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wegnet.png"/>
                    <pic:cNvPicPr/>
                  </pic:nvPicPr>
                  <pic:blipFill>
                    <a:blip r:embed="rId9"/>
                    <a:stretch>
                      <a:fillRect/>
                    </a:stretch>
                  </pic:blipFill>
                  <pic:spPr>
                    <a:xfrm>
                      <a:off x="0" y="0"/>
                      <a:ext cx="1371600" cy="1371600"/>
                    </a:xfrm>
                    <a:prstGeom prst="rect"/>
                  </pic:spPr>
                </pic:pic>
              </a:graphicData>
            </a:graphic>
          </wp:inline>
        </w:drawing>
      </w:r>
    </w:p>
    <w:p/>
    <w:p>
      <w:pPr>
        <w:pStyle w:val="Heading1"/>
      </w:pPr>
      <w:r>
        <w:rPr>
          <w:color w:val="003366"/>
          <w:sz w:val="32"/>
        </w:rPr>
        <w:t>Carta de Recomendação Profissional</w:t>
      </w:r>
    </w:p>
    <w:p>
      <w:r>
        <w:rPr>
          <w:rFonts w:ascii="Calibri" w:hAnsi="Calibri"/>
          <w:b/>
          <w:sz w:val="22"/>
        </w:rPr>
        <w:t>Deisne de Araujo</w:t>
      </w:r>
      <w:r>
        <w:br/>
      </w:r>
      <w:r>
        <w:rPr>
          <w:rFonts w:ascii="Calibri" w:hAnsi="Calibri"/>
          <w:sz w:val="22"/>
        </w:rPr>
        <w:br/>
        <w:t>Chefe de Marketing Corporativo</w:t>
      </w:r>
      <w:r>
        <w:br/>
      </w:r>
      <w:r>
        <w:rPr>
          <w:rFonts w:ascii="Calibri" w:hAnsi="Calibri"/>
          <w:sz w:val="22"/>
        </w:rPr>
        <w:br/>
        <w:t>WEG S.A.</w:t>
      </w:r>
      <w:r>
        <w:br/>
      </w:r>
      <w:r>
        <w:rPr>
          <w:rFonts w:ascii="Calibri" w:hAnsi="Calibri"/>
          <w:sz w:val="22"/>
        </w:rPr>
        <w:br/>
        <w:t>26 de julho de 2023</w:t>
      </w:r>
    </w:p>
    <w:p>
      <w:pPr>
        <w:pStyle w:val="Heading2"/>
      </w:pPr>
      <w:r>
        <w:rPr>
          <w:sz w:val="28"/>
        </w:rPr>
        <w:t>A quem possa interessar,</w:t>
      </w:r>
    </w:p>
    <w:p>
      <w:r>
        <w:rPr>
          <w:rFonts w:ascii="Calibri" w:hAnsi="Calibri"/>
          <w:sz w:val="22"/>
        </w:rPr>
        <w:t>É com grande satisfação que escrevo esta carta para compartilhar minha experiência profissional com Ketlin durante nosso tempo juntos na WEG, entre 2013 e 2016. Como Chefe de Marketing Corporativo, tive o privilégio de acompanhar de perto seu trabalho excepcional e o impacto transformador que ela trouxe para nossa equipe e para toda a organização.</w:t>
      </w:r>
    </w:p>
    <w:p>
      <w:r>
        <w:rPr>
          <w:rFonts w:ascii="Calibri" w:hAnsi="Calibri"/>
          <w:sz w:val="22"/>
        </w:rPr>
        <w:t>Lembro-me bem de uma época em que nossas estratégias de mercado, especialmente no que dizia respeito à nossa força de vendas, eram mais arte do que ciência. Nós navegávamos com base na experiência e na intuição, o que, em um mercado cada vez mais complexo, nos deixava vulneráveis e reativos. Havia uma sensação coletiva de que poderíamos ser mais eficientes e mais inteligentes em nossas abordagens, mas não sabíamos exatamente como dar o próximo passo. Precisávamos de uma bússola, e a Ketlin nos entregou um sistema de navegação completo.</w:t>
      </w:r>
    </w:p>
    <w:p>
      <w:r>
        <w:rPr>
          <w:rFonts w:ascii="Calibri" w:hAnsi="Calibri"/>
          <w:sz w:val="22"/>
        </w:rPr>
        <w:t>Quando ela se juntou à nossa equipe, não viu apenas planilhas e relatórios; ela viu padrões, oportunidades e, acima de tudo, problemas que tinham solução. Onde nós víamos uma complexidade assustadora, ela enxergava um quebra-cabeça esperando para ser montado. Essa visão aguçada, combinada com sua proatividade incansável, deu início a uma transformação cujos resultados superaram todas as nossas expectativas.</w:t>
      </w:r>
    </w:p>
    <w:p>
      <w:r>
        <w:rPr>
          <w:rFonts w:ascii="Calibri" w:hAnsi="Calibri"/>
          <w:sz w:val="22"/>
        </w:rPr>
        <w:t xml:space="preserve">A grande virada de chave foi quando Ketlin começou a desenvolver uma metodologia que ninguém na empresa estava utilizando. Em vez de apenas olhar para os números de vendas de uma região, ela se perguntou: "Onde exatamente nossos clientes estão? E onde eles </w:t>
      </w:r>
      <w:r>
        <w:rPr>
          <w:rFonts w:ascii="Calibri" w:hAnsi="Calibri"/>
          <w:i/>
          <w:sz w:val="22"/>
        </w:rPr>
        <w:t>não</w:t>
      </w:r>
      <w:r>
        <w:rPr>
          <w:rFonts w:ascii="Calibri" w:hAnsi="Calibri"/>
          <w:sz w:val="22"/>
        </w:rPr>
        <w:t xml:space="preserve"> estão?". Foi assim que nasceu um sistema de análise de performance de vendas que cruzava dados comerciais com coordenadas geográficas. De repente, não tínhamos mais uma lista de faturamento por estado; tínhamos um mapa vivo do nosso desempenho. Conseguíamos visualizar "desertos" de atuação em áreas com alto potencial e "oásis" de sucesso que poderiam ser replicados.</w:t>
      </w:r>
    </w:p>
    <w:p>
      <w:r>
        <w:rPr>
          <w:rFonts w:ascii="Calibri" w:hAnsi="Calibri"/>
          <w:sz w:val="22"/>
        </w:rPr>
        <w:t>Essa abordagem nos permitiu fazer uma reestruturação da força de vendas baseada em evidências concretas, não em suposições. Usando métodos estatísticos, conseguimos modelar territórios de vendas ideais, equilibrando a carga de trabalho dos representantes e direcionando os esforços para onde o retorno era maior. Foi um trabalho minucioso, quase artesanal no começo, mas que se provou transformador.</w:t>
      </w:r>
    </w:p>
    <w:p>
      <w:r>
        <w:rPr>
          <w:rFonts w:ascii="Calibri" w:hAnsi="Calibri"/>
          <w:sz w:val="22"/>
        </w:rPr>
        <w:t>Os resultados foram tangíveis e impactaram diretamente nosso desempenho. A metodologia que ela criou para reestruturar nossa força de vendas foi um pilar para o crescimento de mais de 100% que alcançamos em mercados estratégicos entre 2014 e 2020. No campo da eficiência operacional, a automação de processos que ela liderou reduziu o tempo que nossa equipe gastava com tarefas administrativas em mais de 50%, liberando-nos para focar no que realmente importava: a estratégia. Além disso, seu sistema de análise geoespacial aumentou a precisão do nosso planejamento de territórios de vendas em mais de 70%, permitindo-nos alocar recursos com uma eficiência sem precedentes.</w:t>
      </w:r>
    </w:p>
    <w:p>
      <w:r>
        <w:rPr>
          <w:rFonts w:ascii="Calibri" w:hAnsi="Calibri"/>
          <w:sz w:val="22"/>
        </w:rPr>
        <w:t>Outro ponto de dor que transformamos em eficiência foi a gestão burocrática dos nossos representantes. O tempo que a equipe gastava com papelada, controles manuais e processos repetitivos era imenso. A solução de Ketlin foi aplicar a automação. Ela desenvolveu sistemas que cuidavam do trabalho pesado, desde o acompanhamento de metas até a gestão de contratos e comissões. Isso não apenas reduziu drasticamente o tempo operacional da equipe, gerando uma economia significativa para a empresa, mas, mais importante, liberou as pessoas para pensar em estratégia, para cuidar do relacionamento com os representantes e para inovar.</w:t>
      </w:r>
    </w:p>
    <w:p>
      <w:r>
        <w:rPr>
          <w:rFonts w:ascii="Calibri" w:hAnsi="Calibri"/>
          <w:sz w:val="22"/>
        </w:rPr>
        <w:t>Mas os números contam apenas parte da história. O legado mais duradouro da Ketlin foi a mudança cultural que ela inspirou. Ela efetivamente nos ensinou a falar a linguagem dos dados, transformando nossas reuniões de debates baseados em opinião para discussões fundamentadas em evidências. Essa transição de uma cultura de intuição para uma cultura analítica foi, sem dúvida, sua contribuição mais valiosa, pois equipou toda a equipe com uma nova habilidade.</w:t>
      </w:r>
    </w:p>
    <w:p>
      <w:r>
        <w:rPr>
          <w:rFonts w:ascii="Calibri" w:hAnsi="Calibri"/>
          <w:sz w:val="22"/>
        </w:rPr>
        <w:t>O que começou como um projeto piloto para o Marketing Corporativo rapidamente virou assunto nos corredores. Outros gestores e equipes começaram a nos procurar. "Como vocês fizeram isso?", eles perguntavam. De repente, Ketlin não estava mais apenas analisando dados; ela estava ensinando uma nova metodologia. Nós organizamos workshops, criamos tutoriais e passamos a disseminar essa cultura de análise por toda a organização. O que era uma ferramenta de marketing se tornou um pilar para o planejamento estratégico de vendas, logística e até expansão.</w:t>
      </w:r>
    </w:p>
    <w:p>
      <w:r>
        <w:rPr>
          <w:rFonts w:ascii="Calibri" w:hAnsi="Calibri"/>
          <w:sz w:val="22"/>
        </w:rPr>
        <w:t>Em termos práticos, o impacto de Ketlin pode ser resumido nos seguintes resultados:</w:t>
      </w:r>
    </w:p>
    <w:p>
      <w:pPr>
        <w:pStyle w:val="ListBullet"/>
        <w:ind w:left="720"/>
      </w:pPr>
      <w:r>
        <w:rPr>
          <w:rFonts w:ascii="Calibri" w:hAnsi="Calibri"/>
          <w:b/>
          <w:sz w:val="22"/>
        </w:rPr>
        <w:t>Transformação Analítica:</w:t>
      </w:r>
      <w:r>
        <w:rPr>
          <w:rFonts w:ascii="Calibri" w:hAnsi="Calibri"/>
          <w:sz w:val="22"/>
        </w:rPr>
        <w:t xml:space="preserve"> Converteu processos de tomada de decisão, antes subjetivos, em um sistema robusto e orientado por dados, que se tornou o novo padrão para o marketing corporativo.</w:t>
      </w:r>
    </w:p>
    <w:p>
      <w:pPr>
        <w:pStyle w:val="ListBullet"/>
        <w:ind w:left="720"/>
      </w:pPr>
      <w:r>
        <w:rPr>
          <w:rFonts w:ascii="Calibri" w:hAnsi="Calibri"/>
          <w:b/>
          <w:sz w:val="22"/>
        </w:rPr>
        <w:t>Crescimento Exponencial de Vendas:</w:t>
      </w:r>
      <w:r>
        <w:rPr>
          <w:rFonts w:ascii="Calibri" w:hAnsi="Calibri"/>
          <w:sz w:val="22"/>
        </w:rPr>
        <w:t xml:space="preserve"> Desenvolveu e implementou metodologias de análise de mercado que foram essenciais para uma reestruturação da força de vendas, resultando em um crescimento de mais de 100% em mercados-chave.</w:t>
      </w:r>
    </w:p>
    <w:p>
      <w:pPr>
        <w:pStyle w:val="ListBullet"/>
        <w:ind w:left="720"/>
      </w:pPr>
      <w:r>
        <w:rPr>
          <w:rFonts w:ascii="Calibri" w:hAnsi="Calibri"/>
          <w:b/>
          <w:sz w:val="22"/>
        </w:rPr>
        <w:t>Otimização de Recursos:</w:t>
      </w:r>
      <w:r>
        <w:rPr>
          <w:rFonts w:ascii="Calibri" w:hAnsi="Calibri"/>
          <w:sz w:val="22"/>
        </w:rPr>
        <w:t xml:space="preserve"> Criou um sistema avançado de análise de performance de vendas com dados geográficos, melhorando a precisão no planejamento de territórios em mais de 70%.</w:t>
      </w:r>
    </w:p>
    <w:p>
      <w:pPr>
        <w:pStyle w:val="ListBullet"/>
        <w:ind w:left="720"/>
      </w:pPr>
      <w:r>
        <w:rPr>
          <w:rFonts w:ascii="Calibri" w:hAnsi="Calibri"/>
          <w:b/>
          <w:sz w:val="22"/>
        </w:rPr>
        <w:t>Aumento da Eficiência Operacional:</w:t>
      </w:r>
      <w:r>
        <w:rPr>
          <w:rFonts w:ascii="Calibri" w:hAnsi="Calibri"/>
          <w:sz w:val="22"/>
        </w:rPr>
        <w:t xml:space="preserve"> Automatizou processos críticos na gestão de representantes comerciais, reduzindo o tempo operacional da equipe em mais de 50% e gerando economias significativas.</w:t>
      </w:r>
    </w:p>
    <w:p>
      <w:r>
        <w:rPr>
          <w:rFonts w:ascii="Calibri" w:hAnsi="Calibri"/>
          <w:sz w:val="22"/>
        </w:rPr>
        <w:t>O mais gratificante é ver que esse trabalho criou um legado. A metodologia que desenvolvemos juntos não só foi a base para o crescimento expressivo que a empresa viu, como também mudou a mentalidade interna. Nós não apenas resolvemos um problema pontual; nós construímos uma nova capacidade para a empresa, uma que continuou a gerar valor e eficiência muito tempo depois.</w:t>
      </w:r>
    </w:p>
    <w:p>
      <w:r>
        <w:rPr>
          <w:rFonts w:ascii="Calibri" w:hAnsi="Calibri"/>
          <w:sz w:val="22"/>
        </w:rPr>
        <w:t>As ferramentas e os processos que a Ketlin implementou não foram soluções temporárias; eles se tornaram a base sobre a qual continuamos a construir nosso sucesso e a navegar no mercado com muito mais confiança e precisão. Foi a prova de que, quando unimos curiosidade e colaboração, o impacto do nosso trabalho pode ir muito além do que imaginamos.</w:t>
      </w:r>
    </w:p>
    <w:p>
      <w:r>
        <w:rPr>
          <w:rFonts w:ascii="Calibri" w:hAnsi="Calibri"/>
          <w:sz w:val="22"/>
        </w:rPr>
        <w:t>Por tudo isso, recomendo Ketlin sem a menor hesitação. Ela é o tipo de profissional que não apenas se adapta ao futuro, mas ajuda a construí-lo. O impacto que ela causou na nossa equipe foi duradouro, e tenho a certeza de que ela continuará a ser uma força de inovação e excelência por onde quer que passe. Contratá-la não é apenas preencher uma vaga, é fazer um investimento estratégico no sucesso de toda a organização.</w:t>
      </w:r>
    </w:p>
    <w:p>
      <w:r>
        <w:rPr>
          <w:rFonts w:ascii="Calibri" w:hAnsi="Calibri"/>
          <w:sz w:val="22"/>
        </w:rPr>
        <w:t>Cordialmente,</w:t>
      </w:r>
    </w:p>
    <w:p>
      <w:r>
        <w:rPr>
          <w:rFonts w:ascii="Calibri" w:hAnsi="Calibri"/>
          <w:sz w:val="22"/>
        </w:rPr>
        <w:t>Deisne de Araujo</w:t>
      </w:r>
      <w:r>
        <w:br/>
      </w:r>
      <w:r>
        <w:rPr>
          <w:rFonts w:ascii="Calibri" w:hAnsi="Calibri"/>
          <w:sz w:val="22"/>
        </w:rPr>
        <w:br/>
        <w:t>Chefe de Marketing Corporativo</w:t>
      </w:r>
      <w:r>
        <w:br/>
      </w:r>
      <w:r>
        <w:rPr>
          <w:rFonts w:ascii="Calibri" w:hAnsi="Calibri"/>
          <w:sz w:val="22"/>
        </w:rPr>
        <w:br/>
        <w:t>WEG 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