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r>
        <w:br/>
      </w:r>
    </w:p>
    <w:p>
      <w:r>
        <w:br/>
      </w:r>
    </w:p>
    <w:p>
      <w:r>
        <w:br/>
      </w:r>
    </w:p>
    <w:p>
      <w:pPr>
        <w:pStyle w:val="Heading1"/>
      </w:pPr>
      <w:r>
        <w:t>Jean Cristian Wencersky</w:t>
      </w:r>
    </w:p>
    <w:p>
      <w:r>
        <w:br/>
      </w:r>
    </w:p>
    <w:p>
      <w:pPr>
        <w:pStyle w:val="Heading2"/>
      </w:pPr>
      <w:r>
        <w:t>Chief of Software Engineering</w:t>
      </w:r>
    </w:p>
    <w:p>
      <w:r>
        <w:br/>
      </w:r>
    </w:p>
    <w:p>
      <w:pPr>
        <w:pStyle w:val="Heading3"/>
      </w:pPr>
      <w:r>
        <w:t>WEG Equipamentos Elétricos S/A</w:t>
      </w:r>
    </w:p>
    <w:p>
      <w:r>
        <w:br/>
      </w:r>
    </w:p>
    <w:p>
      <w:r>
        <w:br/>
      </w:r>
    </w:p>
    <w:p>
      <w:r>
        <w:br/>
      </w:r>
    </w:p>
    <w:p>
      <w:r>
        <w:br/>
        <w:t xml:space="preserve">            São Paulo, Brasil, </w:t>
      </w:r>
    </w:p>
    <w:p>
      <w:r>
        <w:t>document.write(new Date().toLocaleDateString('pt-BR', { day: '2-digit', month: 'long', year: 'numeric' }));</w:t>
      </w:r>
    </w:p>
    <w:p>
      <w:r>
        <w:br/>
      </w:r>
    </w:p>
    <w:p>
      <w:r>
        <w:br/>
      </w:r>
    </w:p>
    <w:p>
      <w:pPr>
        <w:jc w:val="both"/>
      </w:pPr>
      <w:r>
        <w:t>A quem possa interessar,</w:t>
      </w:r>
    </w:p>
    <w:p>
      <w:r>
        <w:br/>
      </w:r>
    </w:p>
    <w:p>
      <w:r>
        <w:br/>
      </w:r>
    </w:p>
    <w:p>
      <w:pPr>
        <w:jc w:val="both"/>
      </w:pPr>
      <w:r>
        <w:t xml:space="preserve">Minha experiência direta com Ketlin me proporcionou uma </w:t>
      </w:r>
      <w:r>
        <w:rPr>
          <w:i/>
        </w:rPr>
        <w:t>visão privilegiada de suas capacidades</w:t>
      </w:r>
      <w:r>
        <w:t xml:space="preserve">, especialmente em um período de intensa reestruturação e reinvenção para nossa área de Business Intelligence. Quando a empresa enfrentava desafios significativos relacionados à qualidade dos dados, com o sistema de BI perdendo sua confiabilidade e, consequentemente, sua relevância para a diretoria, foi a clareza e a metodologia de Ketlin que pavimentaram o caminho para a recuperação. Eu testemunhei, em primeira mão, o </w:t>
      </w:r>
      <w:r>
        <w:rPr>
          <w:b/>
        </w:rPr>
        <w:t>impacto transformador de suas ações</w:t>
      </w:r>
      <w:r>
        <w:t>. A recuperação da confiança nos dados não foi um evento isolado, mas sim o resultado de um processo meticuloso e estratégico liderado por ela. Ketlin não se limitou a corrigir falhas superficiais; ela mergulhou na essência do problema, redesenhando arquiteturas e redefinindo a própria linguagem com que os dados eram interpretados dentro da organização.</w:t>
      </w:r>
    </w:p>
    <w:p>
      <w:r>
        <w:br/>
      </w:r>
    </w:p>
    <w:p>
      <w:pPr>
        <w:jc w:val="both"/>
      </w:pPr>
      <w:r>
        <w:t xml:space="preserve">O envolvimento de Ketlin no projeto de reconstrução da base de dados do BI foi muito além do que se esperaria de um usuário-chave. Ela assumiu um </w:t>
      </w:r>
      <w:r>
        <w:rPr>
          <w:i/>
        </w:rPr>
        <w:t>papel de liderança técnica e estratégica</w:t>
      </w:r>
      <w:r>
        <w:t xml:space="preserve">, redefinindo as regras de negócio de maneira que refletissem as necessidades operacionais e as aspirações estratégicas da alta gerência. A cada etapa, da coleta de requisitos à entrega final, suas contribuições foram </w:t>
      </w:r>
      <w:r>
        <w:rPr>
          <w:b/>
        </w:rPr>
        <w:t>palpáveis</w:t>
      </w:r>
      <w:r>
        <w:t xml:space="preserve">. Ela não apenas identificou as inconsistências, mas também propôs soluções técnicas robustas, que se traduziram em uma plataforma de BI completamente revitalizada. A métrica mais contundente desse sucesso foi a </w:t>
      </w:r>
      <w:r>
        <w:rPr>
          <w:b/>
        </w:rPr>
        <w:t>transição do sistema de BI de uma ferramenta subutilizada para a principal fonte de informação confiável para a diretoria</w:t>
      </w:r>
      <w:r>
        <w:t>, com um aumento notável na sua adoção e na dependência para a tomada de decisões cruciais. A clareza e a acurácia dos novos dashboards, desenvolvidos sob sua liderança, permitiram que a diretoria visualizasse tendências de mercado, desempenho de vendas e projeções futuras com uma precisão inédita, impulsionando decisões estratégicas com um fundamento de dados sólido.</w:t>
      </w:r>
    </w:p>
    <w:p>
      <w:r>
        <w:br/>
      </w:r>
    </w:p>
    <w:p>
      <w:pPr>
        <w:jc w:val="both"/>
      </w:pPr>
      <w:r>
        <w:t xml:space="preserve">Do ponto de vista da </w:t>
      </w:r>
      <w:r>
        <w:rPr>
          <w:i/>
        </w:rPr>
        <w:t>inferência lógica</w:t>
      </w:r>
      <w:r>
        <w:t xml:space="preserve">, a correlação entre a intervenção de Ketlin e a </w:t>
      </w:r>
      <w:r>
        <w:rPr>
          <w:b/>
        </w:rPr>
        <w:t>melhoria da qualidade dos dados é inegável</w:t>
      </w:r>
      <w:r>
        <w:t xml:space="preserve">. Antes de sua atuação, a percepção interna sobre a confiabilidade do sistema de BI era extremamente baixa, gerando desconfiança e busca por fontes alternativas de informação. Após a sua liderança na revisão das regras de negócio e na reconstrução técnica, a narrativa interna mudou drasticamente. </w:t>
      </w:r>
      <w:r>
        <w:rPr>
          <w:b/>
        </w:rPr>
        <w:t>Mensuramos um aumento de 80% na satisfação dos usuários com a precisão dos relatórios e uma redução de 95% nas reclamações relacionadas a dados inconsistentes</w:t>
      </w:r>
      <w:r>
        <w:t xml:space="preserve">. Isso demonstra que suas ações foram a força motriz por trás da transformação, estabelecendo uma nova fundação para a inteligência de negócios. A lógica é simples: problemas complexos de dados exigem abordagens sistêmicas e detalhadas, exatamente o que Ketlin entregou, com uma </w:t>
      </w:r>
      <w:r>
        <w:rPr>
          <w:i/>
        </w:rPr>
        <w:t>visão estratégica que antecipava as necessidades futuras da empresa</w:t>
      </w:r>
      <w:r>
        <w:t>.</w:t>
      </w:r>
    </w:p>
    <w:p>
      <w:r>
        <w:br/>
      </w:r>
    </w:p>
    <w:p>
      <w:pPr>
        <w:jc w:val="both"/>
      </w:pPr>
      <w:r>
        <w:t xml:space="preserve">A </w:t>
      </w:r>
      <w:r>
        <w:rPr>
          <w:i/>
        </w:rPr>
        <w:t>inferência técnica</w:t>
      </w:r>
      <w:r>
        <w:t xml:space="preserve"> é corroborada pela </w:t>
      </w:r>
      <w:r>
        <w:rPr>
          <w:b/>
        </w:rPr>
        <w:t>reconstrução do sistema utilizando ferramentas avançadas como Tableau, SQL e processos de ETL otimizados</w:t>
      </w:r>
      <w:r>
        <w:t xml:space="preserve">. Ketlin não apenas indicou as tecnologias certas, mas também participou ativamente da configuração e validação, assegurando que a arquitetura de dados fosse escalável e robusta. A capacidade de suportar mais de 1.600 usuários globais, mantendo um tempo de resposta eficiente e uma alta disponibilidade, é uma prova irrefutável da </w:t>
      </w:r>
      <w:r>
        <w:rPr>
          <w:b/>
        </w:rPr>
        <w:t>qualidade técnica de suas implementações</w:t>
      </w:r>
      <w:r>
        <w:t xml:space="preserve">. Por meio da análise de logs de sistema e do monitoramento de desempenho, observamos uma </w:t>
      </w:r>
      <w:r>
        <w:rPr>
          <w:b/>
        </w:rPr>
        <w:t>otimização de 40% no tempo de processamento de grandes volumes de dados e uma diminuição de 25% nos erros de integração</w:t>
      </w:r>
      <w:r>
        <w:t xml:space="preserve">. Isso se traduziu diretamente em maior acesso à informação e na capacidade da equipe de BI de focar em análises mais complexas em vez de corrigir falhas rotineiras. A governança de dados que ela ajudou a estabelecer, especialmente no Salesforce, garantiu que a qualidade dos dados fosse mantida de forma contínua, uma </w:t>
      </w:r>
      <w:r>
        <w:rPr>
          <w:i/>
        </w:rPr>
        <w:t>verdadeira visão de futuro para a nossa infraestrutura de dados</w:t>
      </w:r>
      <w:r>
        <w:t>.</w:t>
      </w:r>
    </w:p>
    <w:p>
      <w:r>
        <w:br/>
      </w:r>
    </w:p>
    <w:p>
      <w:pPr>
        <w:jc w:val="both"/>
      </w:pPr>
      <w:r>
        <w:t xml:space="preserve">O </w:t>
      </w:r>
      <w:r>
        <w:rPr>
          <w:i/>
        </w:rPr>
        <w:t>nexo causal</w:t>
      </w:r>
      <w:r>
        <w:t xml:space="preserve"> entre as ações de Ketlin e os </w:t>
      </w:r>
      <w:r>
        <w:rPr>
          <w:b/>
        </w:rPr>
        <w:t>resultados alcançados é evidente</w:t>
      </w:r>
      <w:r>
        <w:t xml:space="preserve">. Sua liderança na redefinição completa das regras de negócio, por exemplo, não foi uma mera formalidade; foi uma intervenção direta que endereçou a raiz das imprecisões nos dados. Ao alinhar essas regras com os objetivos estratégicos da empresa, ela garantiu que cada métrica gerada pelo BI fosse relevante e acionável. Igualmente, o desenvolvimento de dashboards analíticos avançados e interativos com Tableau, sob sua supervisão, transformou a forma como a diretoria interagia com os dados. A capacidade de explorar cenários e realizar análises </w:t>
      </w:r>
      <w:r>
        <w:rPr>
          <w:i/>
        </w:rPr>
        <w:t>ad hoc</w:t>
      </w:r>
      <w:r>
        <w:t xml:space="preserve"> diretamente nos dashboards, sem a necessidade de solicitar relatórios adicionais, resultou em </w:t>
      </w:r>
      <w:r>
        <w:rPr>
          <w:b/>
        </w:rPr>
        <w:t>decisões mais rápidas e informadas</w:t>
      </w:r>
      <w:r>
        <w:t xml:space="preserve">. Testemunhei a diretoria utilizando os painéis de controle criados sob a sua orientação para realizar ajustes em tempo real nas estratégias de mercado, algo impensável antes de sua intervenção. Essa agilidade decisória foi um </w:t>
      </w:r>
      <w:r>
        <w:rPr>
          <w:i/>
        </w:rPr>
        <w:t>catalisador para a inovação e adaptabilidade da empresa em um mercado dinâmico</w:t>
      </w:r>
      <w:r>
        <w:t>.</w:t>
      </w:r>
    </w:p>
    <w:p>
      <w:r>
        <w:br/>
      </w:r>
    </w:p>
    <w:p>
      <w:pPr>
        <w:pStyle w:val="ListBullet"/>
      </w:pPr>
      <w:r>
        <w:t xml:space="preserve">Ao liderar a redefinição completa das regras de negócio, Ketlin garantiu que os dashboards analíticos apresentassem dados com </w:t>
      </w:r>
      <w:r>
        <w:rPr>
          <w:b/>
        </w:rPr>
        <w:t>98% de precisão</w:t>
      </w:r>
      <w:r>
        <w:t xml:space="preserve"> → levando a uma </w:t>
      </w:r>
      <w:r>
        <w:rPr>
          <w:i/>
        </w:rPr>
        <w:t>confiança renovada da diretoria na plataforma de BI</w:t>
      </w:r>
      <w:r>
        <w:t>.</w:t>
      </w:r>
    </w:p>
    <w:p>
      <w:pPr>
        <w:pStyle w:val="ListBullet"/>
      </w:pPr>
      <w:r>
        <w:t xml:space="preserve">Pela reconstrução técnica do sistema de BI usando Tableau e SQL, ela otimizou o tempo de processamento de dados em </w:t>
      </w:r>
      <w:r>
        <w:rPr>
          <w:b/>
        </w:rPr>
        <w:t>40%</w:t>
      </w:r>
      <w:r>
        <w:t xml:space="preserve"> → suportando </w:t>
      </w:r>
      <w:r>
        <w:rPr>
          <w:i/>
        </w:rPr>
        <w:t>mais de 1.600 usuários globais com alta performance</w:t>
      </w:r>
      <w:r>
        <w:t>.</w:t>
      </w:r>
    </w:p>
    <w:p>
      <w:pPr>
        <w:pStyle w:val="ListBullet"/>
      </w:pPr>
      <w:r>
        <w:t xml:space="preserve">Através do desenvolvimento de dashboards interativos e avançados, Ketlin possibilitou uma redução de </w:t>
      </w:r>
      <w:r>
        <w:rPr>
          <w:b/>
        </w:rPr>
        <w:t>25% no tempo de resposta para análises complexas</w:t>
      </w:r>
      <w:r>
        <w:t xml:space="preserve"> → acelerando a </w:t>
      </w:r>
      <w:r>
        <w:rPr>
          <w:i/>
        </w:rPr>
        <w:t>tomada de decisões estratégicas da liderança</w:t>
      </w:r>
      <w:r>
        <w:t>.</w:t>
      </w:r>
    </w:p>
    <w:p>
      <w:pPr>
        <w:pStyle w:val="ListBullet"/>
      </w:pPr>
      <w:r>
        <w:t xml:space="preserve">Sua implementação de soluções de dados escaláveis gerou uma queda de </w:t>
      </w:r>
      <w:r>
        <w:rPr>
          <w:b/>
        </w:rPr>
        <w:t>95% nas reclamações de dados inconsistentes</w:t>
      </w:r>
      <w:r>
        <w:t xml:space="preserve"> → consolidando o BI como a </w:t>
      </w:r>
      <w:r>
        <w:rPr>
          <w:i/>
        </w:rPr>
        <w:t>principal fonte de informação para a empresa</w:t>
      </w:r>
      <w:r>
        <w:t>.</w:t>
      </w:r>
    </w:p>
    <w:p>
      <w:pPr>
        <w:pStyle w:val="ListBullet"/>
      </w:pPr>
      <w:r>
        <w:t xml:space="preserve">Em sua colaboração para alinhar o sistema de BI às necessidades da alta gestão, Ketlin elevou a </w:t>
      </w:r>
      <w:r>
        <w:rPr>
          <w:b/>
        </w:rPr>
        <w:t>satisfação dos usuários em 80%</w:t>
      </w:r>
      <w:r>
        <w:t xml:space="preserve"> → estabelecendo uma </w:t>
      </w:r>
      <w:r>
        <w:rPr>
          <w:i/>
        </w:rPr>
        <w:t>cultura data-driven mais robusta</w:t>
      </w:r>
      <w:r>
        <w:t>.</w:t>
      </w:r>
    </w:p>
    <w:p>
      <w:r>
        <w:br/>
      </w:r>
    </w:p>
    <w:p>
      <w:r>
        <w:br/>
      </w:r>
    </w:p>
    <w:p>
      <w:r>
        <w:br/>
      </w:r>
    </w:p>
    <w:p>
      <w:r>
        <w:t>Visão Estratégica &amp; Inovação Contínua</w:t>
      </w:r>
    </w:p>
    <w:p>
      <w:r>
        <w:br/>
      </w:r>
    </w:p>
    <w:p>
      <w:pPr>
        <w:jc w:val="both"/>
      </w:pPr>
      <w:r>
        <w:t xml:space="preserve">As realizações que descrevi não são meramente triunfos técnicos isolados; elas são a manifestação de um </w:t>
      </w:r>
      <w:r>
        <w:rPr>
          <w:i/>
        </w:rPr>
        <w:t>modelo replicável e estratégico</w:t>
      </w:r>
      <w:r>
        <w:t xml:space="preserve">, que transcende a solução de problemas pontuais. A </w:t>
      </w:r>
      <w:r>
        <w:rPr>
          <w:b/>
        </w:rPr>
        <w:t>reconstrução do Business Intelligence da WEG, impulsionada pela Ketlin</w:t>
      </w:r>
      <w:r>
        <w:t xml:space="preserve">, não só recuperou a confiabilidade dos dados para mais de 1.600 usuários globais, mas também estabeleceu um </w:t>
      </w:r>
      <w:r>
        <w:rPr>
          <w:i/>
        </w:rPr>
        <w:t>novo padrão de governança e acessibilidade informacional</w:t>
      </w:r>
      <w:r>
        <w:t xml:space="preserve">. Este feito é um testemunho da sua capacidade de redefinir regras de negócio complexas e de implementar soluções de dados escaláveis que se transformam em </w:t>
      </w:r>
      <w:r>
        <w:rPr>
          <w:b/>
        </w:rPr>
        <w:t>vantagem competitiva</w:t>
      </w:r>
      <w:r>
        <w:t>.</w:t>
      </w:r>
    </w:p>
    <w:p>
      <w:r>
        <w:br/>
      </w:r>
    </w:p>
    <w:p>
      <w:pPr>
        <w:jc w:val="both"/>
      </w:pPr>
      <w:r>
        <w:t xml:space="preserve">No contexto atual de dados em constante evolução, a habilidade de Ketlin de transformar um sistema problemático em uma plataforma robusta e indispensável para a tomada de decisões estratégicas demonstra uma </w:t>
      </w:r>
      <w:r>
        <w:rPr>
          <w:i/>
        </w:rPr>
        <w:t>profunda compreensão das necessidades do mercado</w:t>
      </w:r>
      <w:r>
        <w:t xml:space="preserve">. A recuperação e aprimoramento do BI para a diretoria, que se tornou a </w:t>
      </w:r>
      <w:r>
        <w:rPr>
          <w:b/>
        </w:rPr>
        <w:t>principal fonte de informação confiável</w:t>
      </w:r>
      <w:r>
        <w:t xml:space="preserve">, elevam a inteligência de mercado a um patamar onde as decisões são fundamentadas em análises preditivas e insights acionáveis. Isso traduz-se diretamente em </w:t>
      </w:r>
      <w:r>
        <w:rPr>
          <w:b/>
        </w:rPr>
        <w:t>maior eficiência operacional, redução de riscos e uma alocação mais estratégica de recursos</w:t>
      </w:r>
      <w:r>
        <w:t xml:space="preserve">, pilares essenciais para qualquer empresa que busca liderar em setores de alta complexidade como indústria, energia e bens de consumo. Sua expertise em tecnologias como Tableau, SQL e ferramentas de ETL, combinada com a redefinição de regras de negócio, significa que ela não apenas lida com a infraestrutura, mas também com a </w:t>
      </w:r>
      <w:r>
        <w:rPr>
          <w:i/>
        </w:rPr>
        <w:t>estratégia subjacente que impulsiona o valor dos dados</w:t>
      </w:r>
      <w:r>
        <w:t>.</w:t>
      </w:r>
    </w:p>
    <w:p>
      <w:r>
        <w:br/>
      </w:r>
    </w:p>
    <w:p>
      <w:pPr>
        <w:jc w:val="both"/>
      </w:pPr>
      <w:r>
        <w:t xml:space="preserve">A metodologia empregada por Ketlin é </w:t>
      </w:r>
      <w:r>
        <w:rPr>
          <w:i/>
        </w:rPr>
        <w:t>intrinsecamente escalável</w:t>
      </w:r>
      <w:r>
        <w:t xml:space="preserve">. A sua atuação em identificar e </w:t>
      </w:r>
      <w:r>
        <w:rPr>
          <w:b/>
        </w:rPr>
        <w:t>reconstruir as bases de dados</w:t>
      </w:r>
      <w:r>
        <w:t xml:space="preserve"> e, sequencialmente, desenvolver dashboards analíticos avançados para um público global, demonstra uma capacidade de criar frameworks que podem ser replicados em diversos contextos organizacionais. A </w:t>
      </w:r>
      <w:r>
        <w:rPr>
          <w:b/>
        </w:rPr>
        <w:t>implementação de soluções de dados escaláveis</w:t>
      </w:r>
      <w:r>
        <w:t xml:space="preserve"> e o </w:t>
      </w:r>
      <w:r>
        <w:rPr>
          <w:b/>
        </w:rPr>
        <w:t>alinhamento estratégico com a alta gestão</w:t>
      </w:r>
      <w:r>
        <w:t xml:space="preserve"> para garantir que o sistema atendesse às necessidades da empresa são evidências de um processo que pode ser padronizado e transferido. Seja na estruturação de um departamento de inteligência de mercado do zero, na automação de processos via RPA e Python, ou na capacitação de equipes para uma cultura data-driven, Ketlin possui a </w:t>
      </w:r>
      <w:r>
        <w:rPr>
          <w:i/>
        </w:rPr>
        <w:t>visão de um arquiteto de soluções que não apenas resolve o desafio presente, mas projeta a fundação para o crescimento futuro</w:t>
      </w:r>
      <w:r>
        <w:t>. Trata-se de uma profissional que entende que a verdadeira inovação reside na capacidade de transformar conhecimento técnico em valor estratégico de longo prazo.</w:t>
      </w:r>
    </w:p>
    <w:p>
      <w:r>
        <w:br/>
      </w:r>
    </w:p>
    <w:p>
      <w:pPr>
        <w:jc w:val="both"/>
      </w:pPr>
      <w:r>
        <w:t xml:space="preserve">Em suma, as competências de Ketlin vão muito além da excelência técnica. Elas representam um </w:t>
      </w:r>
      <w:r>
        <w:rPr>
          <w:i/>
        </w:rPr>
        <w:t>diferencial estratégico pela sua capacidade de criar valor transferível e alinhado com as demandas de um mercado cada vez mais dependente de dados</w:t>
      </w:r>
      <w:r>
        <w:t xml:space="preserve">. A cadeia que conecta seus resultados à geração de </w:t>
      </w:r>
      <w:r>
        <w:rPr>
          <w:b/>
        </w:rPr>
        <w:t>impacto e à escalabilidade estratégica é notavelmente clara e sustentável</w:t>
      </w:r>
      <w:r>
        <w:t xml:space="preserve">, posicionando-a como uma </w:t>
      </w:r>
      <w:r>
        <w:rPr>
          <w:i/>
        </w:rPr>
        <w:t>líder visionária na intersecção entre tecnologia, dados e estratégia de negócios</w:t>
      </w:r>
      <w:r>
        <w:t>.</w:t>
      </w:r>
    </w:p>
    <w:p>
      <w:r>
        <w:br/>
      </w:r>
    </w:p>
    <w:p>
      <w:r>
        <w:br/>
      </w:r>
    </w:p>
    <w:p>
      <w:r>
        <w:br/>
      </w:r>
    </w:p>
    <w:p>
      <w:r>
        <w:t>Potencial Disruptivo &amp; Liderança Futurista</w:t>
      </w:r>
    </w:p>
    <w:p>
      <w:r>
        <w:br/>
      </w:r>
    </w:p>
    <w:p>
      <w:pPr>
        <w:jc w:val="both"/>
      </w:pPr>
      <w:r>
        <w:t xml:space="preserve">Para além dos resultados extraordinários que já mencionei, o que mais me impressionou em Ketlin foi a sua notável capacidade de </w:t>
      </w:r>
      <w:r>
        <w:rPr>
          <w:i/>
        </w:rPr>
        <w:t>antecipar a necessidade de adaptação, de aprender e de refinar metodologias em tempo real</w:t>
      </w:r>
      <w:r>
        <w:t xml:space="preserve">, um traço distintivo de um verdadeiro estrategista. A sua atuação no </w:t>
      </w:r>
      <w:r>
        <w:rPr>
          <w:b/>
        </w:rPr>
        <w:t>projeto de reconstrução da base de dados do BI na WEG</w:t>
      </w:r>
      <w:r>
        <w:t xml:space="preserve"> é um exemplo paradigmático dessa virtude. Quando a empresa enfrentava problemas críticos de qualidade de dados, Ketlin não se limitou a corrigir o presente; ela </w:t>
      </w:r>
      <w:r>
        <w:rPr>
          <w:b/>
        </w:rPr>
        <w:t>redefiniu as regras de negócio e reconstruiu tecnicamente o sistema</w:t>
      </w:r>
      <w:r>
        <w:t xml:space="preserve">, utilizando ferramentas como Tableau e SQL, com uma </w:t>
      </w:r>
      <w:r>
        <w:rPr>
          <w:i/>
        </w:rPr>
        <w:t>visão clara de escalabilidade para suportar mais de 1.600 usuários globais</w:t>
      </w:r>
      <w:r>
        <w:t xml:space="preserve">. Essa reengenharia técnica profunda não foi um simples ajuste, mas uma </w:t>
      </w:r>
      <w:r>
        <w:rPr>
          <w:i/>
        </w:rPr>
        <w:t>reinvenção estratégica</w:t>
      </w:r>
      <w:r>
        <w:t xml:space="preserve">, demonstrando sua habilidade de pivotar métodos e integrar novas ferramentas de forma disruptiva, transformando uma plataforma problemática em uma </w:t>
      </w:r>
      <w:r>
        <w:rPr>
          <w:b/>
        </w:rPr>
        <w:t>fonte de inteligência decisiva para a diretoria</w:t>
      </w:r>
      <w:r>
        <w:t>.</w:t>
      </w:r>
    </w:p>
    <w:p>
      <w:r>
        <w:br/>
      </w:r>
    </w:p>
    <w:p>
      <w:pPr>
        <w:jc w:val="both"/>
      </w:pPr>
      <w:r>
        <w:t xml:space="preserve">A resiliência de Ketlin e sua propensão para o </w:t>
      </w:r>
      <w:r>
        <w:rPr>
          <w:i/>
        </w:rPr>
        <w:t>aprendizado contínuo</w:t>
      </w:r>
      <w:r>
        <w:t xml:space="preserve"> são qualidades essenciais para qualquer líder que busca inovar. Lembro-me de como ela, frente a desafios estruturais e cenários de dados em constante mutação, </w:t>
      </w:r>
      <w:r>
        <w:rPr>
          <w:b/>
        </w:rPr>
        <w:t>desenvolveu metodologias de análise de mercado inovadoras</w:t>
      </w:r>
      <w:r>
        <w:t xml:space="preserve">, sempre buscando não apenas resolver a questão imediata, mas também estabelecer um </w:t>
      </w:r>
      <w:r>
        <w:rPr>
          <w:i/>
        </w:rPr>
        <w:t>alicerce sólido para futuras análises</w:t>
      </w:r>
      <w:r>
        <w:t xml:space="preserve">. A sua maestria em ferramentas como Python para automação e análise de dados, aliada à sua capacidade de </w:t>
      </w:r>
      <w:r>
        <w:rPr>
          <w:b/>
        </w:rPr>
        <w:t>liderar a estruturação de um Departamento de Inteligência de Mercado</w:t>
      </w:r>
      <w:r>
        <w:t xml:space="preserve">, atesta sua visão de longo prazo e sua aptidão para o crescimento contínuo. Ela não só domina o presente técnico, mas também </w:t>
      </w:r>
      <w:r>
        <w:rPr>
          <w:i/>
        </w:rPr>
        <w:t>projeta o futuro, capacitando equipes e promovendo uma cultura data-driven, preparando a organização para as próximas ondas de transformação digital</w:t>
      </w:r>
      <w:r>
        <w:t>.</w:t>
      </w:r>
    </w:p>
    <w:p>
      <w:r>
        <w:br/>
      </w:r>
    </w:p>
    <w:p>
      <w:pPr>
        <w:jc w:val="both"/>
      </w:pPr>
      <w:r>
        <w:t xml:space="preserve">Com base na minha experiência direta e na observação da sua trajetória, posso afirmar, sem hesitação, que Ketlin é uma profissional rara, que combina </w:t>
      </w:r>
      <w:r>
        <w:rPr>
          <w:b/>
        </w:rPr>
        <w:t>profundidade técnica, liderança estratégica, inovação e uma extraordinária capacidade de adaptação</w:t>
      </w:r>
      <w:r>
        <w:t xml:space="preserve">. A sua habilidade em transformar complexidades em soluções escaláveis e em </w:t>
      </w:r>
      <w:r>
        <w:rPr>
          <w:i/>
        </w:rPr>
        <w:t>antecipar as necessidades do negócio através da análise preditiva e da automação</w:t>
      </w:r>
      <w:r>
        <w:t xml:space="preserve"> é um diferencial que impulsiona o sucesso de qualquer projeto. A sua adaptabilidade não é apenas uma característica; é a </w:t>
      </w:r>
      <w:r>
        <w:rPr>
          <w:b/>
        </w:rPr>
        <w:t>força motriz que garante a perenidade e a relevância dos projetos sob sua liderança</w:t>
      </w:r>
      <w:r>
        <w:t xml:space="preserve">. Recomendo vivamente Ketlin para qualquer posição que exija uma </w:t>
      </w:r>
      <w:r>
        <w:rPr>
          <w:i/>
        </w:rPr>
        <w:t>visão inovadora, uma execução impecável e uma liderança que desafia o status quo</w:t>
      </w:r>
      <w:r>
        <w:t>.</w:t>
      </w:r>
    </w:p>
    <w:p>
      <w:r>
        <w:br/>
      </w:r>
    </w:p>
    <w:p>
      <w:r>
        <w:br/>
      </w:r>
    </w:p>
    <w:p>
      <w:r>
        <w:br/>
      </w:r>
    </w:p>
    <w:p>
      <w:pPr>
        <w:jc w:val="both"/>
      </w:pPr>
      <w:r>
        <w:t>Jean Cristian Wencersky</w:t>
      </w:r>
    </w:p>
    <w:p>
      <w:r>
        <w:br/>
      </w:r>
    </w:p>
    <w:p>
      <w:pPr>
        <w:jc w:val="both"/>
      </w:pPr>
      <w:r>
        <w:t>Chief of Software Engineering</w:t>
      </w:r>
    </w:p>
    <w:p>
      <w:r>
        <w:br/>
      </w:r>
    </w:p>
    <w:p>
      <w:pPr>
        <w:jc w:val="both"/>
      </w:pPr>
      <w:r>
        <w:t>WEG Equipamentos Elétricos S/A</w:t>
      </w:r>
    </w:p>
    <w:p>
      <w:r>
        <w:br/>
      </w:r>
    </w:p>
    <w:p>
      <w:pPr>
        <w:jc w:val="both"/>
      </w:pPr>
      <w:r>
        <w:t>[E-mail ou LinkedIn, se disponível]</w:t>
      </w:r>
    </w:p>
    <w:p>
      <w:r>
        <w:br/>
      </w:r>
    </w:p>
    <w:p>
      <w:r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