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r>
        <w:br/>
      </w:r>
    </w:p>
    <w:p>
      <w:r>
        <w:br/>
        <w:t xml:space="preserve">                Diretor Internacional</w:t>
      </w:r>
    </w:p>
    <w:p>
      <w:r>
        <w:br/>
        <w:t xml:space="preserve">                WEG</w:t>
      </w:r>
    </w:p>
    <w:p>
      <w:r>
        <w:br/>
      </w:r>
    </w:p>
    <w:p>
      <w:r>
        <w:t xml:space="preserve"> Location not provided, omitting 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 xml:space="preserve"> Dynamic date can be added here if needed </w:t>
      </w:r>
    </w:p>
    <w:p>
      <w:r>
        <w:br/>
      </w:r>
    </w:p>
    <w:p>
      <w:r>
        <w:t xml:space="preserve"> Ex: São Paulo, 22 de Julho de 2024 </w:t>
      </w:r>
    </w:p>
    <w:p>
      <w:r>
        <w:br/>
      </w:r>
    </w:p>
    <w:p>
      <w:r>
        <w:br/>
      </w:r>
    </w:p>
    <w:p>
      <w:pPr>
        <w:jc w:val="both"/>
      </w:pPr>
      <w:r>
        <w:t>Prezados(as) Senhores(as),</w:t>
      </w:r>
    </w:p>
    <w:p>
      <w:r>
        <w:br/>
      </w:r>
    </w:p>
    <w:p>
      <w:pPr>
        <w:jc w:val="both"/>
      </w:pPr>
      <w:r>
        <w:t xml:space="preserve">Tenho a satisfação de redigir esta carta em alto reconhecimento às contribuições </w:t>
      </w:r>
      <w:r>
        <w:rPr>
          <w:b/>
        </w:rPr>
        <w:t>excepcionais</w:t>
      </w:r>
      <w:r>
        <w:t xml:space="preserve"> de Ketlin Giani Fernandes Kenauth.</w:t>
      </w:r>
    </w:p>
    <w:p>
      <w:r>
        <w:br/>
      </w:r>
    </w:p>
    <w:p>
      <w:r>
        <w:br/>
      </w:r>
    </w:p>
    <w:p>
      <w:pPr>
        <w:pStyle w:val="Heading2"/>
      </w:pPr>
      <w:r>
        <w:t>Introdução e Contexto Estratégico</w:t>
      </w:r>
    </w:p>
    <w:p>
      <w:r>
        <w:br/>
      </w:r>
    </w:p>
    <w:p>
      <w:pPr>
        <w:jc w:val="both"/>
      </w:pPr>
      <w:r>
        <w:t xml:space="preserve">Como Diretor Internacional da WEG, observei de perto a atuação de Ketlin Giani Fernandes Kenauth e seu impacto direto em nossas operações. Quando me tornei diretor em 2020, o panorama global da WEG exigia uma revisão completa da nossa gestão de dados. Enfrentávamos um desafio de </w:t>
      </w:r>
      <w:r>
        <w:rPr>
          <w:i/>
        </w:rPr>
        <w:t>integração sistêmica</w:t>
      </w:r>
      <w:r>
        <w:t xml:space="preserve"> que comprometia a agilidade e a precisão da análise de vendas em nossas filiais internacionais.</w:t>
      </w:r>
    </w:p>
    <w:p>
      <w:r>
        <w:br/>
      </w:r>
    </w:p>
    <w:p>
      <w:pPr>
        <w:jc w:val="both"/>
      </w:pPr>
      <w:r>
        <w:t xml:space="preserve">A ausência de um sistema unificado resultava em relatórios inconsistentes, dificultando a tomada de decisões estratégicas e a avaliação do desempenho global. Era um </w:t>
      </w:r>
      <w:r>
        <w:rPr>
          <w:b/>
        </w:rPr>
        <w:t>gargalo significativo</w:t>
      </w:r>
      <w:r>
        <w:t xml:space="preserve"> que limitava nossa competitividade em mercados dinâmicos, onde a velocidade e a acurácia das informações são cruciais para manter a liderança. A complexidade de operar em múltiplos fusos horários e com diferentes regulamentações de dados tornava esse desafio ainda mais premente.</w:t>
      </w:r>
    </w:p>
    <w:p>
      <w:r>
        <w:br/>
      </w:r>
    </w:p>
    <w:p>
      <w:pPr>
        <w:jc w:val="both"/>
      </w:pPr>
      <w:r>
        <w:t xml:space="preserve">Confiei a Ketlin a liderança técnica e estratégica desse projeto complexo. Sua capacidade de mergulhar nos detalhes e, ao mesmo tempo, manter uma </w:t>
      </w:r>
      <w:r>
        <w:rPr>
          <w:i/>
        </w:rPr>
        <w:t>visão macro</w:t>
      </w:r>
      <w:r>
        <w:t xml:space="preserve"> foi essencial. Ela não apenas identificou as raízes dos problemas, mas também orquestrou a solução de ponta a ponta, desde a concepção até a implementação e o treinamento. Sua atuação foi crucial para a conversão de um problema crônico de dados em uma </w:t>
      </w:r>
      <w:r>
        <w:rPr>
          <w:b/>
        </w:rPr>
        <w:t>vantagem competitiva tangível</w:t>
      </w:r>
      <w:r>
        <w:t>, permitindo que a WEG se posicionasse de forma mais robusta em um cenário global cada vez mais exigente. A habilidade de Ketlin em transformar conhecimento em ação foi decisiva para superar as barreiras de dados e processos que afligiam nossa operação, demonstrando uma rara combinação de expertise técnica e perspicácia estratégica.</w:t>
      </w:r>
    </w:p>
    <w:p>
      <w:r>
        <w:br/>
      </w:r>
    </w:p>
    <w:p>
      <w:pPr>
        <w:jc w:val="both"/>
      </w:pPr>
      <w:r>
        <w:t xml:space="preserve">A primeira fase do trabalho de Ketlin focou na </w:t>
      </w:r>
      <w:r>
        <w:rPr>
          <w:b/>
        </w:rPr>
        <w:t>reestruturação e padronização</w:t>
      </w:r>
      <w:r>
        <w:t xml:space="preserve"> do sistema de Business Intelligence (BI). Ela liderou equipes globais de TI e representantes de diversas filiais, garantindo que os requisitos de cada região — desde a América do Norte à Ásia, passando pela Europa e América Latina — fossem compreendidos e incorporados de forma equitativa. Este esforço resultou na integração de dados de vendas de mais de 30 países, consolidando informações que antes estavam dispersas e fragmentadas em inúmeras planilhas e sistemas legados.</w:t>
      </w:r>
    </w:p>
    <w:p>
      <w:r>
        <w:br/>
      </w:r>
    </w:p>
    <w:p>
      <w:pPr>
        <w:jc w:val="both"/>
      </w:pPr>
      <w:r>
        <w:t xml:space="preserve">O tratamento e a consolidação de grandes volumes de dados de múltiplas fontes globais, utilizando ferramentas avançadas de ETL (Extract, Transform, Load), foram fundamentais para a criação de um </w:t>
      </w:r>
      <w:r>
        <w:rPr>
          <w:i/>
        </w:rPr>
        <w:t>repositório de dados confiável e padronizado</w:t>
      </w:r>
      <w:r>
        <w:t xml:space="preserve">. Este trabalho técnico detalhado estabeleceu a base para toda a análise futura, demonstrando sua proficiência em transformar dados brutos em </w:t>
      </w:r>
      <w:r>
        <w:rPr>
          <w:b/>
        </w:rPr>
        <w:t>ativos estratégicos</w:t>
      </w:r>
      <w:r>
        <w:t>, capazes de gerar valor real para o negócio.</w:t>
      </w:r>
    </w:p>
    <w:p>
      <w:r>
        <w:br/>
      </w:r>
    </w:p>
    <w:p>
      <w:pPr>
        <w:jc w:val="both"/>
      </w:pPr>
      <w:r>
        <w:t xml:space="preserve">Para além da mera integração, Ketlin implementou um rigoroso processo de </w:t>
      </w:r>
      <w:r>
        <w:rPr>
          <w:b/>
        </w:rPr>
        <w:t>validação de dados</w:t>
      </w:r>
      <w:r>
        <w:t>, assegurando a qualidade e a integridade das informações que alimentavam o novo sistema de BI. Ela desenvolveu protocolos de limpeza de dados e estabeleceu métricas claras para monitoramento contínuo, garantindo que os insights gerados fossem baseados em fontes confiáveis. Essa etapa foi vital para construir a confiança da diretoria e das equipes operacionais nos novos relatórios e dashboards.</w:t>
      </w:r>
    </w:p>
    <w:p>
      <w:r>
        <w:br/>
      </w:r>
    </w:p>
    <w:p>
      <w:pPr>
        <w:jc w:val="both"/>
      </w:pPr>
      <w:r>
        <w:t xml:space="preserve">Em seguida, Ketlin revolucionou a forma como a diretoria internacional acessava e interpretava esses dados. Ela utilizou o Tableau para criar </w:t>
      </w:r>
      <w:r>
        <w:rPr>
          <w:b/>
        </w:rPr>
        <w:t>dashboards estratégicos e dinâmicos</w:t>
      </w:r>
      <w:r>
        <w:t xml:space="preserve">, que forneciam insights claros e acionáveis sobre as operações internacionais. Esses dashboards substituíram uma infinidade de relatórios manuais e estáticos, reduzindo significativamente o tempo necessário para análise e melhorando a qualidade das decisões. A capacidade de visualizar o desempenho por produto, região e canal em tempo real permitiu uma resposta muito mais rápida às tendências de mercado, à identificação de oportunidades e à mitigação de riscos. Sua contribuição técnica aqui foi a </w:t>
      </w:r>
      <w:r>
        <w:rPr>
          <w:i/>
        </w:rPr>
        <w:t>alavancagem de ferramentas de visualização de dados</w:t>
      </w:r>
      <w:r>
        <w:t xml:space="preserve"> para traduzir complexidade em clareza estratégica, tornando a informação acessível e compreensível para todos os níveis da gestão.</w:t>
      </w:r>
    </w:p>
    <w:p>
      <w:r>
        <w:br/>
      </w:r>
    </w:p>
    <w:p>
      <w:pPr>
        <w:jc w:val="both"/>
      </w:pPr>
      <w:r>
        <w:t xml:space="preserve">Como resultado direto de sua liderança, observamos uma melhoria substancial na </w:t>
      </w:r>
      <w:r>
        <w:rPr>
          <w:b/>
        </w:rPr>
        <w:t>eficiência operacional</w:t>
      </w:r>
      <w:r>
        <w:t xml:space="preserve">. A padronização dos processos de vendas e a resolução de inconsistências entre países foi um desafio que Ketlin conduziu com maestria, impactando diretamente a consistência de nossas operações globais e a percepção de mercado. A implementação do novo sistema de BI e os dashboards criados por Ketlin reduziram o tempo de preparação de relatórios em aproximadamente </w:t>
      </w:r>
      <w:r>
        <w:rPr>
          <w:i/>
        </w:rPr>
        <w:t>60%</w:t>
      </w:r>
      <w:r>
        <w:t>. Antes, a compilação de dados consumia um volume enorme de horas de trabalho, muitas vezes resultando em informações desatualizadas; agora, as informações estão disponíveis em minutos, permitindo que as equipes se concentrem em análise e estratégia, não em coleta de dados, liberando recursos valiosos para iniciativas de maior impacto.</w:t>
      </w:r>
    </w:p>
    <w:p>
      <w:r>
        <w:br/>
      </w:r>
    </w:p>
    <w:p>
      <w:pPr>
        <w:jc w:val="both"/>
      </w:pPr>
      <w:r>
        <w:t xml:space="preserve">Adicionalmente, o impacto da atuação de Ketlin se estendeu à </w:t>
      </w:r>
      <w:r>
        <w:rPr>
          <w:b/>
        </w:rPr>
        <w:t>capacitação de nossa equipe global</w:t>
      </w:r>
      <w:r>
        <w:t xml:space="preserve">. Ela liderou treinamentos em diversos países, assegurando que mais de </w:t>
      </w:r>
      <w:r>
        <w:rPr>
          <w:i/>
        </w:rPr>
        <w:t>1.600 usuários</w:t>
      </w:r>
      <w:r>
        <w:t xml:space="preserve"> ao redor do mundo adotassem eficientemente o novo sistema e compreendessem o valor dos dados. Esta iniciativa não só garantiu a adesão, mas também aumentou a proficiência analítica da equipe, que agora estava apta a extrair valor dos dados por conta própria, fomentando uma cultura orientada a dados em toda a organização. A qualidade da análise melhorou, e a diretoria internacional passou a ter uma visão unificada e precisa do nosso desempenho global, algo que era inatingível anteriormente, e que se tornou um pilar para nosso planejamento estratégico futuro.</w:t>
      </w:r>
    </w:p>
    <w:p>
      <w:r>
        <w:br/>
      </w:r>
    </w:p>
    <w:p>
      <w:pPr>
        <w:jc w:val="both"/>
      </w:pPr>
      <w:r>
        <w:t xml:space="preserve">O mais importante é que a solução robusta e escalável que Ketlin entregou trouxe </w:t>
      </w:r>
      <w:r>
        <w:rPr>
          <w:b/>
        </w:rPr>
        <w:t>impactos duradouros</w:t>
      </w:r>
      <w:r>
        <w:t>, elevando a empresa a um novo patamar de eficiência e competitividade. A sua capacidade de articular e ver através de um projeto tão grande, transformando um problema fundamental de dados em uma solução escalável, é uma prova de suas habilidades notáveis. Sua dedicação e visão estratégica foram fundamentais para transformar a forma como a WEG opera globalmente, consolidando nossa posição como líder de mercado e preparando-nos para os desafios futuros.</w:t>
      </w:r>
    </w:p>
    <w:p>
      <w:r>
        <w:br/>
      </w:r>
    </w:p>
    <w:p>
      <w:r>
        <w:br/>
      </w:r>
    </w:p>
    <w:p>
      <w:pPr>
        <w:pStyle w:val="Heading3"/>
      </w:pPr>
      <w:r>
        <w:t>Principais Impactos Quantificáveis da Ketlin:</w:t>
      </w:r>
    </w:p>
    <w:p>
      <w:r>
        <w:br/>
      </w:r>
    </w:p>
    <w:p>
      <w:pPr>
        <w:pStyle w:val="ListBullet"/>
      </w:pPr>
      <w:r>
        <w:t xml:space="preserve">Ao liderar a reestruturação do sistema de BI, Ketlin consolidou dados de vendas de mais de </w:t>
      </w:r>
      <w:r>
        <w:rPr>
          <w:b/>
        </w:rPr>
        <w:t>30 países</w:t>
      </w:r>
      <w:r>
        <w:t xml:space="preserve">, abrangendo diferentes moedas, idiomas e sistemas, fornecendo uma </w:t>
      </w:r>
      <w:r>
        <w:rPr>
          <w:i/>
        </w:rPr>
        <w:t>visão unificada e precisa</w:t>
      </w:r>
      <w:r>
        <w:t xml:space="preserve"> essencial para a tomada de decisão estratégica.</w:t>
      </w:r>
    </w:p>
    <w:p>
      <w:pPr>
        <w:pStyle w:val="ListBullet"/>
      </w:pPr>
      <w:r>
        <w:t xml:space="preserve">Com a criação de dashboards estratégicos no Tableau, Ketlin reduziu o tempo de preparação de relatórios em </w:t>
      </w:r>
      <w:r>
        <w:rPr>
          <w:b/>
        </w:rPr>
        <w:t>60%</w:t>
      </w:r>
      <w:r>
        <w:t>, permitindo uma otimização sem precedentes na tomada de decisões da diretoria, que agora dispõe de informações em tempo real.</w:t>
      </w:r>
    </w:p>
    <w:p>
      <w:pPr>
        <w:pStyle w:val="ListBullet"/>
      </w:pPr>
      <w:r>
        <w:t xml:space="preserve">A padronização de processos globais, liderada por Ketlin, resolveu a falta de uniformidade entre as filiais internacionais, resultando em operações mais </w:t>
      </w:r>
      <w:r>
        <w:rPr>
          <w:i/>
        </w:rPr>
        <w:t>consistentes, eficientes e em conformidade</w:t>
      </w:r>
      <w:r>
        <w:t xml:space="preserve"> com as melhores práticas da indústria.</w:t>
      </w:r>
    </w:p>
    <w:p>
      <w:pPr>
        <w:pStyle w:val="ListBullet"/>
      </w:pPr>
      <w:r>
        <w:t xml:space="preserve">A atuação de Ketlin na integração de dados resultou em insights detalhados antes inacessíveis, melhorando significativamente a </w:t>
      </w:r>
      <w:r>
        <w:rPr>
          <w:b/>
        </w:rPr>
        <w:t>eficiência operacional</w:t>
      </w:r>
      <w:r>
        <w:t xml:space="preserve"> e a formulação da estratégia global, permitindo a identificação de novas oportunidades de mercado.</w:t>
      </w:r>
    </w:p>
    <w:p>
      <w:pPr>
        <w:pStyle w:val="ListBullet"/>
      </w:pPr>
      <w:r>
        <w:t xml:space="preserve">Ao conduzir treinamentos para mais de </w:t>
      </w:r>
      <w:r>
        <w:rPr>
          <w:b/>
        </w:rPr>
        <w:t>1.600 usuários globais</w:t>
      </w:r>
      <w:r>
        <w:t xml:space="preserve">, Ketlin garantiu a adoção eficiente do novo sistema, aumentando a proficiência analítica da equipe global e fomentando uma </w:t>
      </w:r>
      <w:r>
        <w:rPr>
          <w:i/>
        </w:rPr>
        <w:t>cultura de análise de dados</w:t>
      </w:r>
      <w:r>
        <w:t xml:space="preserve"> em toda a organização.</w:t>
      </w:r>
    </w:p>
    <w:p>
      <w:pPr>
        <w:pStyle w:val="ListBullet"/>
      </w:pPr>
      <w:r>
        <w:t xml:space="preserve">Com o tratamento e consolidação de grandes volumes de dados usando ETL, Ketlin entregou uma ferramenta de BI </w:t>
      </w:r>
      <w:r>
        <w:rPr>
          <w:i/>
        </w:rPr>
        <w:t>confiável e escalável</w:t>
      </w:r>
      <w:r>
        <w:t>, estabelecendo uma base sólida para a análise de dados que suporta o crescimento sustentável da WEG.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Modelo Escalável e Vantagem Competitiva</w:t>
      </w:r>
    </w:p>
    <w:p>
      <w:r>
        <w:br/>
      </w:r>
    </w:p>
    <w:p>
      <w:pPr>
        <w:jc w:val="both"/>
      </w:pPr>
      <w:r>
        <w:t xml:space="preserve">Os resultados que descrevi não são ganhos técnicos isolados; eles demonstram um </w:t>
      </w:r>
      <w:r>
        <w:rPr>
          <w:b/>
        </w:rPr>
        <w:t>modelo escalável</w:t>
      </w:r>
      <w:r>
        <w:t xml:space="preserve"> com implicações mais amplas. A capacidade de Ketlin de integrar sistemas dispersos e padronizar processos em um ambiente global é uma competência crítica para qualquer organização que busca </w:t>
      </w:r>
      <w:r>
        <w:rPr>
          <w:i/>
        </w:rPr>
        <w:t>otimizar suas operações</w:t>
      </w:r>
      <w:r>
        <w:t xml:space="preserve"> e manter a competitividade.</w:t>
      </w:r>
    </w:p>
    <w:p>
      <w:r>
        <w:br/>
      </w:r>
    </w:p>
    <w:p>
      <w:pPr>
        <w:jc w:val="both"/>
      </w:pPr>
      <w:r>
        <w:t xml:space="preserve">Essa redefinição dos nossos processos globais, liderada por Ketlin, traduziu-se diretamente em </w:t>
      </w:r>
      <w:r>
        <w:rPr>
          <w:b/>
        </w:rPr>
        <w:t>vantagens competitivas tangíveis</w:t>
      </w:r>
      <w:r>
        <w:t xml:space="preserve">. A padronização dos processos de vendas e a resolução da falta de uniformidade entre os países eliminaram redundâncias e ineficiências operacionais que antes impactavam nossa agilidade no mercado. A melhora na precisão e acessibilidade dos dados de vendas permitiu à diretoria internacional tomar decisões mais rápidas e fundamentadas, o que é crucial em um cenário de mercado que exige respostas ágeis e estratégias bem-definidas. Essa eficiência gerou uma </w:t>
      </w:r>
      <w:r>
        <w:rPr>
          <w:i/>
        </w:rPr>
        <w:t>redução de custos operacionais</w:t>
      </w:r>
      <w:r>
        <w:t xml:space="preserve"> e uma </w:t>
      </w:r>
      <w:r>
        <w:rPr>
          <w:b/>
        </w:rPr>
        <w:t>alavancagem significativa</w:t>
      </w:r>
      <w:r>
        <w:t xml:space="preserve"> na nossa capacidade de execução global.</w:t>
      </w:r>
    </w:p>
    <w:p>
      <w:r>
        <w:br/>
      </w:r>
    </w:p>
    <w:p>
      <w:pPr>
        <w:jc w:val="both"/>
      </w:pPr>
      <w:r>
        <w:t xml:space="preserve">A abordagem de Ketlin pode ser replicada e padronizada em diversas plantas e setores. Ao reconstruir e padronizar o sistema de BI para consolidar dados de todas as filiais internacionais, ela não apenas resolveu um problema pontual, mas criou uma </w:t>
      </w:r>
      <w:r>
        <w:rPr>
          <w:i/>
        </w:rPr>
        <w:t>estrutura robusta e escalável</w:t>
      </w:r>
      <w:r>
        <w:t xml:space="preserve"> que pode ser adaptada para diferentes unidades de negócio ou até mesmo para outras empresas com desafios semelhantes. A liderança dos treinamentos em diversos países para garantir a adoção eficiente do novo sistema por mais de 1.600 usuários globais demonstra a habilidade de Ketlin em promover a </w:t>
      </w:r>
      <w:r>
        <w:rPr>
          <w:b/>
        </w:rPr>
        <w:t>transferência de conhecimento</w:t>
      </w:r>
      <w:r>
        <w:t xml:space="preserve"> e garantir a efetividade da implementação de soluções tecnológicas em larga escala. Esse método garante que as inovações sejam de fato internalizadas e gerem valor contínuo.</w:t>
      </w:r>
    </w:p>
    <w:p>
      <w:r>
        <w:br/>
      </w:r>
    </w:p>
    <w:p>
      <w:pPr>
        <w:jc w:val="both"/>
      </w:pPr>
      <w:r>
        <w:t xml:space="preserve">As competências de Ketlin vão além da resolução de um projeto específico; elas criam </w:t>
      </w:r>
      <w:r>
        <w:rPr>
          <w:b/>
        </w:rPr>
        <w:t>valor transferível</w:t>
      </w:r>
      <w:r>
        <w:t xml:space="preserve"> que se alinha com qualquer iniciativa estratégica focada na otimização de performance e na expansão de mercado. Sua habilidade em converter desafios complexos em soluções práticas e escaláveis é um ativo valioso. O impacto de seu trabalho na WEG reforça que ela é uma profissional que não só entrega resultados, mas também estabelece as bases para o </w:t>
      </w:r>
      <w:r>
        <w:rPr>
          <w:i/>
        </w:rPr>
        <w:t>crescimento sustentável</w:t>
      </w:r>
      <w:r>
        <w:t xml:space="preserve"> e a melhoria contínua das operações.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Impacto, Resultados e Adaptabilidade</w:t>
      </w:r>
    </w:p>
    <w:p>
      <w:r>
        <w:br/>
      </w:r>
    </w:p>
    <w:p>
      <w:pPr>
        <w:jc w:val="both"/>
      </w:pPr>
      <w:r>
        <w:t xml:space="preserve">Além dos tangíveis resultados que descrevi, a capacidade de Ketlin de </w:t>
      </w:r>
      <w:r>
        <w:rPr>
          <w:b/>
        </w:rPr>
        <w:t>aprender e se ajustar em tempo real</w:t>
      </w:r>
      <w:r>
        <w:t xml:space="preserve"> foi fundamental. A entrega de soluções robustas para um cenário de tamanha complexidade não surge do acaso, mas da habilidade de refinar métodos e estratégias continuamente. Seu desempenho demonstrou uma </w:t>
      </w:r>
      <w:r>
        <w:rPr>
          <w:i/>
        </w:rPr>
        <w:t>adaptabilidade intrínseca</w:t>
      </w:r>
      <w:r>
        <w:t>, diretamente ligada à consecução de metas ambiciosas e à superação de entraves operacionais que outras abordagens não conseguiram resolver. Ela não apenas identificava problemas, mas propunha e implementava correções de rota com agilidade notável.</w:t>
      </w:r>
    </w:p>
    <w:p>
      <w:r>
        <w:br/>
      </w:r>
    </w:p>
    <w:p>
      <w:pPr>
        <w:jc w:val="both"/>
      </w:pPr>
      <w:r>
        <w:t xml:space="preserve">Durante o projeto de integração de sistemas globais, Ketlin enfrentou um desafio técnico significativo: a heterogeneidade das bases de dados e a resistência à padronização entre as diversas filiais internacionais. Em vez de se apegar a uma única abordagem inicial, ela </w:t>
      </w:r>
      <w:r>
        <w:rPr>
          <w:b/>
        </w:rPr>
        <w:t>pivotou</w:t>
      </w:r>
      <w:r>
        <w:t xml:space="preserve">, desenvolvendo soluções personalizadas de ETL (Extract, Transform, Load) e programação que permitiram a consolidação de dados de forma eficaz. Observei diretamente sua </w:t>
      </w:r>
      <w:r>
        <w:rPr>
          <w:i/>
        </w:rPr>
        <w:t>resiliência</w:t>
      </w:r>
      <w:r>
        <w:t xml:space="preserve"> em diversas ocasiões, especialmente quando as ferramentas padrão do mercado falhavam em atender às especificações da WEG. Ela não hesitou em aprofundar-se em novas linguagens e plataformas para construir um Business Intelligence que fosse não apenas funcional, mas também </w:t>
      </w:r>
      <w:r>
        <w:rPr>
          <w:b/>
        </w:rPr>
        <w:t>escalável e à prova de futuro</w:t>
      </w:r>
      <w:r>
        <w:t>.</w:t>
      </w:r>
    </w:p>
    <w:p>
      <w:r>
        <w:br/>
      </w:r>
    </w:p>
    <w:p>
      <w:pPr>
        <w:jc w:val="both"/>
      </w:pPr>
      <w:r>
        <w:t xml:space="preserve">A sua liderança na padronização dos processos de vendas globalmente, articulando a necessidade de uniformidade em países com culturas e sistemas distintos, foi um exemplo claro de como a </w:t>
      </w:r>
      <w:r>
        <w:rPr>
          <w:i/>
        </w:rPr>
        <w:t>adaptabilidade técnica</w:t>
      </w:r>
      <w:r>
        <w:t xml:space="preserve"> se traduz diretamente em eficiência operacional. Isso exigiu não apenas conhecimento técnico, mas também uma capacidade de comunicação e persuasão para alinhar equipes globais de TI e representantes de filiais em torno de um objetivo comum. Esta flexibilidade foi um motor para a resolução de inúmeros gargalos, garantindo que o projeto não apenas progredisse, mas prosperasse em </w:t>
      </w:r>
      <w:r>
        <w:rPr>
          <w:b/>
        </w:rPr>
        <w:t>condições dinâmicas</w:t>
      </w:r>
      <w:r>
        <w:t xml:space="preserve"> e muitas vezes imprevisíveis.</w:t>
      </w:r>
    </w:p>
    <w:p>
      <w:r>
        <w:br/>
      </w:r>
    </w:p>
    <w:p>
      <w:pPr>
        <w:jc w:val="both"/>
      </w:pPr>
      <w:r>
        <w:t xml:space="preserve">Ketlin é uma profissional rara, que combina profundidade técnica com uma notável capacidade de liderança e </w:t>
      </w:r>
      <w:r>
        <w:rPr>
          <w:b/>
        </w:rPr>
        <w:t>inovação contínua</w:t>
      </w:r>
      <w:r>
        <w:t xml:space="preserve">. Sua adaptabilidade não é apenas uma qualidade pessoal, mas um traço que impulsiona a execução e garante o sucesso sustentado dos projetos que ela lidera. A forma como ela navegou pelas complexidades da integração de sistemas globais e aprimorou o sistema de BI da WEG é um testemunho de seu valor. Comprovou repetidamente sua capacidade de converter desafios em oportunidades e de </w:t>
      </w:r>
      <w:r>
        <w:rPr>
          <w:i/>
        </w:rPr>
        <w:t>entregar valor mensurável</w:t>
      </w:r>
      <w:r>
        <w:t>.</w:t>
      </w:r>
    </w:p>
    <w:p>
      <w:r>
        <w:br/>
      </w:r>
    </w:p>
    <w:p>
      <w:pPr>
        <w:jc w:val="both"/>
      </w:pPr>
      <w:r>
        <w:t xml:space="preserve">Baseado na minha experiência direta, posso afirmar sem hesitação que Ketlin Giani Fernandes Kenauth é uma das profissionais mais competentes com quem tive o prazer de trabalhar. Recomendo-a veementemente para quaisquer empreendimentos futuros que exijam </w:t>
      </w:r>
      <w:r>
        <w:rPr>
          <w:b/>
        </w:rPr>
        <w:t>excelência estratégica e operacional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Elder Stringari</w:t>
      </w:r>
    </w:p>
    <w:p>
      <w:r>
        <w:br/>
      </w:r>
    </w:p>
    <w:p>
      <w:pPr>
        <w:jc w:val="both"/>
      </w:pPr>
      <w:r>
        <w:t>Diretor Internacional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t>el.stringari@weg.net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