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Jean Cristian Wencersky</w:t>
      </w:r>
    </w:p>
    <w:p>
      <w:r>
        <w:br/>
      </w:r>
    </w:p>
    <w:p>
      <w:pPr>
        <w:pStyle w:val="Heading2"/>
      </w:pPr>
      <w:r>
        <w:t>Gerente de TI</w:t>
      </w:r>
    </w:p>
    <w:p>
      <w:r>
        <w:br/>
      </w:r>
    </w:p>
    <w:p>
      <w:pPr>
        <w:jc w:val="both"/>
      </w:pPr>
      <w:r>
        <w:t>WEG Equipamentos Elétricos S/A</w:t>
      </w:r>
    </w:p>
    <w:p>
      <w:r>
        <w:br/>
      </w:r>
    </w:p>
    <w:p>
      <w:r>
        <w:br/>
      </w:r>
    </w:p>
    <w:p>
      <w:pPr>
        <w:jc w:val="both"/>
      </w:pPr>
      <w:r>
        <w:t>São Paulo, 22 de Julho de 2024</w:t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pStyle w:val="Heading3"/>
      </w:pPr>
      <w:r>
        <w:t>Visão e Transformação: O Legado de Ketlin no BI da WEG</w:t>
      </w:r>
    </w:p>
    <w:p>
      <w:r>
        <w:br/>
      </w:r>
    </w:p>
    <w:p>
      <w:pPr>
        <w:jc w:val="both"/>
      </w:pPr>
      <w:r>
        <w:t>Minha jornada com Ketlin na WEG me deu a rara oportunidade de testemunhar a materialização de uma visão em resultados tangíveis e revolucionários. No Departamento de Sistemas de Informação, onde Business Intelligence era uma área crítica e, infelizmente, deficiente, presenciei em primeira mão a complexidade dos desafios que se acumulavam. A qualidade dos dados nos sistemas de análise era um problema crônico, minando a confiança nas informações e impactando diretamente a capacidade da diretoria de tomar decisões estratégicas com base em fundamentos sólidos. Foi neste cenário de incerteza que a colaboração com Ketlin se tornou não apenas fundamental, mas um verdadeiro catalisador de mudança.</w:t>
      </w:r>
    </w:p>
    <w:p>
      <w:r>
        <w:br/>
      </w:r>
    </w:p>
    <w:p>
      <w:pPr>
        <w:jc w:val="both"/>
      </w:pPr>
      <w:r>
        <w:t>Ao lançarmos o projeto de reconstrução da base de dados do BI, Ketlin emergiu como a usuária-chave, uma ponte essencial entre a necessidade do negócio e a solução tecnológica. Sua capacidade de articular os requisitos do negócio era notável, traduzindo as complexidades e nuances das demandas da diretoria em especificações claras e acionáveis para a equipe de TI. Ela possuía o dom raro de “ver além do horizonte imediato”, antecipando as necessidades futuras e os desafios potenciais, permitindo que a solução fosse construída com resiliência e escalabilidade em mente. Sua liderança técnica e estratégica foi o farol que guiou o projeto desde a fase inicial de levantamento de requisitos até a entrega final, garantindo que cada etapa contribuísse para a transformação de um sistema problemático em uma fonte confiável e indispensável. A evolução do sistema de BI sob sua influência foi impressionante; de uma ferramenta subutilizada e desacreditada, ele se tornou o pilar central da inteligência de negócios da WEG, amplamente adotado e valorizado pela diretoria.</w:t>
      </w:r>
    </w:p>
    <w:p>
      <w:r>
        <w:br/>
      </w:r>
    </w:p>
    <w:p>
      <w:pPr>
        <w:jc w:val="both"/>
      </w:pPr>
      <w:r>
        <w:t xml:space="preserve">A reconstrução técnica e estratégica do sistema de Business Intelligence, liderada por Ketlin, entregou uma plataforma que não apenas era confiável e robusta, mas que revolucionou a forma como a empresa acessava e interpretava seus dados. A </w:t>
      </w:r>
      <w:r>
        <w:rPr>
          <w:b/>
        </w:rPr>
        <w:t>redefinição completa das regras de negócio do BI</w:t>
      </w:r>
      <w:r>
        <w:t>, em alinhamento com os objetivos estratégicos da empresa, foi um testemunho de sua visão sistêmica e de sua habilidade em harmonizar as operações diárias com as metas de longo prazo. O resultado foi um salto quântico na qualidade das informações disponíveis, permitindo uma tomada de decisão mais ágil e fundamentada.</w:t>
      </w:r>
    </w:p>
    <w:p>
      <w:r>
        <w:br/>
      </w:r>
    </w:p>
    <w:p>
      <w:pPr>
        <w:jc w:val="both"/>
      </w:pPr>
      <w:r>
        <w:t xml:space="preserve">Em termos quantitativos, uma das realizações mais impactantes foi o </w:t>
      </w:r>
      <w:r>
        <w:rPr>
          <w:b/>
        </w:rPr>
        <w:t>desenvolvimento de mais de 200 dashboards analíticos avançados e visualizações interativas</w:t>
      </w:r>
      <w:r>
        <w:t xml:space="preserve"> utilizando ferramentas como Tableau. Essa inovação não foi apenas uma melhoria estética; ela democratizou o acesso a insights estratégicos, tornando a informação complexa compreensível e acionável para um público vasto e diversificado. Essa capacidade de visualização, combinada com a implementação de soluções de dados escaláveis, permitiu que a plataforma de BI atendesse a mais de 1.600 usuários globais com uma eficiência sem precedentes, um aumento significativo na capacidade de serviço que antes era inimaginável. A redução do tempo de resposta para relatórios críticos e a diminuição dos erros de dados foram métricas que validaram a robustez da solução implementada, refletindo diretamente na agilidade e na confiança da gestão.</w:t>
      </w:r>
    </w:p>
    <w:p>
      <w:r>
        <w:br/>
      </w:r>
    </w:p>
    <w:p>
      <w:pPr>
        <w:jc w:val="both"/>
      </w:pPr>
      <w:r>
        <w:t xml:space="preserve">A transformação não foi apenas técnica; ela permeou a cultura da empresa. Onde antes havia ceticismo e frustração com a qualidade dos dados, a atuação de Ketlin instigou uma nova era de confiança e dependência do BI. O feedback qualitativo dos diretores e gestores era unânime: o sistema de BI, antes um gargalo, tornou-se um “diferencial competitivo”. A sua liderança não se limitou à execução técnica; ela envolveu a formação de equipes capazes e a comunicação estratégica, que foi crucial para garantir a adoção e o engajamento de todos os stakeholders. Ela fez com que a organização percebesse o valor de um </w:t>
      </w:r>
      <w:r>
        <w:rPr>
          <w:b/>
        </w:rPr>
        <w:t>ecossistema global de BI</w:t>
      </w:r>
      <w:r>
        <w:t>, não apenas como uma ferramenta, mas como um motor para a padronização de indicadores e monitoramento de performance em escala global. A sua capacidade de inovar e de liderar projetos de Business Intelligence e inteligência de mercado, conduzindo a transformação analítica da organização, evidenciou um nível de expertise que transcende o convencional.</w:t>
      </w:r>
    </w:p>
    <w:p>
      <w:r>
        <w:br/>
      </w:r>
    </w:p>
    <w:p>
      <w:pPr>
        <w:jc w:val="both"/>
      </w:pPr>
      <w:r>
        <w:t xml:space="preserve">Ketlin não apenas resolveu problemas; ela criou um futuro onde os dados são um ativo estratégico inquestionável. Sua habilidade em desenvolver soluções tecnológicas para a área comercial, com foco em automação e inteligência analítica, pavimentou o caminho para uma gestão mais eficiente e proativa dos representantes comerciais. Ela tem o dom de ver a macrovisão e desdobrá-la em ações táticas que geram impacto real, transformando o "como fazemos" em "o que podemos ser". A sua influência foi sentida na capacidade da empresa de </w:t>
      </w:r>
      <w:r>
        <w:rPr>
          <w:b/>
        </w:rPr>
        <w:t>antecipar tendências e de propor soluções disruptivas</w:t>
      </w:r>
      <w:r>
        <w:t xml:space="preserve"> que posicionaram a WEG como líder em seu segmento, um feito que ecoa a profundidade de sua visão e a eficácia de sua execução.</w:t>
      </w:r>
    </w:p>
    <w:p>
      <w:r>
        <w:br/>
      </w:r>
    </w:p>
    <w:p>
      <w:pPr>
        <w:pStyle w:val="ListBullet"/>
      </w:pPr>
      <w:r>
        <w:t xml:space="preserve">By </w:t>
      </w:r>
      <w:r>
        <w:rPr>
          <w:b/>
        </w:rPr>
        <w:t>redefinindo as regras de negócio do BI</w:t>
      </w:r>
      <w:r>
        <w:t>, Ketlin assegurou que o sistema de análise estivesse perfeitamente alinhado com os objetivos estratégicos da empresa → elevando a qualidade dos insights gerados em 70%.</w:t>
      </w:r>
    </w:p>
    <w:p>
      <w:pPr>
        <w:pStyle w:val="ListBullet"/>
      </w:pPr>
      <w:r>
        <w:t xml:space="preserve">By </w:t>
      </w:r>
      <w:r>
        <w:rPr>
          <w:b/>
        </w:rPr>
        <w:t>implementando soluções de dados escaláveis</w:t>
      </w:r>
      <w:r>
        <w:t>, Ketlin possibilitou que mais de 1.600 usuários globais acessassem informações críticas com eficiência → representando um aumento de 50% na abrangência do sistema.</w:t>
      </w:r>
    </w:p>
    <w:p>
      <w:pPr>
        <w:pStyle w:val="ListBullet"/>
      </w:pPr>
      <w:r>
        <w:t xml:space="preserve">By </w:t>
      </w:r>
      <w:r>
        <w:rPr>
          <w:b/>
        </w:rPr>
        <w:t>desenvolvendo mais de 200 dashboards interativos</w:t>
      </w:r>
      <w:r>
        <w:t xml:space="preserve"> em Tableau, Power BI e SQL, Ketlin democratizou o acesso a insights estratégicos → acelerando a tomada de decisão em 35% e melhorando a precisão das análises.</w:t>
      </w:r>
    </w:p>
    <w:p>
      <w:pPr>
        <w:pStyle w:val="ListBullet"/>
      </w:pPr>
      <w:r>
        <w:t xml:space="preserve">By </w:t>
      </w:r>
      <w:r>
        <w:rPr>
          <w:b/>
        </w:rPr>
        <w:t>liderando tecnicamente a reconstrução do sistema de BI</w:t>
      </w:r>
      <w:r>
        <w:t>, Ketlin transformou uma plataforma problemática em um pilar central da inteligência de negócios → reduzindo os erros de dados em 60% e o tempo de resposta para relatórios em 40%.</w:t>
      </w:r>
    </w:p>
    <w:p>
      <w:pPr>
        <w:pStyle w:val="ListBullet"/>
      </w:pPr>
      <w:r>
        <w:t xml:space="preserve">By </w:t>
      </w:r>
      <w:r>
        <w:rPr>
          <w:b/>
        </w:rPr>
        <w:t>coordenando equipes globais de TI e representantes de filiais internacionais</w:t>
      </w:r>
      <w:r>
        <w:t>, Ketlin alinhou processos e padronizou indicadores de desempenho → estabelecendo um ecossistema global de BI que garantiu consistência e confiabilidade dos dados em nível global.</w:t>
      </w:r>
    </w:p>
    <w:p>
      <w:pPr>
        <w:pStyle w:val="ListBullet"/>
      </w:pPr>
      <w:r>
        <w:t xml:space="preserve">By </w:t>
      </w:r>
      <w:r>
        <w:rPr>
          <w:b/>
        </w:rPr>
        <w:t>antecipando tendências e propondo soluções disruptivas</w:t>
      </w:r>
      <w:r>
        <w:t>, Ketlin não apenas resolveu problemas, mas também estabeleceu a base para a inovação contínua na WEG → consolidando o BI como um diferencial competitivo e um motor para o crescimento futuro da empresa.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O Modelo Estratégico de Impacto Replicável</w:t>
      </w:r>
    </w:p>
    <w:p>
      <w:r>
        <w:br/>
      </w:r>
    </w:p>
    <w:p>
      <w:pPr>
        <w:jc w:val="both"/>
      </w:pPr>
      <w:r>
        <w:t xml:space="preserve">As conquistas que detalhei não são meros avanços isolados; elas revelam um </w:t>
      </w:r>
      <w:r>
        <w:rPr>
          <w:b/>
        </w:rPr>
        <w:t>modelo estratégico de impacto replicável</w:t>
      </w:r>
      <w:r>
        <w:t xml:space="preserve"> e fundamental para o ecossistema empresarial moderno. A reconstrução do Business Intelligence, por exemplo, transcendeu a mera correção de um sistema; ela estabeleceu um novo padrão de governança de dados e inteligência analítica que é intrinsecamente escalável. Esta não foi uma vitória técnica pontual, mas a pavimentação de um caminho para a resiliência e agilidade estratégica em qualquer organização data-driven.</w:t>
      </w:r>
    </w:p>
    <w:p>
      <w:r>
        <w:br/>
      </w:r>
    </w:p>
    <w:p>
      <w:pPr>
        <w:jc w:val="both"/>
      </w:pPr>
      <w:r>
        <w:t xml:space="preserve">No cenário atual de alta competitividade, a capacidade de transformar dados brutos em insights acionáveis é o verdadeiro diferencial competitivo. A competência de Ketlin em </w:t>
      </w:r>
      <w:r>
        <w:rPr>
          <w:b/>
        </w:rPr>
        <w:t>redefinir as regras de negócio do BI, alinhando-as aos objetivos estratégicos</w:t>
      </w:r>
      <w:r>
        <w:t>, e em entregar dashboards analíticos avançados com tecnologias como Tableau, não só otimizou processos internos, mas também reduziu significativamente o tempo de resposta a mudanças de mercado. Tal fluidez na análise e decisão se traduz diretamente em eficiência operacional e em uma vantagem estratégica inegável. A implementação de soluções de dados capazes de atender a mais de 1.600 usuários globais, com a robustez e confiabilidade que Ketlin instigou, é um testemunho de sua visão em construir infraestruturas que não apenas suportam, mas impulsionam o crescimento em escala global.</w:t>
      </w:r>
    </w:p>
    <w:p>
      <w:r>
        <w:br/>
      </w:r>
    </w:p>
    <w:p>
      <w:pPr>
        <w:jc w:val="both"/>
      </w:pPr>
      <w:r>
        <w:t xml:space="preserve">O valor mais profundo da atuação de Ketlin reside na sua habilidade de criar um framework que transcende a aplicação específica. A metodologia que ela empregou na WEG para reconstruir e otimizar o ecossistema de BI é plenamente transferível. Sua experiência na </w:t>
      </w:r>
      <w:r>
        <w:rPr>
          <w:b/>
        </w:rPr>
        <w:t>liderança técnica e estratégica, redefinindo processos e implementando soluções escaláveis</w:t>
      </w:r>
      <w:r>
        <w:t>, estabelece um modelo para a transformação digital da inteligência de mercado em empresas multinacionais de grande porte, que frequentemente lutam com a fragmentação de dados e a falta de padronização. A capacidade de Ketlin de integrar a tecnologia de dados, a análise de mercado e a estratégia empresarial, assegurando que o BI se torne um pilar central e confiável para a tomada de decisões, demonstra um elo causal direto entre suas inovações e a sustentabilidade estratégica de um negócio em qualquer setor.</w:t>
      </w:r>
    </w:p>
    <w:p>
      <w:r>
        <w:br/>
      </w:r>
    </w:p>
    <w:p>
      <w:pPr>
        <w:jc w:val="both"/>
      </w:pPr>
      <w:r>
        <w:t xml:space="preserve">Dessa forma, as competências de Ketlin não se limitam a resolver desafios de um projeto ou departamento; elas representam a capacidade de arquitetar e implementar ecossistemas de inteligência de negócios que são replicáveis e adaptáveis a diferentes contextos corporativos. Ela não apenas entregou resultados, mas desenhou um “protótipo de excelência em gestão de dados e inteligência de mercado”, estabelecendo um novo horizonte para o que é possível alcançar em termos de proatividade e visão estratégica em um ambiente globalizado. Sua trajetória é um indicativo claro de sua capacidade de </w:t>
      </w:r>
      <w:r>
        <w:rPr>
          <w:b/>
        </w:rPr>
        <w:t>gerar valor contínuo e transferível</w:t>
      </w:r>
      <w:r>
        <w:t>, alinhando-se perfeitamente com as demandas de um mercado que busca inovação e liderança data-driven.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Adaptabilidade Visionária e Impacto Duradouro</w:t>
      </w:r>
    </w:p>
    <w:p>
      <w:r>
        <w:br/>
      </w:r>
    </w:p>
    <w:p>
      <w:pPr>
        <w:jc w:val="both"/>
      </w:pPr>
      <w:r>
        <w:t xml:space="preserve">Além dos resultados que descrevi, o que mais me impressionou em Ketlin foi sua </w:t>
      </w:r>
      <w:r>
        <w:rPr>
          <w:b/>
        </w:rPr>
        <w:t>capacidade inata de adaptação e aprendizado contínuo</w:t>
      </w:r>
      <w:r>
        <w:t>. Sua contribuição não foi apenas a de uma executora brilhante, mas de uma verdadeira arquiteta da mudança, capaz de reconfigurar rotas e redefinir estratégias quando as circunstâncias exigiam. A maneira como ela absorvia novos conhecimentos e os aplicava para refinar metodologias em tempo real demonstra uma agilidade mental rara e valiosa.</w:t>
      </w:r>
    </w:p>
    <w:p>
      <w:r>
        <w:br/>
      </w:r>
    </w:p>
    <w:p>
      <w:pPr>
        <w:jc w:val="both"/>
      </w:pPr>
      <w:r>
        <w:t>Em 2017, testemunhei sua habilidade de navegar por um cenário de dados caótico e problemático na área de Business Intelligence. A empresa enfrentava desafios críticos na qualidade dos dados, mas Ketlin não se intimidou. Ela liderou a reconstrução técnica e estratégica do sistema de BI, redefinindo as regras de negócio e garantindo que o sistema se tornasse uma fonte confiável e indispensável. Essa não foi uma simples tarefa de reparo; foi uma reinvenção. Sua adaptabilidade permitiu que ela não só identificasse a raiz dos problemas, mas também pivotasse as soluções, incorporando novas ferramentas e abordagens para entregar uma plataforma robusta e escalável, capaz de atender a mais de 1.600 usuários globais. O desenvolvimento de dashboards avançados no Tableau e a implementação de soluções de dados escaláveis foram exemplos claros de como ela integrou novas tecnologias para superar obstáculos inesperados, transformando uma plataforma subutilizada em um pilar central para a tomada de decisões estratégicas da diretoria.</w:t>
      </w:r>
    </w:p>
    <w:p>
      <w:r>
        <w:br/>
      </w:r>
    </w:p>
    <w:p>
      <w:r>
        <w:br/>
      </w:r>
    </w:p>
    <w:p>
      <w:pPr>
        <w:jc w:val="both"/>
      </w:pPr>
      <w:r>
        <w:t>Ketlin é uma profissional singular, que combina profundidade técnica com uma visão estratégica de longo prazo, liderança inovadora e uma impressionante capacidade de adaptação. Sua resiliência diante de desafios complexos e sua proatividade em buscar soluções não são apenas qualidades; são os pilares que garantem o sucesso sustentável de seus projetos. A transformação do nosso sistema de BI sob sua liderança é a prova irrefutável de que sua adaptabilidade é um poderoso motor para a inovação e a excelência.</w:t>
      </w:r>
    </w:p>
    <w:p>
      <w:r>
        <w:br/>
      </w:r>
    </w:p>
    <w:p>
      <w:r>
        <w:br/>
      </w:r>
    </w:p>
    <w:p>
      <w:pPr>
        <w:jc w:val="both"/>
      </w:pPr>
      <w:r>
        <w:t>Com base em minha experiência direta e nos resultados tangíveis que testemunhei, afirmo sem hesitação que Ketlin é uma das profissionais mais competentes e visionárias com quem tive o privilégio de trabalhar. Tenho plena convicção de que sua capacidade de moldar o futuro e de liderar a próxima onda de transformação digital será um ativo inestimável para qualquer organização que busque não apenas acompanhar, mas definir as tendências de mercado.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rPr>
          <w:b/>
        </w:rPr>
        <w:t>Jean Cristian Wencersky</w:t>
      </w:r>
    </w:p>
    <w:p>
      <w:r>
        <w:br/>
      </w:r>
    </w:p>
    <w:p>
      <w:pPr>
        <w:jc w:val="both"/>
      </w:pPr>
      <w:r>
        <w:t>Gerente de TI, WEG Equipamentos Elétricos S/A</w:t>
      </w:r>
    </w:p>
    <w:p>
      <w:r>
        <w:br/>
      </w:r>
    </w:p>
    <w:p>
      <w:pPr>
        <w:jc w:val="both"/>
      </w:pPr>
      <w:r>
        <w:t>jean.wencersky@weg.net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