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CLAIR</w:t>
      </w:r>
      <w:r>
        <w:t xml:space="preserve"> </w:t>
      </w:r>
      <w:r>
        <w:t xml:space="preserve">RANCHOS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1500507</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 CLAIR RANCHOS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ST. CLAIR RANCHOS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 CLAIR RANCHOS MUTUAL WATER CO.</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 CLAIR RANCHOS MUTUAL WATER CO.</w:t>
      </w:r>
      <w:r>
        <w:br w:type="textWrapping"/>
      </w:r>
      <w:r>
        <w:t xml:space="preserve">15000 SUNNYBANK BAKERSFIELD, CA 93314</w:t>
      </w:r>
      <w:r>
        <w:br w:type="textWrapping"/>
      </w:r>
      <w:r>
        <w:t xml:space="preserve">NA</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CLAIR RANCHOS MUTUAL WATER CO. Consumer Confidence Report</dc:title>
  <dc:creator/>
  <cp:keywords/>
  <dcterms:created xsi:type="dcterms:W3CDTF">2019-10-10T18:29:11Z</dcterms:created>
  <dcterms:modified xsi:type="dcterms:W3CDTF">2019-10-10T18:29:11Z</dcterms:modified>
</cp:coreProperties>
</file>