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63</w:t>
      </w:r>
      <w:r>
        <w:t xml:space="preserve"> </w:t>
      </w:r>
      <w:r>
        <w:t xml:space="preserve">MEADOW</w:t>
      </w:r>
      <w:r>
        <w:t xml:space="preserve"> </w:t>
      </w:r>
      <w:r>
        <w:t xml:space="preserve">SPRINGS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2000757</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63 MEADOW SPRINGS RANCH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63 MEADOW SPRINGS RANCH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63 MEADOW SPRINGS RANCH</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82</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63 MEADOW SPRINGS RANCH</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63 MEADOW SPRINGS RANCH Consumer Confidence Report</dc:title>
  <dc:creator/>
  <cp:keywords/>
  <dcterms:created xsi:type="dcterms:W3CDTF">2019-10-10T18:54:29Z</dcterms:created>
  <dcterms:modified xsi:type="dcterms:W3CDTF">2019-10-10T18:54:29Z</dcterms:modified>
</cp:coreProperties>
</file>