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ANTONIO</w:t>
      </w:r>
      <w:r>
        <w:t xml:space="preserve"> </w:t>
      </w:r>
      <w:r>
        <w:t xml:space="preserve">MHE</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2701906</w:t>
      </w:r>
      <w:r>
        <w:t xml:space="preserve"> </w:t>
      </w:r>
      <w:r>
        <w:t xml:space="preserve">|</w:t>
      </w:r>
      <w:r>
        <w:t xml:space="preserve"> </w:t>
      </w:r>
      <w:r>
        <w:t xml:space="preserve">BRADLEY,</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caccr.github.io/ccrs/2701906.html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ANTONIO MHE WS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SAN ANTONIO MHE WS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9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ANTONIO MHE WS</w:t>
      </w:r>
      <w:r>
        <w:t xml:space="preserve">, located in</w:t>
      </w:r>
      <w:r>
        <w:t xml:space="preserve"> </w:t>
      </w:r>
      <w:r>
        <w:rPr>
          <w:b/>
        </w:rPr>
        <w:t xml:space="preserve">BRADLEY (MONTEREY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ANTONIO MHE WS</w:t>
      </w:r>
      <w:r>
        <w:br w:type="textWrapping"/>
      </w:r>
      <w:r>
        <w:t xml:space="preserve">PO BOX 10155 SAN JOSE, CA 95157</w:t>
      </w:r>
      <w:r>
        <w:br w:type="textWrapping"/>
      </w:r>
      <w:r>
        <w:t xml:space="preserve">NA</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ANTONIO MHE WS Consumer Confidence Report</dc:title>
  <dc:creator/>
  <cp:keywords/>
  <dcterms:created xsi:type="dcterms:W3CDTF">2019-10-10T19:03:18Z</dcterms:created>
  <dcterms:modified xsi:type="dcterms:W3CDTF">2019-10-10T19:03:18Z</dcterms:modified>
</cp:coreProperties>
</file>