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RANCH</w:t>
      </w:r>
      <w:r>
        <w:t xml:space="preserve"> </w:t>
      </w:r>
      <w:r>
        <w:t xml:space="preserve">AT</w:t>
      </w:r>
      <w:r>
        <w:t xml:space="preserve"> </w:t>
      </w:r>
      <w:r>
        <w:t xml:space="preserve">THE</w:t>
      </w:r>
      <w:r>
        <w:t xml:space="preserve"> </w:t>
      </w:r>
      <w:r>
        <w:t xml:space="preserve">LAKE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2800593</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 RANCH AT THE LAKE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 RANCH AT THE LAKE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 RANCH AT THE LAKE</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 RANCH AT THE LAKE</w:t>
      </w:r>
      <w:r>
        <w:br w:type="textWrapping"/>
      </w:r>
      <w:r>
        <w:t xml:space="preserve">1962 CAPELL VALLEY ROAD NAPA, CA 94558</w:t>
      </w:r>
      <w:r>
        <w:br w:type="textWrapping"/>
      </w:r>
      <w:r>
        <w:t xml:space="preserve">NA</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RANCH AT THE LAKE Consumer Confidence Report</dc:title>
  <dc:creator/>
  <cp:keywords/>
  <dcterms:created xsi:type="dcterms:W3CDTF">2019-10-10T19:05:32Z</dcterms:created>
  <dcterms:modified xsi:type="dcterms:W3CDTF">2019-10-10T19:05:32Z</dcterms:modified>
</cp:coreProperties>
</file>