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ALPINE</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3301491</w:t>
      </w:r>
      <w:r>
        <w:t xml:space="preserve"> </w:t>
      </w:r>
      <w:r>
        <w:t xml:space="preserve">|</w:t>
      </w:r>
      <w:r>
        <w:t xml:space="preserve"> </w:t>
      </w:r>
      <w:r>
        <w:t xml:space="preserve">PINYON</w:t>
      </w:r>
      <w:r>
        <w:t xml:space="preserve"> </w:t>
      </w:r>
      <w:r>
        <w:t xml:space="preserve">PINES,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caccr.github.io/ccrs/3301491.html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ALPINE VILLAGE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ALPINE VILLAGE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4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363.250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ALPINE VILLAGE</w:t>
      </w:r>
      <w:r>
        <w:t xml:space="preserve">, located in</w:t>
      </w:r>
      <w:r>
        <w:t xml:space="preserve"> </w:t>
      </w:r>
      <w:r>
        <w:rPr>
          <w:b/>
        </w:rPr>
        <w:t xml:space="preserve">PINYON PINES (RIVERSIDE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198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ALPINE VILLAGE</w:t>
      </w:r>
      <w:r>
        <w:br w:type="textWrapping"/>
      </w:r>
      <w:r>
        <w:t xml:space="preserve">P.O. BOX 1733 ROMOLAND, CA 92585</w:t>
      </w:r>
      <w:r>
        <w:br w:type="textWrapping"/>
      </w:r>
      <w:r>
        <w:t xml:space="preserve">NA</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VILLAGE Consumer Confidence Report</dc:title>
  <dc:creator/>
  <cp:keywords/>
  <dcterms:created xsi:type="dcterms:W3CDTF">2019-10-10T19:10:44Z</dcterms:created>
  <dcterms:modified xsi:type="dcterms:W3CDTF">2019-10-10T19:10:44Z</dcterms:modified>
</cp:coreProperties>
</file>