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H2O,</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4000741</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H2O, INC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H2O, INC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H2O, INC</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H2O, INC</w:t>
      </w:r>
      <w:r>
        <w:br w:type="textWrapping"/>
      </w:r>
      <w:r>
        <w:t xml:space="preserve">1730 Condado Vista ARROYO GRANDE, CA 93420</w:t>
      </w:r>
      <w:r>
        <w:br w:type="textWrapping"/>
      </w:r>
      <w:r>
        <w:t xml:space="preserve">NA</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H2O, INC Consumer Confidence Report</dc:title>
  <dc:creator/>
  <cp:keywords/>
  <dcterms:created xsi:type="dcterms:W3CDTF">2019-10-10T19:34:10Z</dcterms:created>
  <dcterms:modified xsi:type="dcterms:W3CDTF">2019-10-10T19:34:10Z</dcterms:modified>
</cp:coreProperties>
</file>