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AUGUSTINE</w:t>
      </w:r>
      <w:r>
        <w:t xml:space="preserve"> </w:t>
      </w:r>
      <w:r>
        <w:t xml:space="preserve">MWC</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4200714</w:t>
      </w:r>
      <w:r>
        <w:t xml:space="preserve"> </w:t>
      </w:r>
      <w:r>
        <w:t xml:space="preserve">|</w:t>
      </w:r>
      <w:r>
        <w:t xml:space="preserve"> </w:t>
      </w:r>
      <w:r>
        <w:t xml:space="preserve">GAVIOTA,</w:t>
      </w:r>
      <w:r>
        <w:t xml:space="preserve"> </w:t>
      </w:r>
      <w:r>
        <w:t xml:space="preserve">SANTA</w:t>
      </w:r>
      <w:r>
        <w:t xml:space="preserve"> </w:t>
      </w:r>
      <w:r>
        <w:t xml:space="preserve">BARBARA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caccr.github.io/ccrs/4200714.html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 AUGUSTINE MWC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SAN AUGUSTINE MWC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37</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20071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26</w:t>
      </w:r>
      <w:r>
        <w:t xml:space="preserve"> </w:t>
      </w:r>
      <w:r>
        <w:t xml:space="preserve">other chemicals were tested for and NOT detected. They are not included in the chart above, but are reported in the table below.</w:t>
      </w:r>
    </w:p>
    <w:p>
      <w:pPr>
        <w:pStyle w:val="BodyText"/>
      </w:pPr>
      <w:r>
        <w:rPr>
          <w:b/>
        </w:rPr>
        <w:t xml:space="preserve">17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1436.670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SAN AUGUSTINE MWC</w:t>
      </w:r>
      <w:r>
        <w:t xml:space="preserve">, located in</w:t>
      </w:r>
      <w:r>
        <w:t xml:space="preserve"> </w:t>
      </w:r>
      <w:r>
        <w:rPr>
          <w:b/>
        </w:rPr>
        <w:t xml:space="preserve">GAVIOTA (SANTA BARBARA CO.)</w:t>
      </w:r>
      <w:r>
        <w:t xml:space="preserve">:</w:t>
      </w:r>
    </w:p>
    <w:p>
      <w:pPr>
        <w:pStyle w:val="Compact"/>
        <w:numPr>
          <w:numId w:val="1001"/>
          <w:ilvl w:val="0"/>
        </w:numPr>
      </w:pPr>
      <w:r>
        <w:t xml:space="preserve">services</w:t>
      </w:r>
      <w:r>
        <w:t xml:space="preserve"> </w:t>
      </w:r>
      <w:r>
        <w:rPr>
          <w:b/>
        </w:rPr>
        <w:t xml:space="preserve">17</w:t>
      </w:r>
      <w:r>
        <w:t xml:space="preserve"> </w:t>
      </w:r>
      <w:r>
        <w:t xml:space="preserve">connections to serve a total population of</w:t>
      </w:r>
      <w:r>
        <w:t xml:space="preserve"> </w:t>
      </w:r>
      <w:r>
        <w:rPr>
          <w:b/>
        </w:rPr>
        <w:t xml:space="preserve">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SAN AUGUSTINE MWC</w:t>
      </w:r>
      <w:r>
        <w:br w:type="textWrapping"/>
      </w:r>
      <w:r>
        <w:t xml:space="preserve">3000 HOLLISTER RANCH GAVIOTA, CA 93117</w:t>
      </w:r>
      <w:r>
        <w:br w:type="textWrapping"/>
      </w:r>
      <w:r>
        <w:t xml:space="preserve">NA</w:t>
      </w:r>
    </w:p>
    <w:p>
      <w:pPr>
        <w:pStyle w:val="BlockText"/>
      </w:pPr>
      <w:r>
        <w:t xml:space="preserve">Health Agency: LPA72 - SANTA BARBARA COUNTY</w:t>
      </w:r>
      <w:r>
        <w:br w:type="textWrapping"/>
      </w:r>
      <w:r>
        <w:t xml:space="preserve">2125 Centerpointe Parkway Room 333, SANTA MARIA, CA 93455</w:t>
      </w:r>
      <w:r>
        <w:br w:type="textWrapping"/>
      </w:r>
      <w:r>
        <w:t xml:space="preserve">805-346-8466</w:t>
      </w:r>
      <w:r>
        <w:br w:type="textWrapping"/>
      </w:r>
      <w:r>
        <w:t xml:space="preserve">belinda.huy@sbcphd.org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AUGUSTINE MWC Consumer Confidence Report</dc:title>
  <dc:creator/>
  <cp:keywords/>
  <dcterms:created xsi:type="dcterms:W3CDTF">2019-10-10T19:39:44Z</dcterms:created>
  <dcterms:modified xsi:type="dcterms:W3CDTF">2019-10-10T19:39:44Z</dcterms:modified>
</cp:coreProperties>
</file>