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MIDWAY</w:t>
      </w:r>
      <w:r>
        <w:t xml:space="preserve"> </w:t>
      </w:r>
      <w:r>
        <w:t xml:space="preserve">MOBILEHOME</w:t>
      </w:r>
      <w:r>
        <w:t xml:space="preserve"> </w:t>
      </w:r>
      <w:r>
        <w:t xml:space="preserve">PARK</w:t>
      </w:r>
      <w:r>
        <w:t xml:space="preserve"> </w:t>
      </w:r>
      <w:r>
        <w:t xml:space="preserve">Consumer</w:t>
      </w:r>
      <w:r>
        <w:t xml:space="preserve"> </w:t>
      </w:r>
      <w:r>
        <w:t xml:space="preserve">Confidence</w:t>
      </w:r>
      <w:r>
        <w:t xml:space="preserve"> </w:t>
      </w:r>
      <w:r>
        <w:t xml:space="preserve">Report</w:t>
      </w:r>
    </w:p>
    <w:p>
      <w:pPr>
        <w:pStyle w:val="Subtitle"/>
      </w:pPr>
      <w:r>
        <w:t xml:space="preserve">PSID:</w:t>
      </w:r>
      <w:r>
        <w:t xml:space="preserve"> </w:t>
      </w:r>
      <w:r>
        <w:t xml:space="preserve">4500082</w:t>
      </w:r>
      <w:r>
        <w:t xml:space="preserve"> </w:t>
      </w:r>
      <w:r>
        <w:t xml:space="preserve">|</w:t>
      </w:r>
      <w:r>
        <w:t xml:space="preserve"> </w:t>
      </w:r>
      <w:r>
        <w:t xml:space="preserve">ANDERSON,</w:t>
      </w:r>
      <w:r>
        <w:t xml:space="preserve"> </w:t>
      </w:r>
      <w:r>
        <w:t xml:space="preserve">SHASTA</w:t>
      </w:r>
      <w:r>
        <w:t xml:space="preserve"> </w:t>
      </w:r>
      <w:r>
        <w:t xml:space="preserve">CO.</w:t>
      </w:r>
    </w:p>
    <w:p>
      <w:pPr>
        <w:pStyle w:val="Date"/>
      </w:pPr>
      <w:r>
        <w:t xml:space="preserve">For</w:t>
      </w:r>
      <w:r>
        <w:t xml:space="preserve"> </w:t>
      </w:r>
      <w:r>
        <w:t xml:space="preserve">the</w:t>
      </w:r>
      <w:r>
        <w:t xml:space="preserve"> </w:t>
      </w:r>
      <w:r>
        <w:t xml:space="preserve">period</w:t>
      </w:r>
      <w:r>
        <w:t xml:space="preserve"> </w:t>
      </w:r>
      <w:r>
        <w:t xml:space="preserve">from</w:t>
      </w:r>
      <w:r>
        <w:t xml:space="preserve"> </w:t>
      </w:r>
      <w:r>
        <w:t xml:space="preserve">2017-01-01</w:t>
      </w:r>
      <w:r>
        <w:t xml:space="preserve"> </w:t>
      </w:r>
      <w:r>
        <w:t xml:space="preserve">to</w:t>
      </w:r>
      <w:r>
        <w:t xml:space="preserve"> </w:t>
      </w:r>
      <w:r>
        <w:t xml:space="preserve">2019-10-10.</w:t>
      </w:r>
    </w:p>
    <w:p>
      <w:pPr>
        <w:pStyle w:val="FirstParagraph"/>
      </w:pPr>
      <w:r>
        <w:rPr>
          <w:b/>
        </w:rPr>
        <w:t xml:space="preserve">View an interactive version of this report online at</w:t>
      </w:r>
      <w:r>
        <w:t xml:space="preserve">: caccr.github.io/ccrs/4500082.html</w:t>
      </w:r>
    </w:p>
    <w:p>
      <w:r>
        <w:pict>
          <v:rect style="width:0;height:1.5pt" o:hralign="center" o:hrstd="t" o:hr="t"/>
        </w:pict>
      </w:r>
    </w:p>
    <w:p>
      <w:pPr>
        <w:pStyle w:val="Heading2"/>
      </w:pPr>
      <w:bookmarkStart w:id="20" w:name="what-does-this-report-mean"/>
      <w:r>
        <w:t xml:space="preserve">What does this report mean?</w:t>
      </w:r>
      <w:bookmarkEnd w:id="20"/>
    </w:p>
    <w:p>
      <w:pPr>
        <w:pStyle w:val="FirstParagraph"/>
      </w:pPr>
      <w:r>
        <w:t xml:space="preserve">This report contains important information about drinking water quality in your water system.</w:t>
      </w:r>
    </w:p>
    <w:p>
      <w:pPr>
        <w:pStyle w:val="BodyText"/>
      </w:pPr>
      <w:r>
        <w:t xml:space="preserve">Este informe contiene información muy importante sobre su agua para beber. Favor de comunicarse MIDWAY MOBILEHOME PARK a</w:t>
      </w:r>
      <w:r>
        <w:t xml:space="preserve"> </w:t>
      </w:r>
      <w:hyperlink w:anchor="contact-link">
        <w:r>
          <w:rPr>
            <w:rStyle w:val="Hyperlink"/>
          </w:rPr>
          <w:t xml:space="preserve">NA</w:t>
        </w:r>
      </w:hyperlink>
      <w:r>
        <w:t xml:space="preserve"> </w:t>
      </w:r>
      <w:r>
        <w:t xml:space="preserve">para asistirlo en español.</w:t>
      </w:r>
    </w:p>
    <w:p>
      <w:pPr>
        <w:pStyle w:val="BodyText"/>
      </w:pPr>
      <w:r>
        <w:t xml:space="preserve">这份报告含有关于您的饮用水的重要讯息。请用以下地址和电话联系 MIDWAY MOBILEHOME PARK 以获得中文的帮助:</w:t>
      </w:r>
      <w:r>
        <w:t xml:space="preserve"> </w:t>
      </w:r>
      <w:hyperlink w:anchor="contact-link">
        <w:r>
          <w:rPr>
            <w:rStyle w:val="Hyperlink"/>
          </w:rPr>
          <w:t xml:space="preserve">NA</w:t>
        </w:r>
      </w:hyperlink>
      <w:r>
        <w:t xml:space="preserve">.</w:t>
      </w:r>
    </w:p>
    <w:p>
      <w:r>
        <w:pict>
          <v:rect style="width:0;height:1.5pt" o:hralign="center" o:hrstd="t" o:hr="t"/>
        </w:pict>
      </w:r>
    </w:p>
    <w:p>
      <w:pPr>
        <w:pStyle w:val="Heading2"/>
      </w:pPr>
      <w:bookmarkStart w:id="21" w:name="status-in-compliance"/>
      <w:r>
        <w:t xml:space="preserve"> </w:t>
      </w:r>
      <w:r>
        <w:t xml:space="preserve">Status:</w:t>
      </w:r>
      <w:r>
        <w:t xml:space="preserve"> </w:t>
      </w:r>
      <w:r>
        <w:rPr>
          <w:b/>
        </w:rPr>
        <w:t xml:space="preserve">IN COMPLIANCE</w:t>
      </w:r>
      <w:bookmarkEnd w:id="21"/>
    </w:p>
    <w:p>
      <w:pPr>
        <w:pStyle w:val="FirstParagraph"/>
      </w:pPr>
      <w:r>
        <w:t xml:space="preserve">Of the</w:t>
      </w:r>
      <w:r>
        <w:t xml:space="preserve"> </w:t>
      </w:r>
      <w:r>
        <w:rPr>
          <w:b/>
        </w:rPr>
        <w:t xml:space="preserve">8</w:t>
      </w:r>
      <w:r>
        <w:t xml:space="preserve"> </w:t>
      </w:r>
      <w:r>
        <w:t xml:space="preserve">chemicals tested for in your water system,</w:t>
      </w:r>
      <w:r>
        <w:t xml:space="preserve"> </w:t>
      </w:r>
      <w:r>
        <w:rPr>
          <w:b/>
        </w:rPr>
        <w:t xml:space="preserve">1</w:t>
      </w:r>
      <w:r>
        <w:t xml:space="preserve"> </w:t>
      </w:r>
      <w:r>
        <w:rPr>
          <w:b/>
        </w:rPr>
        <w:t xml:space="preserve">chemicals were detected</w:t>
      </w:r>
      <w:r>
        <w:t xml:space="preserve">, and</w:t>
      </w:r>
      <w:r>
        <w:t xml:space="preserve"> </w:t>
      </w:r>
      <w:r>
        <w:rPr>
          <w:b/>
        </w:rPr>
        <w:t xml:space="preserve">0</w:t>
      </w:r>
      <w:r>
        <w:t xml:space="preserve"> </w:t>
      </w:r>
      <w:r>
        <w:rPr>
          <w:b/>
        </w:rPr>
        <w:t xml:space="preserve">average chemical findings exceeded their MCL, though exceedance alone does not constitute a violation (see the FAQ for more information)</w:t>
      </w:r>
      <w:r>
        <w:t xml:space="preserve">.</w:t>
      </w:r>
      <w:r>
        <w:t xml:space="preserve"> </w:t>
      </w:r>
    </w:p>
    <w:p>
      <w:pPr>
        <w:pStyle w:val="BodyText"/>
      </w:pPr>
      <w:r>
        <w:t xml:space="preserve">In the plot below, the Maximum Contaminant Level (MCL) is shown as a black horizontal dashed line. Each vertical bar is a contaminant that was detected. The higher the bar, the higher the average level of that contaminant over the period of record. Any contaminant at or above the black horizontal dashed line indicates contaminated water.</w:t>
      </w:r>
    </w:p>
    <w:p>
      <w:pPr>
        <w:pStyle w:val="BodyText"/>
      </w:pPr>
      <w:r>
        <w:drawing>
          <wp:inline>
            <wp:extent cx="5334000" cy="4267200"/>
            <wp:effectExtent b="0" l="0" r="0" t="0"/>
            <wp:docPr descr="" title="" id="1" name="Picture"/>
            <a:graphic>
              <a:graphicData uri="http://schemas.openxmlformats.org/drawingml/2006/picture">
                <pic:pic>
                  <pic:nvPicPr>
                    <pic:cNvPr descr="/Users/richpauloo/Github/jmcglone.github.io/word/4500082_files/figure-docx/unnamed-chunk-5-1.png" id="0" name="Picture"/>
                    <pic:cNvPicPr>
                      <a:picLocks noChangeArrowheads="1" noChangeAspect="1"/>
                    </pic:cNvPicPr>
                  </pic:nvPicPr>
                  <pic:blipFill>
                    <a:blip r:embed="rId22"/>
                    <a:stretch>
                      <a:fillRect/>
                    </a:stretch>
                  </pic:blipFill>
                  <pic:spPr bwMode="auto">
                    <a:xfrm>
                      <a:off x="0" y="0"/>
                      <a:ext cx="5334000" cy="4267200"/>
                    </a:xfrm>
                    <a:prstGeom prst="rect">
                      <a:avLst/>
                    </a:prstGeom>
                    <a:noFill/>
                    <a:ln w="9525">
                      <a:noFill/>
                      <a:headEnd/>
                      <a:tailEnd/>
                    </a:ln>
                  </pic:spPr>
                </pic:pic>
              </a:graphicData>
            </a:graphic>
          </wp:inline>
        </w:drawing>
      </w:r>
    </w:p>
    <w:p>
      <w:pPr>
        <w:pStyle w:val="BodyText"/>
      </w:pPr>
      <w:r>
        <w:rPr>
          <w:b/>
        </w:rPr>
        <w:t xml:space="preserve">7</w:t>
      </w:r>
      <w:r>
        <w:t xml:space="preserve"> </w:t>
      </w:r>
      <w:r>
        <w:t xml:space="preserve">other chemicals were tested for and NOT detected. They are not included in the chart above, but are reported in the table below.</w:t>
      </w:r>
    </w:p>
    <w:p>
      <w:pPr>
        <w:pStyle w:val="BodyText"/>
      </w:pPr>
      <w:r>
        <w:rPr>
          <w:b/>
        </w:rPr>
        <w:t xml:space="preserve">12</w:t>
      </w:r>
      <w:r>
        <w:t xml:space="preserve"> </w:t>
      </w:r>
      <w:r>
        <w:t xml:space="preserve">water quality indicators were tested for and may have been detected, though they pose no serious human health hazard (MCL = 0). They are reported in the table below.</w:t>
      </w:r>
    </w:p>
    <w:p>
      <w:r>
        <w:pict>
          <v:rect style="width:0;height:1.5pt" o:hralign="center" o:hrstd="t" o:hr="t"/>
        </w:pict>
      </w:r>
    </w:p>
    <w:p>
      <w:pPr>
        <w:pStyle w:val="Heading2"/>
      </w:pPr>
      <w:bookmarkStart w:id="23" w:name="table"/>
      <w:r>
        <w:t xml:space="preserve">Explore data</w:t>
      </w:r>
      <w:bookmarkEnd w:id="23"/>
    </w:p>
    <w:p>
      <w:pPr>
        <w:pStyle w:val="FirstParagraph"/>
      </w:pPr>
      <w:r>
        <w:t xml:space="preserve">Explore your water quality data in the table below.</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Pr>
      <w:tblGrid>
        <w:gridCol w:w="3796"/>
        <w:gridCol w:w="2039"/>
        <w:gridCol w:w="1180"/>
        <w:gridCol w:w="968"/>
        <w:gridCol w:w="1094"/>
      </w:tblGrid>
      <w:tr>
        <w:trPr>
          <w:cantSplit/>
          <w:trHeight w:val="466"/>
          <w:tblHeader/>
        </w:trPr>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CHEMICAL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SAMPLE_MEAN</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MCL</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UNIT</w:t>
            </w:r>
          </w:p>
        </w:tc>
        <w:tc>
          <w:tcPr>
            <w:tcBorders>
              <w:bottom w:val="single" w:sz="16" w:space="0" w:color="000000"/>
              <w:top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XMOD</w:t>
            </w:r>
          </w:p>
        </w:tc>
      </w:tr>
      <w:tr>
        <w:trPr>
          <w:cantSplit/>
          <w:trHeight w:val="440"/>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1,2,3-TRICHLOROPROPANE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0.005</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CHROMIUM (TOTAL)</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50.000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GROSS ALPHA</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3.000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15.000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PCI/L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HALOACETIC ACIDS (5) (HAA5)</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NITRATE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1.190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r>
        <w:trPr>
          <w:cantSplit/>
          <w:trHeight w:val="447"/>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NITRITE (AS N)</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1.000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MG/L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PERCHLORATE</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4.000</w:t>
            </w:r>
          </w:p>
        </w:tc>
        <w:tc>
          <w:tcPr>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6.000</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&lt;</w:t>
            </w:r>
          </w:p>
        </w:tc>
      </w:tr>
      <w:tr>
        <w:trPr>
          <w:cantSplit/>
          <w:trHeight w:val="434"/>
        </w:trPr>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TOTAL TRIHALOMETHANES</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0.000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80.000</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UG/L</w:t>
            </w:r>
          </w:p>
        </w:tc>
        <w:tc>
          <w:tcPr>
            <w:tcBorders>
              <w:bottom w:val="single" w:sz="16" w:space="0" w:color="000000"/>
            </w:tcBorders>
            <w:shd w:val="clear" w:color="auto" w:fill="FFFFFF"/>
            <w:tcMar>
              <w:top w:w="0" w:type="dxa"/>
              <w:bottom w:w="0" w:type="dxa"/>
              <w:left w:w="0" w:type="dxa"/>
              <w:right w:w="0" w:type="dxa"/>
            </w:tcMar>
            <w:vAlign w:val="center"/>
          </w:tcPr>
          <w:p>
            <w:pPr>
              <w:jc w:val="left"/>
              <w:spacing w:after="40" w:before="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111111"/>
              </w:rPr>
              <w:t xml:space="preserve">V</w:t>
            </w:r>
          </w:p>
        </w:tc>
      </w:tr>
    </w:tbl>
    <w:p>
      <w:pPr>
        <w:pStyle w:val="Heading2"/>
      </w:pPr>
      <w:bookmarkStart w:id="24" w:name="about"/>
      <w:r>
        <w:t xml:space="preserve">About</w:t>
      </w:r>
      <w:bookmarkEnd w:id="24"/>
    </w:p>
    <w:p>
      <w:pPr>
        <w:pStyle w:val="FirstParagraph"/>
      </w:pPr>
      <w:r>
        <w:rPr>
          <w:b/>
        </w:rPr>
        <w:t xml:space="preserve">MIDWAY MOBILEHOME PARK</w:t>
      </w:r>
      <w:r>
        <w:t xml:space="preserve">, located in</w:t>
      </w:r>
      <w:r>
        <w:t xml:space="preserve"> </w:t>
      </w:r>
      <w:r>
        <w:rPr>
          <w:b/>
        </w:rPr>
        <w:t xml:space="preserve">ANDERSON (SHASTA CO.)</w:t>
      </w:r>
      <w:r>
        <w:t xml:space="preserve">:</w:t>
      </w:r>
    </w:p>
    <w:p>
      <w:pPr>
        <w:pStyle w:val="Compact"/>
        <w:numPr>
          <w:numId w:val="1001"/>
          <w:ilvl w:val="0"/>
        </w:numPr>
      </w:pPr>
      <w:r>
        <w:t xml:space="preserve">services</w:t>
      </w:r>
      <w:r>
        <w:t xml:space="preserve"> </w:t>
      </w:r>
      <w:r>
        <w:rPr>
          <w:b/>
        </w:rPr>
        <w:t xml:space="preserve">29</w:t>
      </w:r>
      <w:r>
        <w:t xml:space="preserve"> </w:t>
      </w:r>
      <w:r>
        <w:t xml:space="preserve">connections to serve a total population of</w:t>
      </w:r>
      <w:r>
        <w:t xml:space="preserve"> </w:t>
      </w:r>
      <w:r>
        <w:rPr>
          <w:b/>
        </w:rPr>
        <w:t xml:space="preserve">50</w:t>
      </w:r>
      <w:r>
        <w:t xml:space="preserve"> </w:t>
      </w:r>
      <w:r>
        <w:t xml:space="preserve">individuals.</w:t>
      </w:r>
      <w:r>
        <w:br w:type="textWrapping"/>
      </w:r>
    </w:p>
    <w:p>
      <w:pPr>
        <w:pStyle w:val="Compact"/>
        <w:numPr>
          <w:numId w:val="1001"/>
          <w:ilvl w:val="0"/>
        </w:numPr>
      </w:pPr>
      <w:r>
        <w:t xml:space="preserve">has a primary water source type of</w:t>
      </w:r>
      <w:r>
        <w:t xml:space="preserve"> </w:t>
      </w:r>
      <w:r>
        <w:rPr>
          <w:b/>
        </w:rPr>
        <w:t xml:space="preserve">Groundwater</w:t>
      </w:r>
      <w:r>
        <w:t xml:space="preserve">.</w:t>
      </w:r>
    </w:p>
    <w:p>
      <w:pPr>
        <w:pStyle w:val="Heading3"/>
      </w:pPr>
      <w:bookmarkStart w:id="25" w:name="contact-link"/>
      <w:r>
        <w:t xml:space="preserve">Contact</w:t>
      </w:r>
      <w:bookmarkEnd w:id="25"/>
    </w:p>
    <w:p>
      <w:pPr>
        <w:pStyle w:val="BlockText"/>
      </w:pPr>
      <w:r>
        <w:t xml:space="preserve">MIDWAY MOBILEHOME PARK</w:t>
      </w:r>
      <w:r>
        <w:br w:type="textWrapping"/>
      </w:r>
      <w:r>
        <w:t xml:space="preserve">505 GOLDEN WEST AVE OJAI, CA 93023</w:t>
      </w:r>
      <w:r>
        <w:br w:type="textWrapping"/>
      </w:r>
      <w:r>
        <w:t xml:space="preserve">NA</w:t>
      </w:r>
    </w:p>
    <w:p>
      <w:pPr>
        <w:pStyle w:val="BlockText"/>
      </w:pPr>
      <w:r>
        <w:t xml:space="preserve">Health Agency: LPA75 - SHASTA COUNTY</w:t>
      </w:r>
      <w:r>
        <w:br w:type="textWrapping"/>
      </w:r>
      <w:r>
        <w:t xml:space="preserve">1855 Placer St., Ste. 201 REDDING, CA 96001</w:t>
      </w:r>
      <w:r>
        <w:br w:type="textWrapping"/>
      </w:r>
      <w:r>
        <w:t xml:space="preserve">530-225-5787</w:t>
      </w:r>
    </w:p>
    <w:p>
      <w:r>
        <w:pict>
          <v:rect style="width:0;height:1.5pt" o:hralign="center" o:hrstd="t" o:hr="t"/>
        </w:pict>
      </w:r>
    </w:p>
    <w:p>
      <w:pPr>
        <w:pStyle w:val="Heading3"/>
      </w:pPr>
      <w:bookmarkStart w:id="26" w:name="disclaimer"/>
      <w:r>
        <w:t xml:space="preserve">Disclaimer</w:t>
      </w:r>
      <w:bookmarkEnd w:id="26"/>
    </w:p>
    <w:p>
      <w:pPr>
        <w:pStyle w:val="FirstParagraph"/>
      </w:pPr>
      <w:r>
        <w:t xml:space="preserve">This Consumer Confidence Report was automatically generated, and hence, the data herein may be incomplete or inaccurate. The authors claim no liability or responsibility for data quality, and this data product falls under the</w:t>
      </w:r>
      <w:r>
        <w:t xml:space="preserve"> </w:t>
      </w:r>
      <w:hyperlink r:id="rId27">
        <w:r>
          <w:rPr>
            <w:rStyle w:val="Hyperlink"/>
          </w:rPr>
          <w:t xml:space="preserve">MIT License</w:t>
        </w:r>
      </w:hyperlink>
      <w:r>
        <w:t xml:space="preserve">. This data represents the average result of all post-treatment samples from the period from 2019-01-01 to 2019-10-10.</w:t>
      </w:r>
    </w:p>
    <w:p>
      <w:pPr>
        <w:pStyle w:val="BodyText"/>
      </w:pPr>
      <w:r>
        <w:rPr>
          <w:b/>
        </w:rPr>
        <w:t xml:space="preserve">For questions about your local water quality, contact your water system.</w:t>
      </w:r>
    </w:p>
    <w:p>
      <w:r>
        <w:pict>
          <v:rect style="width:0;height:1.5pt" o:hralign="center" o:hrstd="t" o:hr="t"/>
        </w:pict>
      </w:r>
    </w:p>
    <w:p>
      <w:pPr>
        <w:pStyle w:val="Heading3"/>
      </w:pPr>
      <w:bookmarkStart w:id="28" w:name="vio-link"/>
      <w:r>
        <w:t xml:space="preserve">FAQ</w:t>
      </w:r>
      <w:bookmarkEnd w:id="28"/>
    </w:p>
    <w:p>
      <w:pPr>
        <w:pStyle w:val="FirstParagraph"/>
      </w:pPr>
      <w:r>
        <w:t xml:space="preserve">To view frequently asked questions, visit the FAQ online:</w:t>
      </w:r>
      <w:r>
        <w:t xml:space="preserve"> </w:t>
      </w:r>
      <w:hyperlink r:id="rId29">
        <w:r>
          <w:rPr>
            <w:rStyle w:val="Hyperlink"/>
          </w:rPr>
          <w:t xml:space="preserve">caccr.github.io/faq/</w:t>
        </w:r>
      </w:hyperlink>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2" Target="media/rId22.png" /><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_rels/footnotes.xml.rels><?xml version="1.0" encoding="UTF-8"?>
<Relationships xmlns="http://schemas.openxmlformats.org/package/2006/relationships"><Relationship Type="http://schemas.openxmlformats.org/officeDocument/2006/relationships/hyperlink" Id="rId29" Target="https://caccr.github.io/faq/" TargetMode="External" /><Relationship Type="http://schemas.openxmlformats.org/officeDocument/2006/relationships/hyperlink" Id="rId27" Target="https://github.com/caccr/cawdc_2019/LICENS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MIDWAY MOBILEHOME PARK Consumer Confidence Report</dc:title>
  <dc:creator/>
  <cp:keywords/>
  <dcterms:created xsi:type="dcterms:W3CDTF">2019-10-10T19:44:11Z</dcterms:created>
  <dcterms:modified xsi:type="dcterms:W3CDTF">2019-10-10T19:44:11Z</dcterms:modified>
</cp:coreProperties>
</file>