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AUSTIN</w:t>
      </w:r>
      <w:r>
        <w:t xml:space="preserve"> </w:t>
      </w:r>
      <w:r>
        <w:t xml:space="preserve">ACRES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4900620</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AUSTIN ACRES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AUSTIN ACRES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AUSTIN ACRES MUTUAL WATER COMPANY</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AUSTIN ACRES MUTUAL WATER COMPANY</w:t>
      </w:r>
      <w:r>
        <w:br w:type="textWrapping"/>
      </w:r>
      <w:r>
        <w:t xml:space="preserve">P.O. Box 105 DUNCANS MILLS, CA 95430</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 ACRES MUTUAL WATER COMPANY Consumer Confidence Report</dc:title>
  <dc:creator/>
  <cp:keywords/>
  <dcterms:created xsi:type="dcterms:W3CDTF">2019-10-10T19:47:56Z</dcterms:created>
  <dcterms:modified xsi:type="dcterms:W3CDTF">2019-10-10T19:47:56Z</dcterms:modified>
</cp:coreProperties>
</file>