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RIO</w:t>
      </w:r>
      <w:r>
        <w:t xml:space="preserve"> </w:t>
      </w:r>
      <w:r>
        <w:t xml:space="preserve">VISTA</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5200508</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RIO VISTA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RIO VISTA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RIO VISTA MOBILE HOME PARK</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198</w:t>
      </w:r>
      <w:r>
        <w:t xml:space="preserve"> </w:t>
      </w:r>
      <w:r>
        <w:t xml:space="preserve">connections to serve a total population of</w:t>
      </w:r>
      <w:r>
        <w:t xml:space="preserve"> </w:t>
      </w:r>
      <w:r>
        <w:rPr>
          <w:b/>
        </w:rPr>
        <w:t xml:space="preserve">198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RIO VISTA MOBILE HOME PARK</w:t>
      </w:r>
      <w:r>
        <w:br w:type="textWrapping"/>
      </w:r>
      <w:r>
        <w:t xml:space="preserve">500 RIO VISTA AVE RED BLUFF, CA 96080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VISTA MOBILE HOME PARK Consumer Confidence Report</dc:title>
  <dc:creator/>
  <cp:keywords/>
  <dcterms:created xsi:type="dcterms:W3CDTF">2019-10-10T20:44:48Z</dcterms:created>
  <dcterms:modified xsi:type="dcterms:W3CDTF">2019-10-10T20:44:48Z</dcterms:modified>
</cp:coreProperties>
</file>