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EFFCF" w14:textId="6FCA187A" w:rsidR="00A41E1A" w:rsidRDefault="00A41E1A" w:rsidP="00A41E1A">
      <w:pPr>
        <w:widowControl w:val="0"/>
        <w:autoSpaceDE w:val="0"/>
        <w:autoSpaceDN w:val="0"/>
        <w:spacing w:before="82" w:after="0" w:line="240" w:lineRule="auto"/>
        <w:ind w:left="953" w:right="1301"/>
        <w:jc w:val="right"/>
        <w:rPr>
          <w:rFonts w:eastAsia="Times New Roman" w:cstheme="minorHAnsi"/>
          <w:bCs/>
          <w:lang w:val="es-ES"/>
        </w:rPr>
      </w:pPr>
      <w:r>
        <w:rPr>
          <w:rFonts w:eastAsia="Times New Roman" w:cstheme="minorHAnsi"/>
          <w:bCs/>
          <w:lang w:val="es-ES"/>
        </w:rPr>
        <w:t>ANEXO</w:t>
      </w:r>
    </w:p>
    <w:p w14:paraId="3719FFED" w14:textId="77777777" w:rsidR="00A41E1A" w:rsidRPr="00A41E1A" w:rsidRDefault="00A41E1A" w:rsidP="00A41E1A">
      <w:pPr>
        <w:widowControl w:val="0"/>
        <w:autoSpaceDE w:val="0"/>
        <w:autoSpaceDN w:val="0"/>
        <w:spacing w:before="82" w:after="0" w:line="240" w:lineRule="auto"/>
        <w:ind w:left="953" w:right="1301"/>
        <w:jc w:val="right"/>
        <w:rPr>
          <w:rFonts w:eastAsia="Times New Roman" w:cstheme="minorHAnsi"/>
          <w:bCs/>
          <w:lang w:val="es-ES"/>
        </w:rPr>
      </w:pPr>
    </w:p>
    <w:p w14:paraId="52CDCF1D" w14:textId="6FFE08F3" w:rsidR="00F37AE4" w:rsidRPr="00691586" w:rsidRDefault="00F37AE4" w:rsidP="00F37AE4">
      <w:pPr>
        <w:widowControl w:val="0"/>
        <w:autoSpaceDE w:val="0"/>
        <w:autoSpaceDN w:val="0"/>
        <w:spacing w:before="82" w:after="0" w:line="240" w:lineRule="auto"/>
        <w:ind w:left="953" w:right="1301"/>
        <w:jc w:val="center"/>
        <w:rPr>
          <w:rFonts w:eastAsia="Times New Roman" w:cstheme="minorHAnsi"/>
          <w:b/>
          <w:lang w:val="es-ES"/>
        </w:rPr>
      </w:pPr>
      <w:r w:rsidRPr="00691586">
        <w:rPr>
          <w:rFonts w:eastAsia="Times New Roman" w:cstheme="minorHAnsi"/>
          <w:b/>
          <w:lang w:val="es-ES"/>
        </w:rPr>
        <w:t>A</w:t>
      </w:r>
      <w:r w:rsidR="00A41E1A">
        <w:rPr>
          <w:rFonts w:eastAsia="Times New Roman" w:cstheme="minorHAnsi"/>
          <w:b/>
          <w:lang w:val="es-ES"/>
        </w:rPr>
        <w:t>péndice</w:t>
      </w:r>
      <w:r w:rsidRPr="00691586">
        <w:rPr>
          <w:rFonts w:eastAsia="Times New Roman" w:cstheme="minorHAnsi"/>
          <w:b/>
          <w:lang w:val="es-ES"/>
        </w:rPr>
        <w:t xml:space="preserve"> “</w:t>
      </w:r>
      <w:r w:rsidR="00A41E1A">
        <w:rPr>
          <w:rFonts w:eastAsia="Times New Roman" w:cstheme="minorHAnsi"/>
          <w:b/>
          <w:lang w:val="es-ES"/>
        </w:rPr>
        <w:t>D</w:t>
      </w:r>
      <w:r w:rsidRPr="00691586">
        <w:rPr>
          <w:rFonts w:eastAsia="Times New Roman" w:cstheme="minorHAnsi"/>
          <w:b/>
          <w:lang w:val="es-ES"/>
        </w:rPr>
        <w:t>”</w:t>
      </w:r>
    </w:p>
    <w:p w14:paraId="3C8F624D" w14:textId="5409761F" w:rsidR="00F37AE4" w:rsidRDefault="00A41E1A" w:rsidP="00F37AE4">
      <w:pPr>
        <w:widowControl w:val="0"/>
        <w:autoSpaceDE w:val="0"/>
        <w:autoSpaceDN w:val="0"/>
        <w:spacing w:before="21" w:after="0" w:line="240" w:lineRule="auto"/>
        <w:ind w:left="953" w:right="1300"/>
        <w:jc w:val="center"/>
        <w:rPr>
          <w:rFonts w:eastAsia="Times New Roman" w:cstheme="minorHAnsi"/>
          <w:b/>
          <w:lang w:val="es-ES"/>
        </w:rPr>
      </w:pPr>
      <w:r>
        <w:rPr>
          <w:rFonts w:eastAsia="Times New Roman" w:cstheme="minorHAnsi"/>
          <w:b/>
          <w:lang w:val="es-ES"/>
        </w:rPr>
        <w:t>Alta de Trabajador o Trabajadora</w:t>
      </w:r>
    </w:p>
    <w:p w14:paraId="0A056473" w14:textId="77777777" w:rsidR="00A41E1A" w:rsidRPr="00691586" w:rsidRDefault="00A41E1A" w:rsidP="00A41E1A">
      <w:pPr>
        <w:widowControl w:val="0"/>
        <w:autoSpaceDE w:val="0"/>
        <w:autoSpaceDN w:val="0"/>
        <w:spacing w:before="21" w:after="0" w:line="240" w:lineRule="auto"/>
        <w:ind w:right="1300"/>
        <w:rPr>
          <w:rFonts w:eastAsia="Times New Roman" w:cstheme="minorHAnsi"/>
          <w:b/>
          <w:lang w:val="es-ES"/>
        </w:rPr>
      </w:pPr>
    </w:p>
    <w:p w14:paraId="0495E7F5" w14:textId="77777777" w:rsidR="00A41E1A" w:rsidRDefault="00A41E1A" w:rsidP="00A41E1A">
      <w:pPr>
        <w:spacing w:before="1"/>
        <w:rPr>
          <w:rFonts w:ascii="Calibri" w:hAnsi="Calibri" w:cs="Calibri"/>
          <w:b/>
          <w:bCs/>
        </w:rPr>
      </w:pPr>
    </w:p>
    <w:p w14:paraId="3D5324A4" w14:textId="3C0AC78B" w:rsidR="00A41E1A" w:rsidRPr="008E5A44" w:rsidRDefault="00A41E1A" w:rsidP="00A41E1A">
      <w:pPr>
        <w:spacing w:before="1"/>
        <w:jc w:val="both"/>
        <w:rPr>
          <w:rFonts w:ascii="Calibri" w:hAnsi="Calibri" w:cs="Calibri"/>
          <w:b/>
          <w:bCs/>
        </w:rPr>
      </w:pPr>
      <w:r w:rsidRPr="008E5A44">
        <w:rPr>
          <w:rFonts w:ascii="Calibri" w:hAnsi="Calibri" w:cs="Calibri"/>
          <w:b/>
          <w:bCs/>
        </w:rPr>
        <w:t>Al Ministerio de Producción, Turismo y Desarrollo Económico</w:t>
      </w:r>
    </w:p>
    <w:p w14:paraId="39B18D8E" w14:textId="77777777" w:rsidR="00A41E1A" w:rsidRPr="008E5A44" w:rsidRDefault="00A41E1A" w:rsidP="00A41E1A">
      <w:pPr>
        <w:spacing w:before="1"/>
        <w:jc w:val="both"/>
        <w:rPr>
          <w:rFonts w:ascii="Calibri" w:hAnsi="Calibri" w:cs="Calibri"/>
          <w:b/>
          <w:bCs/>
        </w:rPr>
      </w:pPr>
      <w:r w:rsidRPr="008E5A44">
        <w:rPr>
          <w:rFonts w:ascii="Calibri" w:hAnsi="Calibri" w:cs="Calibri"/>
          <w:b/>
          <w:bCs/>
        </w:rPr>
        <w:t>Gobierno de Entre Ríos</w:t>
      </w:r>
    </w:p>
    <w:p w14:paraId="63BB0AD9" w14:textId="17EC970D" w:rsidR="00F37AE4" w:rsidRPr="00A41E1A" w:rsidRDefault="00F37AE4" w:rsidP="00A41E1A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theme="minorHAnsi"/>
          <w:bCs/>
          <w:sz w:val="24"/>
          <w:szCs w:val="21"/>
          <w:lang w:val="es-ES"/>
        </w:rPr>
      </w:pPr>
    </w:p>
    <w:p w14:paraId="69622DAC" w14:textId="2D2CBBD6" w:rsidR="00F37AE4" w:rsidRDefault="00A41E1A" w:rsidP="00A41E1A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theme="minorHAnsi"/>
          <w:sz w:val="24"/>
          <w:szCs w:val="21"/>
          <w:lang w:val="es-ES"/>
        </w:rPr>
      </w:pPr>
      <w:r>
        <w:rPr>
          <w:rFonts w:eastAsia="Times New Roman" w:cstheme="minorHAnsi"/>
          <w:sz w:val="24"/>
          <w:szCs w:val="21"/>
          <w:lang w:val="es-ES"/>
        </w:rPr>
        <w:t>De mi mayor consideración:</w:t>
      </w:r>
    </w:p>
    <w:p w14:paraId="01171AFF" w14:textId="77777777" w:rsidR="00A41E1A" w:rsidRDefault="00A41E1A" w:rsidP="00A41E1A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theme="minorHAnsi"/>
          <w:sz w:val="24"/>
          <w:szCs w:val="21"/>
          <w:lang w:val="es-ES"/>
        </w:rPr>
      </w:pPr>
    </w:p>
    <w:p w14:paraId="282ED8C9" w14:textId="2E1B3CD9" w:rsidR="00A41E1A" w:rsidRDefault="00A41E1A" w:rsidP="00A41E1A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theme="minorHAnsi"/>
          <w:sz w:val="24"/>
          <w:szCs w:val="21"/>
          <w:lang w:val="es-ES"/>
        </w:rPr>
      </w:pPr>
      <w:r>
        <w:rPr>
          <w:rFonts w:eastAsia="Times New Roman" w:cstheme="minorHAnsi"/>
          <w:sz w:val="24"/>
          <w:szCs w:val="21"/>
          <w:lang w:val="es-ES"/>
        </w:rPr>
        <w:t>………………………………………………, en mi carácter de ………………………</w:t>
      </w:r>
      <w:proofErr w:type="gramStart"/>
      <w:r>
        <w:rPr>
          <w:rFonts w:eastAsia="Times New Roman" w:cstheme="minorHAnsi"/>
          <w:sz w:val="24"/>
          <w:szCs w:val="21"/>
          <w:lang w:val="es-ES"/>
        </w:rPr>
        <w:t>…….</w:t>
      </w:r>
      <w:proofErr w:type="gramEnd"/>
      <w:r>
        <w:rPr>
          <w:rFonts w:eastAsia="Times New Roman" w:cstheme="minorHAnsi"/>
          <w:sz w:val="24"/>
          <w:szCs w:val="21"/>
          <w:lang w:val="es-ES"/>
        </w:rPr>
        <w:t>. de la firma ……………………………………, en el marco del “Programa Federal de Fortalecimiento de la Reactivación Productiva”, bajo declaración jurada manifiesto que durante el mes de ……………</w:t>
      </w:r>
      <w:proofErr w:type="gramStart"/>
      <w:r>
        <w:rPr>
          <w:rFonts w:eastAsia="Times New Roman" w:cstheme="minorHAnsi"/>
          <w:sz w:val="24"/>
          <w:szCs w:val="21"/>
          <w:lang w:val="es-ES"/>
        </w:rPr>
        <w:t>…….</w:t>
      </w:r>
      <w:proofErr w:type="gramEnd"/>
      <w:r>
        <w:rPr>
          <w:rFonts w:eastAsia="Times New Roman" w:cstheme="minorHAnsi"/>
          <w:sz w:val="24"/>
          <w:szCs w:val="21"/>
          <w:lang w:val="es-ES"/>
        </w:rPr>
        <w:t xml:space="preserve">. del año </w:t>
      </w:r>
      <w:proofErr w:type="gramStart"/>
      <w:r>
        <w:rPr>
          <w:rFonts w:eastAsia="Times New Roman" w:cstheme="minorHAnsi"/>
          <w:sz w:val="24"/>
          <w:szCs w:val="21"/>
          <w:lang w:val="es-ES"/>
        </w:rPr>
        <w:t>…….</w:t>
      </w:r>
      <w:proofErr w:type="gramEnd"/>
      <w:r>
        <w:rPr>
          <w:rFonts w:eastAsia="Times New Roman" w:cstheme="minorHAnsi"/>
          <w:sz w:val="24"/>
          <w:szCs w:val="21"/>
          <w:lang w:val="es-ES"/>
        </w:rPr>
        <w:t>., se procedió a contratar y dar de alta en la nómina de empleados de la empresa que represento las siguientes CUIL:</w:t>
      </w:r>
    </w:p>
    <w:p w14:paraId="1BED1555" w14:textId="71582FEC" w:rsidR="00A41E1A" w:rsidRDefault="00A41E1A" w:rsidP="00A41E1A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theme="minorHAnsi"/>
          <w:sz w:val="24"/>
          <w:szCs w:val="21"/>
          <w:lang w:val="es-ES"/>
        </w:rPr>
      </w:pPr>
    </w:p>
    <w:p w14:paraId="5F336CF7" w14:textId="77777777" w:rsidR="00A41E1A" w:rsidRPr="00691586" w:rsidRDefault="00A41E1A" w:rsidP="00A41E1A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theme="minorHAnsi"/>
          <w:sz w:val="24"/>
          <w:szCs w:val="21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A41E1A" w14:paraId="160A7F8D" w14:textId="77777777" w:rsidTr="00A41E1A">
        <w:tc>
          <w:tcPr>
            <w:tcW w:w="2992" w:type="dxa"/>
          </w:tcPr>
          <w:p w14:paraId="2D8E1159" w14:textId="39AEC7A0" w:rsidR="00A41E1A" w:rsidRDefault="00A41E1A" w:rsidP="00A41E1A">
            <w:pPr>
              <w:widowControl w:val="0"/>
              <w:autoSpaceDE w:val="0"/>
              <w:autoSpaceDN w:val="0"/>
              <w:jc w:val="center"/>
              <w:rPr>
                <w:rFonts w:eastAsia="Times New Roman" w:cstheme="minorHAnsi"/>
                <w:sz w:val="24"/>
                <w:szCs w:val="21"/>
                <w:lang w:val="es-ES"/>
              </w:rPr>
            </w:pPr>
            <w:r>
              <w:rPr>
                <w:rFonts w:eastAsia="Times New Roman" w:cstheme="minorHAnsi"/>
                <w:sz w:val="24"/>
                <w:szCs w:val="21"/>
                <w:lang w:val="es-ES"/>
              </w:rPr>
              <w:t>CUIL N°</w:t>
            </w:r>
          </w:p>
        </w:tc>
        <w:tc>
          <w:tcPr>
            <w:tcW w:w="2993" w:type="dxa"/>
          </w:tcPr>
          <w:p w14:paraId="3E3C5DC5" w14:textId="432E044A" w:rsidR="00A41E1A" w:rsidRDefault="00A41E1A" w:rsidP="00A41E1A">
            <w:pPr>
              <w:widowControl w:val="0"/>
              <w:autoSpaceDE w:val="0"/>
              <w:autoSpaceDN w:val="0"/>
              <w:jc w:val="center"/>
              <w:rPr>
                <w:rFonts w:eastAsia="Times New Roman" w:cstheme="minorHAnsi"/>
                <w:sz w:val="24"/>
                <w:szCs w:val="21"/>
                <w:lang w:val="es-ES"/>
              </w:rPr>
            </w:pPr>
            <w:r>
              <w:rPr>
                <w:rFonts w:eastAsia="Times New Roman" w:cstheme="minorHAnsi"/>
                <w:sz w:val="24"/>
                <w:szCs w:val="21"/>
                <w:lang w:val="es-ES"/>
              </w:rPr>
              <w:t>Fecha de Alta AFIP</w:t>
            </w:r>
          </w:p>
        </w:tc>
        <w:tc>
          <w:tcPr>
            <w:tcW w:w="2993" w:type="dxa"/>
          </w:tcPr>
          <w:p w14:paraId="1545733E" w14:textId="77777777" w:rsidR="00A41E1A" w:rsidRDefault="00A41E1A" w:rsidP="00A41E1A">
            <w:pPr>
              <w:widowControl w:val="0"/>
              <w:autoSpaceDE w:val="0"/>
              <w:autoSpaceDN w:val="0"/>
              <w:jc w:val="center"/>
              <w:rPr>
                <w:rFonts w:eastAsia="Times New Roman" w:cstheme="minorHAnsi"/>
                <w:sz w:val="24"/>
                <w:szCs w:val="21"/>
                <w:lang w:val="es-ES"/>
              </w:rPr>
            </w:pPr>
            <w:r>
              <w:rPr>
                <w:rFonts w:eastAsia="Times New Roman" w:cstheme="minorHAnsi"/>
                <w:sz w:val="24"/>
                <w:szCs w:val="21"/>
                <w:lang w:val="es-ES"/>
              </w:rPr>
              <w:t>Categoría</w:t>
            </w:r>
          </w:p>
          <w:p w14:paraId="2CE631A0" w14:textId="64727027" w:rsidR="00A41E1A" w:rsidRDefault="00A41E1A" w:rsidP="00A41E1A">
            <w:pPr>
              <w:widowControl w:val="0"/>
              <w:autoSpaceDE w:val="0"/>
              <w:autoSpaceDN w:val="0"/>
              <w:jc w:val="center"/>
              <w:rPr>
                <w:rFonts w:eastAsia="Times New Roman" w:cstheme="minorHAnsi"/>
                <w:sz w:val="24"/>
                <w:szCs w:val="21"/>
                <w:lang w:val="es-ES"/>
              </w:rPr>
            </w:pPr>
            <w:r>
              <w:rPr>
                <w:rFonts w:eastAsia="Times New Roman" w:cstheme="minorHAnsi"/>
                <w:sz w:val="24"/>
                <w:szCs w:val="21"/>
                <w:lang w:val="es-ES"/>
              </w:rPr>
              <w:t>(Conforme Apéndice “F”)</w:t>
            </w:r>
          </w:p>
        </w:tc>
      </w:tr>
      <w:tr w:rsidR="00A41E1A" w14:paraId="1BEDE2C8" w14:textId="77777777" w:rsidTr="00A41E1A">
        <w:tc>
          <w:tcPr>
            <w:tcW w:w="2992" w:type="dxa"/>
          </w:tcPr>
          <w:p w14:paraId="2BCBEF15" w14:textId="77777777" w:rsidR="00A41E1A" w:rsidRDefault="00A41E1A" w:rsidP="00A41E1A">
            <w:pPr>
              <w:widowControl w:val="0"/>
              <w:autoSpaceDE w:val="0"/>
              <w:autoSpaceDN w:val="0"/>
              <w:jc w:val="both"/>
              <w:rPr>
                <w:rFonts w:eastAsia="Times New Roman" w:cstheme="minorHAnsi"/>
                <w:sz w:val="24"/>
                <w:szCs w:val="21"/>
                <w:lang w:val="es-ES"/>
              </w:rPr>
            </w:pPr>
          </w:p>
        </w:tc>
        <w:tc>
          <w:tcPr>
            <w:tcW w:w="2993" w:type="dxa"/>
          </w:tcPr>
          <w:p w14:paraId="499FCE92" w14:textId="77777777" w:rsidR="00A41E1A" w:rsidRDefault="00A41E1A" w:rsidP="00A41E1A">
            <w:pPr>
              <w:widowControl w:val="0"/>
              <w:autoSpaceDE w:val="0"/>
              <w:autoSpaceDN w:val="0"/>
              <w:jc w:val="both"/>
              <w:rPr>
                <w:rFonts w:eastAsia="Times New Roman" w:cstheme="minorHAnsi"/>
                <w:sz w:val="24"/>
                <w:szCs w:val="21"/>
                <w:lang w:val="es-ES"/>
              </w:rPr>
            </w:pPr>
          </w:p>
        </w:tc>
        <w:tc>
          <w:tcPr>
            <w:tcW w:w="2993" w:type="dxa"/>
          </w:tcPr>
          <w:p w14:paraId="12C49DFE" w14:textId="77777777" w:rsidR="00A41E1A" w:rsidRDefault="00A41E1A" w:rsidP="00A41E1A">
            <w:pPr>
              <w:widowControl w:val="0"/>
              <w:autoSpaceDE w:val="0"/>
              <w:autoSpaceDN w:val="0"/>
              <w:jc w:val="both"/>
              <w:rPr>
                <w:rFonts w:eastAsia="Times New Roman" w:cstheme="minorHAnsi"/>
                <w:sz w:val="24"/>
                <w:szCs w:val="21"/>
                <w:lang w:val="es-ES"/>
              </w:rPr>
            </w:pPr>
          </w:p>
        </w:tc>
      </w:tr>
      <w:tr w:rsidR="00A41E1A" w14:paraId="2F910E15" w14:textId="77777777" w:rsidTr="00A41E1A">
        <w:tc>
          <w:tcPr>
            <w:tcW w:w="2992" w:type="dxa"/>
          </w:tcPr>
          <w:p w14:paraId="1021CD67" w14:textId="77777777" w:rsidR="00A41E1A" w:rsidRDefault="00A41E1A" w:rsidP="00A41E1A">
            <w:pPr>
              <w:widowControl w:val="0"/>
              <w:autoSpaceDE w:val="0"/>
              <w:autoSpaceDN w:val="0"/>
              <w:jc w:val="both"/>
              <w:rPr>
                <w:rFonts w:eastAsia="Times New Roman" w:cstheme="minorHAnsi"/>
                <w:sz w:val="24"/>
                <w:szCs w:val="21"/>
                <w:lang w:val="es-ES"/>
              </w:rPr>
            </w:pPr>
          </w:p>
        </w:tc>
        <w:tc>
          <w:tcPr>
            <w:tcW w:w="2993" w:type="dxa"/>
          </w:tcPr>
          <w:p w14:paraId="7BD1AB7A" w14:textId="77777777" w:rsidR="00A41E1A" w:rsidRDefault="00A41E1A" w:rsidP="00A41E1A">
            <w:pPr>
              <w:widowControl w:val="0"/>
              <w:autoSpaceDE w:val="0"/>
              <w:autoSpaceDN w:val="0"/>
              <w:jc w:val="both"/>
              <w:rPr>
                <w:rFonts w:eastAsia="Times New Roman" w:cstheme="minorHAnsi"/>
                <w:sz w:val="24"/>
                <w:szCs w:val="21"/>
                <w:lang w:val="es-ES"/>
              </w:rPr>
            </w:pPr>
          </w:p>
        </w:tc>
        <w:tc>
          <w:tcPr>
            <w:tcW w:w="2993" w:type="dxa"/>
          </w:tcPr>
          <w:p w14:paraId="35AC56F7" w14:textId="77777777" w:rsidR="00A41E1A" w:rsidRDefault="00A41E1A" w:rsidP="00A41E1A">
            <w:pPr>
              <w:widowControl w:val="0"/>
              <w:autoSpaceDE w:val="0"/>
              <w:autoSpaceDN w:val="0"/>
              <w:jc w:val="both"/>
              <w:rPr>
                <w:rFonts w:eastAsia="Times New Roman" w:cstheme="minorHAnsi"/>
                <w:sz w:val="24"/>
                <w:szCs w:val="21"/>
                <w:lang w:val="es-ES"/>
              </w:rPr>
            </w:pPr>
          </w:p>
        </w:tc>
      </w:tr>
      <w:tr w:rsidR="00A41E1A" w14:paraId="1A0F0059" w14:textId="77777777" w:rsidTr="00A41E1A">
        <w:tc>
          <w:tcPr>
            <w:tcW w:w="2992" w:type="dxa"/>
          </w:tcPr>
          <w:p w14:paraId="6AD618FD" w14:textId="77777777" w:rsidR="00A41E1A" w:rsidRDefault="00A41E1A" w:rsidP="00A41E1A">
            <w:pPr>
              <w:widowControl w:val="0"/>
              <w:autoSpaceDE w:val="0"/>
              <w:autoSpaceDN w:val="0"/>
              <w:jc w:val="both"/>
              <w:rPr>
                <w:rFonts w:eastAsia="Times New Roman" w:cstheme="minorHAnsi"/>
                <w:sz w:val="24"/>
                <w:szCs w:val="21"/>
                <w:lang w:val="es-ES"/>
              </w:rPr>
            </w:pPr>
          </w:p>
        </w:tc>
        <w:tc>
          <w:tcPr>
            <w:tcW w:w="2993" w:type="dxa"/>
          </w:tcPr>
          <w:p w14:paraId="32898830" w14:textId="77777777" w:rsidR="00A41E1A" w:rsidRDefault="00A41E1A" w:rsidP="00A41E1A">
            <w:pPr>
              <w:widowControl w:val="0"/>
              <w:autoSpaceDE w:val="0"/>
              <w:autoSpaceDN w:val="0"/>
              <w:jc w:val="both"/>
              <w:rPr>
                <w:rFonts w:eastAsia="Times New Roman" w:cstheme="minorHAnsi"/>
                <w:sz w:val="24"/>
                <w:szCs w:val="21"/>
                <w:lang w:val="es-ES"/>
              </w:rPr>
            </w:pPr>
          </w:p>
        </w:tc>
        <w:tc>
          <w:tcPr>
            <w:tcW w:w="2993" w:type="dxa"/>
          </w:tcPr>
          <w:p w14:paraId="613A7107" w14:textId="77777777" w:rsidR="00A41E1A" w:rsidRDefault="00A41E1A" w:rsidP="00A41E1A">
            <w:pPr>
              <w:widowControl w:val="0"/>
              <w:autoSpaceDE w:val="0"/>
              <w:autoSpaceDN w:val="0"/>
              <w:jc w:val="both"/>
              <w:rPr>
                <w:rFonts w:eastAsia="Times New Roman" w:cstheme="minorHAnsi"/>
                <w:sz w:val="24"/>
                <w:szCs w:val="21"/>
                <w:lang w:val="es-ES"/>
              </w:rPr>
            </w:pPr>
          </w:p>
        </w:tc>
      </w:tr>
    </w:tbl>
    <w:p w14:paraId="767EFEB7" w14:textId="77777777" w:rsidR="00F37AE4" w:rsidRPr="00691586" w:rsidRDefault="00F37AE4" w:rsidP="00A41E1A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theme="minorHAnsi"/>
          <w:sz w:val="24"/>
          <w:szCs w:val="21"/>
          <w:lang w:val="es-ES"/>
        </w:rPr>
      </w:pPr>
    </w:p>
    <w:p w14:paraId="00FEAD84" w14:textId="77777777" w:rsidR="00F37AE4" w:rsidRPr="00691586" w:rsidRDefault="00F37AE4" w:rsidP="00A41E1A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theme="minorHAnsi"/>
          <w:sz w:val="24"/>
          <w:szCs w:val="21"/>
          <w:lang w:val="es-ES"/>
        </w:rPr>
      </w:pPr>
    </w:p>
    <w:p w14:paraId="2818D47C" w14:textId="4B4FC446" w:rsidR="00F37AE4" w:rsidRDefault="00A41E1A" w:rsidP="00A41E1A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theme="minorHAnsi"/>
          <w:sz w:val="24"/>
          <w:szCs w:val="21"/>
          <w:lang w:val="es-ES"/>
        </w:rPr>
      </w:pPr>
      <w:r>
        <w:rPr>
          <w:rFonts w:eastAsia="Times New Roman" w:cstheme="minorHAnsi"/>
          <w:sz w:val="24"/>
          <w:szCs w:val="21"/>
          <w:lang w:val="es-ES"/>
        </w:rPr>
        <w:t>Por la present</w:t>
      </w:r>
      <w:bookmarkStart w:id="0" w:name="_GoBack"/>
      <w:bookmarkEnd w:id="0"/>
      <w:r>
        <w:rPr>
          <w:rFonts w:eastAsia="Times New Roman" w:cstheme="minorHAnsi"/>
          <w:sz w:val="24"/>
          <w:szCs w:val="21"/>
          <w:lang w:val="es-ES"/>
        </w:rPr>
        <w:t>e se deja constancia de que la empresa beneficiaria asume la obligación de mantener las contrataciones realizadas en el marco del “Programa” hasta la finalización del mismo, las que sólo podrán modificarse y/o reemplazarse según lo previsto en el punto (</w:t>
      </w:r>
      <w:proofErr w:type="spellStart"/>
      <w:r>
        <w:rPr>
          <w:rFonts w:eastAsia="Times New Roman" w:cstheme="minorHAnsi"/>
          <w:sz w:val="24"/>
          <w:szCs w:val="21"/>
          <w:lang w:val="es-ES"/>
        </w:rPr>
        <w:t>xiii</w:t>
      </w:r>
      <w:proofErr w:type="spellEnd"/>
      <w:proofErr w:type="gramStart"/>
      <w:r>
        <w:rPr>
          <w:rFonts w:eastAsia="Times New Roman" w:cstheme="minorHAnsi"/>
          <w:sz w:val="24"/>
          <w:szCs w:val="21"/>
          <w:lang w:val="es-ES"/>
        </w:rPr>
        <w:t>).b.</w:t>
      </w:r>
      <w:proofErr w:type="gramEnd"/>
      <w:r>
        <w:rPr>
          <w:rFonts w:eastAsia="Times New Roman" w:cstheme="minorHAnsi"/>
          <w:sz w:val="24"/>
          <w:szCs w:val="21"/>
          <w:lang w:val="es-ES"/>
        </w:rPr>
        <w:t>1 de las Bases y Condiciones Generales.</w:t>
      </w:r>
    </w:p>
    <w:p w14:paraId="4E299F59" w14:textId="77777777" w:rsidR="00A41E1A" w:rsidRDefault="00A41E1A" w:rsidP="00A41E1A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theme="minorHAnsi"/>
          <w:sz w:val="24"/>
          <w:szCs w:val="21"/>
          <w:lang w:val="es-ES"/>
        </w:rPr>
      </w:pPr>
    </w:p>
    <w:p w14:paraId="2254D12F" w14:textId="2DD30515" w:rsidR="00A41E1A" w:rsidRDefault="00A41E1A" w:rsidP="00A41E1A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theme="minorHAnsi"/>
          <w:sz w:val="24"/>
          <w:szCs w:val="21"/>
          <w:lang w:val="es-ES"/>
        </w:rPr>
      </w:pPr>
      <w:r>
        <w:rPr>
          <w:rFonts w:eastAsia="Times New Roman" w:cstheme="minorHAnsi"/>
          <w:sz w:val="24"/>
          <w:szCs w:val="21"/>
          <w:lang w:val="es-ES"/>
        </w:rPr>
        <w:t>Asimismo, se deja constancia de que las personas contratadas indicadas anteriormente no se encuentran incorporados en el Programa Jóvenes y MiPyMEs, creado mediante la Resolución Conjunta N° 4 de fecha 29 de abril de 2021 del MINISTERIO DE TRABAJO, EMPLEO Y SEGURIDAD SOCIAL y del MINISTERIO DE DESARROLLO PRODUCTIVO y que la incorporación posterior dará lugar a la pérdida de los beneficios otorgados en el marco del presente cuando se trate del mismo trabajador o trabajadora.</w:t>
      </w:r>
    </w:p>
    <w:p w14:paraId="1376B1C0" w14:textId="77777777" w:rsidR="00A41E1A" w:rsidRDefault="00A41E1A" w:rsidP="00A41E1A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theme="minorHAnsi"/>
          <w:sz w:val="24"/>
          <w:szCs w:val="21"/>
          <w:lang w:val="es-ES"/>
        </w:rPr>
      </w:pPr>
    </w:p>
    <w:p w14:paraId="1DA8F6FA" w14:textId="6A139F5F" w:rsidR="00A41E1A" w:rsidRPr="00691586" w:rsidRDefault="00A41E1A" w:rsidP="00A41E1A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theme="minorHAnsi"/>
          <w:sz w:val="24"/>
          <w:szCs w:val="21"/>
          <w:lang w:val="es-ES"/>
        </w:rPr>
      </w:pPr>
      <w:r>
        <w:rPr>
          <w:rFonts w:eastAsia="Times New Roman" w:cstheme="minorHAnsi"/>
          <w:sz w:val="24"/>
          <w:szCs w:val="21"/>
          <w:lang w:val="es-ES"/>
        </w:rPr>
        <w:t>Se acompaña y como parte integrante del presente, las constancias de Alta de AFIP de las CUIL que se procedieron a contratar en el marco del Programa.</w:t>
      </w:r>
    </w:p>
    <w:p w14:paraId="5B9C5583" w14:textId="77777777" w:rsidR="00F37AE4" w:rsidRPr="00691586" w:rsidRDefault="00F37AE4" w:rsidP="00F37AE4">
      <w:pPr>
        <w:widowControl w:val="0"/>
        <w:autoSpaceDE w:val="0"/>
        <w:autoSpaceDN w:val="0"/>
        <w:spacing w:after="0" w:line="240" w:lineRule="auto"/>
        <w:rPr>
          <w:rFonts w:eastAsia="Times New Roman" w:cstheme="minorHAnsi"/>
          <w:sz w:val="24"/>
          <w:szCs w:val="21"/>
          <w:lang w:val="es-ES"/>
        </w:rPr>
      </w:pPr>
    </w:p>
    <w:p w14:paraId="0F0732F8" w14:textId="77777777" w:rsidR="00F37AE4" w:rsidRPr="00691586" w:rsidRDefault="00F37AE4" w:rsidP="00F37AE4">
      <w:pPr>
        <w:widowControl w:val="0"/>
        <w:autoSpaceDE w:val="0"/>
        <w:autoSpaceDN w:val="0"/>
        <w:spacing w:before="11" w:after="0" w:line="240" w:lineRule="auto"/>
        <w:rPr>
          <w:rFonts w:eastAsia="Times New Roman" w:cstheme="minorHAnsi"/>
          <w:sz w:val="19"/>
          <w:szCs w:val="21"/>
          <w:lang w:val="es-ES"/>
        </w:rPr>
      </w:pPr>
    </w:p>
    <w:sectPr w:rsidR="00F37AE4" w:rsidRPr="0069158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64105" w14:textId="77777777" w:rsidR="003B6AEA" w:rsidRDefault="003B6AEA" w:rsidP="00A41E1A">
      <w:pPr>
        <w:spacing w:after="0" w:line="240" w:lineRule="auto"/>
      </w:pPr>
      <w:r>
        <w:separator/>
      </w:r>
    </w:p>
  </w:endnote>
  <w:endnote w:type="continuationSeparator" w:id="0">
    <w:p w14:paraId="238815FB" w14:textId="77777777" w:rsidR="003B6AEA" w:rsidRDefault="003B6AEA" w:rsidP="00A41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11E3B" w14:textId="7FAE6302" w:rsidR="00A41E1A" w:rsidRPr="00A41E1A" w:rsidRDefault="00A41E1A" w:rsidP="00A41E1A">
    <w:pPr>
      <w:widowControl w:val="0"/>
      <w:autoSpaceDE w:val="0"/>
      <w:autoSpaceDN w:val="0"/>
      <w:spacing w:after="0" w:line="240" w:lineRule="auto"/>
      <w:jc w:val="right"/>
      <w:rPr>
        <w:rFonts w:cstheme="minorHAnsi"/>
      </w:rPr>
    </w:pPr>
    <w:r w:rsidRPr="00691586">
      <w:rPr>
        <w:rFonts w:eastAsia="Times New Roman" w:cstheme="minorHAnsi"/>
        <w:lang w:val="es-ES"/>
      </w:rPr>
      <w:t>IF-2021-49535031-APN-SPYMEYE#MDP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95CC7" w14:textId="77777777" w:rsidR="003B6AEA" w:rsidRDefault="003B6AEA" w:rsidP="00A41E1A">
      <w:pPr>
        <w:spacing w:after="0" w:line="240" w:lineRule="auto"/>
      </w:pPr>
      <w:r>
        <w:separator/>
      </w:r>
    </w:p>
  </w:footnote>
  <w:footnote w:type="continuationSeparator" w:id="0">
    <w:p w14:paraId="5411A417" w14:textId="77777777" w:rsidR="003B6AEA" w:rsidRDefault="003B6AEA" w:rsidP="00A41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D39A8"/>
    <w:multiLevelType w:val="hybridMultilevel"/>
    <w:tmpl w:val="5A20FDC0"/>
    <w:lvl w:ilvl="0" w:tplc="352EB220">
      <w:start w:val="2"/>
      <w:numFmt w:val="lowerRoman"/>
      <w:lvlText w:val="(%1)."/>
      <w:lvlJc w:val="left"/>
      <w:pPr>
        <w:ind w:left="562" w:hanging="361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1"/>
        <w:szCs w:val="21"/>
        <w:lang w:val="es-ES" w:eastAsia="en-US" w:bidi="ar-SA"/>
      </w:rPr>
    </w:lvl>
    <w:lvl w:ilvl="1" w:tplc="0AACBFA0">
      <w:numFmt w:val="bullet"/>
      <w:lvlText w:val="●"/>
      <w:lvlJc w:val="left"/>
      <w:pPr>
        <w:ind w:left="922" w:hanging="360"/>
      </w:pPr>
      <w:rPr>
        <w:rFonts w:ascii="Times New Roman" w:eastAsia="Times New Roman" w:hAnsi="Times New Roman" w:cs="Times New Roman" w:hint="default"/>
        <w:spacing w:val="-25"/>
        <w:w w:val="100"/>
        <w:sz w:val="24"/>
        <w:szCs w:val="24"/>
        <w:lang w:val="es-ES" w:eastAsia="en-US" w:bidi="ar-SA"/>
      </w:rPr>
    </w:lvl>
    <w:lvl w:ilvl="2" w:tplc="F11449F4">
      <w:numFmt w:val="bullet"/>
      <w:lvlText w:val="•"/>
      <w:lvlJc w:val="left"/>
      <w:pPr>
        <w:ind w:left="1909" w:hanging="360"/>
      </w:pPr>
      <w:rPr>
        <w:rFonts w:hint="default"/>
        <w:lang w:val="es-ES" w:eastAsia="en-US" w:bidi="ar-SA"/>
      </w:rPr>
    </w:lvl>
    <w:lvl w:ilvl="3" w:tplc="6338C616">
      <w:numFmt w:val="bullet"/>
      <w:lvlText w:val="•"/>
      <w:lvlJc w:val="left"/>
      <w:pPr>
        <w:ind w:left="2899" w:hanging="360"/>
      </w:pPr>
      <w:rPr>
        <w:rFonts w:hint="default"/>
        <w:lang w:val="es-ES" w:eastAsia="en-US" w:bidi="ar-SA"/>
      </w:rPr>
    </w:lvl>
    <w:lvl w:ilvl="4" w:tplc="E7F8C0EE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5" w:tplc="DD54920C">
      <w:numFmt w:val="bullet"/>
      <w:lvlText w:val="•"/>
      <w:lvlJc w:val="left"/>
      <w:pPr>
        <w:ind w:left="4878" w:hanging="360"/>
      </w:pPr>
      <w:rPr>
        <w:rFonts w:hint="default"/>
        <w:lang w:val="es-ES" w:eastAsia="en-US" w:bidi="ar-SA"/>
      </w:rPr>
    </w:lvl>
    <w:lvl w:ilvl="6" w:tplc="5AE0A370">
      <w:numFmt w:val="bullet"/>
      <w:lvlText w:val="•"/>
      <w:lvlJc w:val="left"/>
      <w:pPr>
        <w:ind w:left="5868" w:hanging="360"/>
      </w:pPr>
      <w:rPr>
        <w:rFonts w:hint="default"/>
        <w:lang w:val="es-ES" w:eastAsia="en-US" w:bidi="ar-SA"/>
      </w:rPr>
    </w:lvl>
    <w:lvl w:ilvl="7" w:tplc="9DA6724E">
      <w:numFmt w:val="bullet"/>
      <w:lvlText w:val="•"/>
      <w:lvlJc w:val="left"/>
      <w:pPr>
        <w:ind w:left="6857" w:hanging="360"/>
      </w:pPr>
      <w:rPr>
        <w:rFonts w:hint="default"/>
        <w:lang w:val="es-ES" w:eastAsia="en-US" w:bidi="ar-SA"/>
      </w:rPr>
    </w:lvl>
    <w:lvl w:ilvl="8" w:tplc="7FB6E358">
      <w:numFmt w:val="bullet"/>
      <w:lvlText w:val="•"/>
      <w:lvlJc w:val="left"/>
      <w:pPr>
        <w:ind w:left="7847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7AE4"/>
    <w:rsid w:val="003B6AEA"/>
    <w:rsid w:val="00691586"/>
    <w:rsid w:val="009E5F6C"/>
    <w:rsid w:val="00A41E1A"/>
    <w:rsid w:val="00E15F9B"/>
    <w:rsid w:val="00F3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335E5"/>
  <w15:docId w15:val="{662352CC-DB43-42FD-8D7A-92EF1117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37AE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41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1E1A"/>
  </w:style>
  <w:style w:type="paragraph" w:styleId="Piedepgina">
    <w:name w:val="footer"/>
    <w:basedOn w:val="Normal"/>
    <w:link w:val="PiedepginaCar"/>
    <w:uiPriority w:val="99"/>
    <w:unhideWhenUsed/>
    <w:rsid w:val="00A41E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E1A"/>
  </w:style>
  <w:style w:type="table" w:styleId="Tablaconcuadrcula">
    <w:name w:val="Table Grid"/>
    <w:basedOn w:val="Tablanormal"/>
    <w:uiPriority w:val="59"/>
    <w:rsid w:val="00A41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</dc:creator>
  <cp:lastModifiedBy>PC</cp:lastModifiedBy>
  <cp:revision>4</cp:revision>
  <dcterms:created xsi:type="dcterms:W3CDTF">2021-06-22T12:50:00Z</dcterms:created>
  <dcterms:modified xsi:type="dcterms:W3CDTF">2021-07-20T17:56:00Z</dcterms:modified>
</cp:coreProperties>
</file>