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C071" w14:textId="77777777" w:rsidR="00DC6935" w:rsidRDefault="00DC6935" w:rsidP="00DC6935">
      <w:r w:rsidRPr="00DC6935">
        <w:t>Indigenous Maker/Player</w:t>
      </w:r>
    </w:p>
    <w:p w14:paraId="371EB476" w14:textId="35B825A3" w:rsidR="00DC6935" w:rsidRDefault="00DC6935" w:rsidP="00DC6935">
      <w:r w:rsidRPr="00DC6935">
        <w:t>Lubuagan Tribe (Kalinga) Lubuagan, Kalinga Byellingbing &amp; Tungatong ensembles Cordillera Mountains</w:t>
      </w:r>
    </w:p>
    <w:p w14:paraId="595A76E0" w14:textId="77777777" w:rsidR="00DC6935" w:rsidRPr="00DC6935" w:rsidRDefault="00DC6935" w:rsidP="00DC6935">
      <w:r w:rsidRPr="00DC6935">
        <w:t>The most famous ethnic group of the northern Philippines, guarding a rich tradition of music and dance that defines their identity in the Cordilleras.</w:t>
      </w:r>
    </w:p>
    <w:p w14:paraId="7E8F4B4F" w14:textId="77777777" w:rsidR="00DC6935" w:rsidRPr="00DC6935" w:rsidRDefault="00DC6935" w:rsidP="00DC6935">
      <w:r w:rsidRPr="00DC6935">
        <w:t>The Kalinga of Lubuagan reside in the rugged terrain of the Cordillera Mountain Range, where music and dance remain inseparable from daily life. They are globally recognized for their traditional ba-ag (loincloths) and the intricate art of Byatok, or hand-tapped tattooing. For this tribe, traditional knowledge is a sacred inheritance, and they are famously careful about sharing their craft with outsiders to protect their heritage from misrepresentation or exploitation. Music serves as their voice, used in everything from weddings and baptisms to house blessings.</w:t>
      </w:r>
    </w:p>
    <w:p w14:paraId="5A491108" w14:textId="77777777" w:rsidR="00DC6935" w:rsidRPr="00DC6935" w:rsidRDefault="00DC6935" w:rsidP="00DC6935">
      <w:r w:rsidRPr="00DC6935">
        <w:t>The Lubuagan ensemble is a complex system of resonance and rhythm, featuring instruments like the Byellingbing (bamboo buzzer) and the Tungatong (stamping tubes). The Byellingbing is a six-piece percussion set played by striking the bamboo tongues against the palm to create a buzzing sound, while the Tungatong consists of tubes of varying lengths stomped against the ground. They also use the Saggaypu pipes during the Budong (peace pact) to welcome other tribes. These instruments often serve as substitutes for the Gangsa (metal gongs), proving the versatility and deep cultural value of "kawayan" in Kalinga life.</w:t>
      </w:r>
    </w:p>
    <w:p w14:paraId="401F3925" w14:textId="77777777" w:rsidR="00DC6935" w:rsidRPr="00DC6935" w:rsidRDefault="00DC6935" w:rsidP="00DC6935">
      <w:r w:rsidRPr="00DC6935">
        <w:t>The Lubuagan makers primarily use Schizostachyum lumampao (known locally as Buyu) for most of their ensembles, including the Patang-ug and the Patiteg xylophone. The bamboo is carefully sun-dried and air-dried for at least a week to prepare it for intricate skin carving and to prevent splitting. For the Kullibit zither, they raise strings directly from the bamboo skin using small bamboo frets, securing the ends with rattan to maintain tension. This meticulous process ensures each instrument can withstand the high-energy performances of their festivals.</w:t>
      </w:r>
    </w:p>
    <w:p w14:paraId="08E02719" w14:textId="77777777" w:rsidR="00DC6935" w:rsidRPr="00DC6935" w:rsidRDefault="00DC6935" w:rsidP="00DC6935">
      <w:r w:rsidRPr="00DC6935">
        <w:t>"We hold great importance in our traditions, for they are our identity and our bridge to the next generation." — Lubuagan Elders</w:t>
      </w:r>
    </w:p>
    <w:p w14:paraId="1A4897B7" w14:textId="77777777" w:rsidR="00DC6935" w:rsidRPr="00DC6935" w:rsidRDefault="00DC6935" w:rsidP="00DC6935">
      <w:r w:rsidRPr="00DC6935">
        <w:t>Lubuagan Tribe (Kalinga) Profile Region Lubuagan, Kalinga Expertise Byellingbing &amp; Tungatong ensembles Born Cordillera Mountains</w:t>
      </w:r>
    </w:p>
    <w:p w14:paraId="6DF112B5" w14:textId="77777777" w:rsidR="00DC6935" w:rsidRPr="00DC6935" w:rsidRDefault="00DC6935" w:rsidP="00DC6935">
      <w:r w:rsidRPr="00DC6935">
        <w:t>Signature Works</w:t>
      </w:r>
    </w:p>
    <w:p w14:paraId="546791AE" w14:textId="77777777" w:rsidR="00DC6935" w:rsidRPr="00DC6935" w:rsidRDefault="00DC6935" w:rsidP="00DC6935">
      <w:pPr>
        <w:numPr>
          <w:ilvl w:val="0"/>
          <w:numId w:val="1"/>
        </w:numPr>
      </w:pPr>
      <w:r w:rsidRPr="00DC6935">
        <w:t>Byellingbing bamboo buzzers</w:t>
      </w:r>
    </w:p>
    <w:p w14:paraId="244C97A7" w14:textId="77777777" w:rsidR="00DC6935" w:rsidRPr="00DC6935" w:rsidRDefault="00DC6935" w:rsidP="00DC6935">
      <w:pPr>
        <w:numPr>
          <w:ilvl w:val="0"/>
          <w:numId w:val="1"/>
        </w:numPr>
      </w:pPr>
      <w:r w:rsidRPr="00DC6935">
        <w:t>Tungatong stamping tubes</w:t>
      </w:r>
    </w:p>
    <w:p w14:paraId="2962BA89" w14:textId="77777777" w:rsidR="00DC6935" w:rsidRPr="00DC6935" w:rsidRDefault="00DC6935" w:rsidP="00DC6935">
      <w:pPr>
        <w:numPr>
          <w:ilvl w:val="0"/>
          <w:numId w:val="1"/>
        </w:numPr>
      </w:pPr>
      <w:r w:rsidRPr="00DC6935">
        <w:t>Saggaypu pipe ensembles</w:t>
      </w:r>
    </w:p>
    <w:p w14:paraId="1C4FB9C6" w14:textId="77777777" w:rsidR="00DC6935" w:rsidRPr="00DC6935" w:rsidRDefault="00DC6935" w:rsidP="00DC6935"/>
    <w:sectPr w:rsidR="00DC6935" w:rsidRPr="00DC69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47215"/>
    <w:multiLevelType w:val="multilevel"/>
    <w:tmpl w:val="CE96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5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B2"/>
    <w:rsid w:val="0037721D"/>
    <w:rsid w:val="003D42F6"/>
    <w:rsid w:val="005129B2"/>
    <w:rsid w:val="00733F04"/>
    <w:rsid w:val="00842FBA"/>
    <w:rsid w:val="009D6EFB"/>
    <w:rsid w:val="00A8324D"/>
    <w:rsid w:val="00C41FEE"/>
    <w:rsid w:val="00DC6935"/>
    <w:rsid w:val="00DE61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B81D"/>
  <w15:chartTrackingRefBased/>
  <w15:docId w15:val="{0FEBC8EA-481D-4574-9482-92FD9A83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B2"/>
    <w:rPr>
      <w:rFonts w:eastAsiaTheme="majorEastAsia" w:cstheme="majorBidi"/>
      <w:color w:val="272727" w:themeColor="text1" w:themeTint="D8"/>
    </w:rPr>
  </w:style>
  <w:style w:type="paragraph" w:styleId="Title">
    <w:name w:val="Title"/>
    <w:basedOn w:val="Normal"/>
    <w:next w:val="Normal"/>
    <w:link w:val="TitleChar"/>
    <w:uiPriority w:val="10"/>
    <w:qFormat/>
    <w:rsid w:val="0051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9B2"/>
    <w:pPr>
      <w:spacing w:before="160"/>
      <w:jc w:val="center"/>
    </w:pPr>
    <w:rPr>
      <w:i/>
      <w:iCs/>
      <w:color w:val="404040" w:themeColor="text1" w:themeTint="BF"/>
    </w:rPr>
  </w:style>
  <w:style w:type="character" w:customStyle="1" w:styleId="QuoteChar">
    <w:name w:val="Quote Char"/>
    <w:basedOn w:val="DefaultParagraphFont"/>
    <w:link w:val="Quote"/>
    <w:uiPriority w:val="29"/>
    <w:rsid w:val="005129B2"/>
    <w:rPr>
      <w:i/>
      <w:iCs/>
      <w:color w:val="404040" w:themeColor="text1" w:themeTint="BF"/>
    </w:rPr>
  </w:style>
  <w:style w:type="paragraph" w:styleId="ListParagraph">
    <w:name w:val="List Paragraph"/>
    <w:basedOn w:val="Normal"/>
    <w:uiPriority w:val="34"/>
    <w:qFormat/>
    <w:rsid w:val="005129B2"/>
    <w:pPr>
      <w:ind w:left="720"/>
      <w:contextualSpacing/>
    </w:pPr>
  </w:style>
  <w:style w:type="character" w:styleId="IntenseEmphasis">
    <w:name w:val="Intense Emphasis"/>
    <w:basedOn w:val="DefaultParagraphFont"/>
    <w:uiPriority w:val="21"/>
    <w:qFormat/>
    <w:rsid w:val="005129B2"/>
    <w:rPr>
      <w:i/>
      <w:iCs/>
      <w:color w:val="2F5496" w:themeColor="accent1" w:themeShade="BF"/>
    </w:rPr>
  </w:style>
  <w:style w:type="paragraph" w:styleId="IntenseQuote">
    <w:name w:val="Intense Quote"/>
    <w:basedOn w:val="Normal"/>
    <w:next w:val="Normal"/>
    <w:link w:val="IntenseQuoteChar"/>
    <w:uiPriority w:val="30"/>
    <w:qFormat/>
    <w:rsid w:val="00512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9B2"/>
    <w:rPr>
      <w:i/>
      <w:iCs/>
      <w:color w:val="2F5496" w:themeColor="accent1" w:themeShade="BF"/>
    </w:rPr>
  </w:style>
  <w:style w:type="character" w:styleId="IntenseReference">
    <w:name w:val="Intense Reference"/>
    <w:basedOn w:val="DefaultParagraphFont"/>
    <w:uiPriority w:val="32"/>
    <w:qFormat/>
    <w:rsid w:val="005129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2</cp:revision>
  <dcterms:created xsi:type="dcterms:W3CDTF">2026-08-12T05:48:00Z</dcterms:created>
  <dcterms:modified xsi:type="dcterms:W3CDTF">2026-08-12T05:50:00Z</dcterms:modified>
</cp:coreProperties>
</file>