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AUDITORÍA TÉCNICA COMPLETA</w:t>
      </w:r>
    </w:p>
    <w:p>
      <w:pPr>
        <w:jc w:val="center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ROWI SIA - www.rowiia.com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Revisión de Seguridad, Código, UX y Rendimiento</w:t>
      </w:r>
    </w:p>
    <w:p>
      <w:pPr>
        <w:spacing w:before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Fecha: 31 de Enero, 2026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Preparado para: Eduardo Gonzalez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RESUMEN EJECUTIVO</w:t>
      </w:r>
    </w:p>
    <w:p>
      <w:r>
        <w:rPr>
          <w:rFonts w:ascii="Arial" w:cs="Arial" w:eastAsia="Arial" w:hAnsi="Arial"/>
          <w:sz w:val="22"/>
          <w:szCs w:val="22"/>
        </w:rPr>
        <w:t xml:space="preserve">Se realizó una auditoría exhaustiva de la aplicación ROWI SIA, una plataforma de inteligencia emocional con IA. La revisión cubrió seguridad, código, base de datos, UX/UI, SEO y rendimiento.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Stack Tecnológico: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Next.js 16.1.6 con React 19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Prisma ORM con PostgreSQL (Neon)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NextAuth 4.24 para autenticación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para pagos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OpenAI para funciones de 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Vercel para hosting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Seguridad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Código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UX/UI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PROBLEMAS DE SEGURIDAD CRÍTICOS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API Key de OpenAI Expuesta (CRÍTICO)</w:t>
      </w:r>
    </w:p>
    <w:p>
      <w:r>
        <w:rPr>
          <w:rFonts w:ascii="Arial" w:cs="Arial" w:eastAsia="Arial" w:hAnsi="Arial"/>
          <w:sz w:val="22"/>
          <w:szCs w:val="22"/>
        </w:rPr>
        <w:t xml:space="preserve">La API key de OpenAI está definida como NEXT_PUBLIC_OPENAI_API_KEY, lo que la expone completamente al frontend y a cualquier usuario.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Ubicación: .env y .env.production</w:t>
      </w:r>
    </w:p>
    <w:p>
      <w:r>
        <w:rPr>
          <w:rFonts w:ascii="Arial" w:cs="Arial" w:eastAsia="Arial" w:hAnsi="Arial"/>
          <w:sz w:val="22"/>
          <w:szCs w:val="22"/>
        </w:rPr>
        <w:t xml:space="preserve">Esta clave es visible en el código del cliente, DevTools y requests de red. Cualquier persona puede usarla para hacer llamadas a OpenAI a tu costa.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Acción Inmediata: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Revocar INMEDIATAMENTE la API key actual en OpenAI Dashboard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Crear nueva API key sin prefijo NEXT_PUBLIC_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Mover todas las llamadas a OpenAI a APIs del servidor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allowDangerousEmailAccountLinking Habilitado</w:t>
      </w:r>
    </w:p>
    <w:p>
      <w:r>
        <w:rPr>
          <w:rFonts w:ascii="Arial" w:cs="Arial" w:eastAsia="Arial" w:hAnsi="Arial"/>
          <w:sz w:val="22"/>
          <w:szCs w:val="22"/>
        </w:rPr>
        <w:t xml:space="preserve">En la configuración de NextAuth, el proveedor de Google tiene habilitado allowDangerousEmailAccountLinking: true. Esto permite que un atacante vincule su cuenta de Google a cualquier cuenta existente con el mismo email, sin verificación.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Solución: Cambiar a false en src/app/api/auth/[...nextauth]/route.ts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Endpoints Admin Sin Autenticación</w:t>
      </w:r>
    </w:p>
    <w:p>
      <w:r>
        <w:rPr>
          <w:rFonts w:ascii="Arial" w:cs="Arial" w:eastAsia="Arial" w:hAnsi="Arial"/>
          <w:sz w:val="22"/>
          <w:szCs w:val="22"/>
        </w:rPr>
        <w:t xml:space="preserve">Varios endpoints críticos de administración no tienen validación de sesión: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/api/admin/stripe/sync-products - Cualquiera puede crear/modificar productos de Stripe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/api/admin/plans - Cualquiera puede CRUD de planes de suscripción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/api/hub/agents - Sin verificación de permisos por tenant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dangerouslySetInnerHTML Sin Sanitización</w:t>
      </w:r>
    </w:p>
    <w:p>
      <w:r>
        <w:rPr>
          <w:rFonts w:ascii="Arial" w:cs="Arial" w:eastAsia="Arial" w:hAnsi="Arial"/>
          <w:sz w:val="22"/>
          <w:szCs w:val="22"/>
        </w:rPr>
        <w:t xml:space="preserve">El componente CMSPageRenderer usa dangerouslySetInnerHTML para renderizar HTML del CMS sin sanitizar. Si el CMS es comprometido, permite XSS.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Solución: Implementar DOMPurify antes de renderizar HTML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Secret con Fallback Hardcodeado</w:t>
      </w:r>
    </w:p>
    <w:p>
      <w:r>
        <w:rPr>
          <w:rFonts w:ascii="Arial" w:cs="Arial" w:eastAsia="Arial" w:hAnsi="Arial"/>
          <w:sz w:val="22"/>
          <w:szCs w:val="22"/>
        </w:rPr>
        <w:t xml:space="preserve">NextAuth tiene un fallback de secreto: process.env.NEXTAUTH_SECRET ?? 'rowi_dev_secret'. Si la variable no está definida, usa un valor predecible.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Credenciales en Archivos de Configuración</w:t>
      </w:r>
    </w:p>
    <w:p>
      <w:r>
        <w:rPr>
          <w:rFonts w:ascii="Arial" w:cs="Arial" w:eastAsia="Arial" w:hAnsi="Arial"/>
          <w:sz w:val="22"/>
          <w:szCs w:val="22"/>
        </w:rPr>
        <w:t xml:space="preserve">Los archivos .env y .env.production contienen credenciales sensibles. Aunque .env.production está en .gitignore, están presentes en el folder local.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REVISIÓN DE PAGOS (STRIPE)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Aspectos Positivos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 precios se obtienen de la base de datos, no del cliente (previene price tampering)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firma del webhook de Stripe se valida correctamente con constructEvent()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 metadatos de transacciones incluyen userId y planId para auditoría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Problemas Encontrados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Endpoint /api/admin/stripe/sync-products sin autenticación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 rate limiting en endpoints de checkout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 logs de auditoría para cambios en planes/precios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CALIDAD DEL CÓDIGO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Problemas de Arquitectura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40+ usos de 'any' en TypeScript, perdiendo type safety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Componentes muy largos (community/page.tsx tiene 2,127 líneas)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 validación de inputs con Zod en 272 rutas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next.config.ts tiene ignoreBuildErrors: true (482 errores ignorados)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Aspectos Positivos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Buena estructura Domain Driven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Uso de Prisma con schema bien organizado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Tests configurados con Jest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SEO Y RENDIMIENTO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Problemas de SEO (Críticos)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existe sitemap.xml - Google no puede indexar eficientemente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existe robots.txt - Sin control de rastreo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 metadatos dinámicos (generateMetadata) en páginas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 Open Graph tags - Mala vista previa en redes sociales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 JSON-LD structured data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Rendimiento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Uso correcto de next/image en 20 componentes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PWA configurado correctamente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Poco uso de code splitting dinámico (solo 1 componente)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UX/UI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Aspectos Positivos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Landing page atractiva y profesional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limpio y bien organizado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Página de pricing clara con 4 planes bien diferenciados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Navegación intuitiva con menús bien estructurados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Buen uso de colores y tipografía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Bugs de UX Encontrados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Página /signin muestra formulario de login aunque el usuario ya está autenticado (debería redirigir)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menú de usuario muestra nombre pero permite ir a signin innecesariamente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PLAN DE ACCIÓN RECOMENDADO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Inmediato (Próximas 24 horas)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REVOCAR API key de OpenAI actual y crear nueva sin NEXT_PUBLIC_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Cambiar allowDangerousEmailAccountLinking a false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Agregar getServerSession() a /api/admin/stripe/sync-products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Agregar getServerSession() a /api/admin/plans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Esta Semana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Implementar rate limiting en endpoints críticos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Agregar DOMPurify a CMSPageRenderer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Crear sitemap.xml y robots.txt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Implementar validación Zod en rutas API principales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Arreglar redirección en /signin para usuarios autenticados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Este Mes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Resolver los 482 errores de TypeScript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Refactorizar componentes largos (dividir en sub-componentes)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Implementar generateMetadata en todas las páginas públicas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Agregar Open Graph y Twitter Cards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Implementar JSON-LD structured 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Migrar credenciales a un secrets manager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CONCLUSIÓN</w:t>
      </w:r>
    </w:p>
    <w:p>
      <w:r>
        <w:rPr>
          <w:rFonts w:ascii="Arial" w:cs="Arial" w:eastAsia="Arial" w:hAnsi="Arial"/>
          <w:sz w:val="22"/>
          <w:szCs w:val="22"/>
        </w:rPr>
        <w:t xml:space="preserve">ROWI SIA tiene una base sólida con buen diseño, arquitectura DDD y funcionalidades interesantes. Sin embargo, hay problemas de seguridad críticos que deben resolverse INMEDIATAMENTE antes de que la aplicación permanezca en producción.</w:t>
      </w:r>
    </w:p>
    <w:p/>
    <w:p>
      <w:r>
        <w:rPr>
          <w:rFonts w:ascii="Arial" w:cs="Arial" w:eastAsia="Arial" w:hAnsi="Arial"/>
          <w:sz w:val="22"/>
          <w:szCs w:val="22"/>
        </w:rPr>
        <w:t xml:space="preserve">La exposición de la API key de OpenAI es el problema más urgente, ya que cualquier persona puede hacer llamadas a tu costa. Los endpoints admin sin autenticación también representan un riesgo significativo.</w:t>
      </w:r>
    </w:p>
    <w:p/>
    <w:p>
      <w:r>
        <w:rPr>
          <w:rFonts w:ascii="Arial" w:cs="Arial" w:eastAsia="Arial" w:hAnsi="Arial"/>
          <w:sz w:val="22"/>
          <w:szCs w:val="22"/>
        </w:rPr>
        <w:t xml:space="preserve">En términos de SEO, la aplicación está perdiendo visibilidad en buscadores por falta de elementos básicos como sitemap y metadatos dinámicos.</w:t>
      </w:r>
    </w:p>
    <w:p/>
    <w:p>
      <w:r>
        <w:rPr>
          <w:rFonts w:ascii="Arial" w:cs="Arial" w:eastAsia="Arial" w:hAnsi="Arial"/>
          <w:sz w:val="22"/>
          <w:szCs w:val="22"/>
        </w:rPr>
        <w:t xml:space="preserve">Con las correcciones sugeridas, la aplicación estará mucho más segura y preparada para escalar.</w:t>
      </w:r>
    </w:p>
    <w:p/>
    <w:p/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Fin del Reporte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Auditoría ROWI SIA - Enero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2026-01-31T15:05:27.513Z</dcterms:created>
  <dcterms:modified xsi:type="dcterms:W3CDTF">2026-01-31T15:05:27.513Z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