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802" w:rsidRPr="00D45B42" w:rsidRDefault="00D45B42" w:rsidP="00D45B42">
      <w:pPr>
        <w:jc w:val="center"/>
        <w:rPr>
          <w:rFonts w:ascii="Century Gothic" w:hAnsi="Century Gothic"/>
          <w:sz w:val="40"/>
          <w:lang w:val="es-ES"/>
        </w:rPr>
      </w:pPr>
      <w:r w:rsidRPr="00D45B42">
        <w:rPr>
          <w:rFonts w:ascii="Century Gothic" w:hAnsi="Century Gothic"/>
          <w:sz w:val="40"/>
          <w:lang w:val="es-ES"/>
        </w:rPr>
        <w:t>Informe Final</w:t>
      </w:r>
    </w:p>
    <w:p w:rsidR="00D45B42" w:rsidRDefault="00D45B42" w:rsidP="00D45B42">
      <w:pPr>
        <w:jc w:val="center"/>
        <w:rPr>
          <w:rFonts w:ascii="Century Gothic" w:hAnsi="Century Gothic"/>
          <w:sz w:val="36"/>
          <w:lang w:val="es-ES"/>
        </w:rPr>
      </w:pPr>
    </w:p>
    <w:p w:rsidR="00D45B42" w:rsidRDefault="00D45B42" w:rsidP="00D45B42">
      <w:pPr>
        <w:jc w:val="center"/>
        <w:rPr>
          <w:rFonts w:ascii="Century Gothic" w:hAnsi="Century Gothic"/>
          <w:sz w:val="36"/>
          <w:lang w:val="es-ES"/>
        </w:rPr>
      </w:pPr>
    </w:p>
    <w:p w:rsidR="00D45B42" w:rsidRDefault="00D45B42" w:rsidP="00D45B42">
      <w:pPr>
        <w:jc w:val="center"/>
        <w:rPr>
          <w:rFonts w:ascii="Century Gothic" w:hAnsi="Century Gothic"/>
          <w:sz w:val="36"/>
          <w:lang w:val="es-ES"/>
        </w:rPr>
      </w:pPr>
    </w:p>
    <w:p w:rsidR="00D45B42" w:rsidRDefault="00D45B42" w:rsidP="00D45B42">
      <w:pPr>
        <w:jc w:val="center"/>
        <w:rPr>
          <w:rFonts w:ascii="Century Gothic" w:hAnsi="Century Gothic"/>
          <w:sz w:val="36"/>
          <w:lang w:val="es-ES"/>
        </w:rPr>
      </w:pPr>
    </w:p>
    <w:p w:rsidR="00D45B42" w:rsidRPr="00D45B42" w:rsidRDefault="00D45B42" w:rsidP="00D45B42">
      <w:pPr>
        <w:jc w:val="center"/>
        <w:rPr>
          <w:rFonts w:ascii="Century Gothic" w:hAnsi="Century Gothic"/>
          <w:sz w:val="32"/>
          <w:lang w:val="es-ES"/>
        </w:rPr>
      </w:pPr>
    </w:p>
    <w:p w:rsidR="00D45B42" w:rsidRPr="00D45B42" w:rsidRDefault="00D45B42" w:rsidP="00D45B42">
      <w:pPr>
        <w:jc w:val="center"/>
        <w:rPr>
          <w:rFonts w:ascii="Century Gothic" w:hAnsi="Century Gothic"/>
          <w:sz w:val="32"/>
          <w:lang w:val="es-ES"/>
        </w:rPr>
      </w:pPr>
      <w:r w:rsidRPr="00D45B42">
        <w:rPr>
          <w:rFonts w:ascii="Century Gothic" w:hAnsi="Century Gothic"/>
          <w:sz w:val="32"/>
          <w:lang w:val="es-ES"/>
        </w:rPr>
        <w:t xml:space="preserve">Mariana Cadavid </w:t>
      </w:r>
    </w:p>
    <w:p w:rsidR="00D45B42" w:rsidRPr="00D45B42" w:rsidRDefault="00D45B42" w:rsidP="00D45B42">
      <w:pPr>
        <w:jc w:val="center"/>
        <w:rPr>
          <w:rFonts w:ascii="Century Gothic" w:hAnsi="Century Gothic"/>
          <w:sz w:val="32"/>
          <w:lang w:val="es-ES"/>
        </w:rPr>
      </w:pPr>
      <w:r w:rsidRPr="00D45B42">
        <w:rPr>
          <w:rFonts w:ascii="Century Gothic" w:hAnsi="Century Gothic"/>
          <w:sz w:val="32"/>
          <w:lang w:val="es-ES"/>
        </w:rPr>
        <w:t xml:space="preserve">Emmanuel Gil </w:t>
      </w:r>
    </w:p>
    <w:p w:rsidR="00D45B42" w:rsidRPr="00D45B42" w:rsidRDefault="00D45B42" w:rsidP="00D45B42">
      <w:pPr>
        <w:jc w:val="center"/>
        <w:rPr>
          <w:rFonts w:ascii="Century Gothic" w:hAnsi="Century Gothic"/>
          <w:sz w:val="32"/>
          <w:lang w:val="es-ES"/>
        </w:rPr>
      </w:pPr>
      <w:r w:rsidRPr="00D45B42">
        <w:rPr>
          <w:rFonts w:ascii="Century Gothic" w:hAnsi="Century Gothic"/>
          <w:sz w:val="32"/>
          <w:lang w:val="es-ES"/>
        </w:rPr>
        <w:t>María José Martínez</w:t>
      </w:r>
    </w:p>
    <w:p w:rsidR="00D45B42" w:rsidRPr="00D45B42" w:rsidRDefault="00D45B42" w:rsidP="00D45B42">
      <w:pPr>
        <w:jc w:val="center"/>
        <w:rPr>
          <w:rFonts w:ascii="Century Gothic" w:hAnsi="Century Gothic"/>
          <w:sz w:val="32"/>
          <w:lang w:val="es-ES"/>
        </w:rPr>
      </w:pPr>
      <w:r w:rsidRPr="00D45B42">
        <w:rPr>
          <w:rFonts w:ascii="Century Gothic" w:hAnsi="Century Gothic"/>
          <w:sz w:val="32"/>
          <w:lang w:val="es-ES"/>
        </w:rPr>
        <w:t xml:space="preserve">Stefany Preciado </w:t>
      </w:r>
    </w:p>
    <w:p w:rsidR="00D45B42" w:rsidRPr="00D45B42" w:rsidRDefault="00D45B42" w:rsidP="00D45B42">
      <w:pPr>
        <w:jc w:val="center"/>
        <w:rPr>
          <w:rFonts w:ascii="Century Gothic" w:hAnsi="Century Gothic"/>
          <w:sz w:val="32"/>
          <w:lang w:val="es-ES"/>
        </w:rPr>
      </w:pPr>
      <w:r w:rsidRPr="00D45B42">
        <w:rPr>
          <w:rFonts w:ascii="Century Gothic" w:hAnsi="Century Gothic"/>
          <w:sz w:val="32"/>
          <w:lang w:val="es-ES"/>
        </w:rPr>
        <w:t xml:space="preserve">Mariana Zúñiga </w:t>
      </w:r>
    </w:p>
    <w:p w:rsidR="00D45B42" w:rsidRPr="00D45B42" w:rsidRDefault="00D45B42" w:rsidP="00D45B42">
      <w:pPr>
        <w:jc w:val="center"/>
        <w:rPr>
          <w:rFonts w:ascii="Century Gothic" w:hAnsi="Century Gothic"/>
          <w:sz w:val="32"/>
          <w:lang w:val="es-ES"/>
        </w:rPr>
      </w:pPr>
      <w:r w:rsidRPr="00D45B42">
        <w:rPr>
          <w:rFonts w:ascii="Century Gothic" w:hAnsi="Century Gothic"/>
          <w:sz w:val="32"/>
          <w:lang w:val="es-ES"/>
        </w:rPr>
        <w:t>10-1</w:t>
      </w:r>
    </w:p>
    <w:p w:rsidR="00D45B42" w:rsidRPr="00D45B42" w:rsidRDefault="00D45B42" w:rsidP="00D45B42">
      <w:pPr>
        <w:jc w:val="center"/>
        <w:rPr>
          <w:rFonts w:ascii="Century Gothic" w:hAnsi="Century Gothic"/>
          <w:sz w:val="32"/>
          <w:lang w:val="es-ES"/>
        </w:rPr>
      </w:pPr>
    </w:p>
    <w:p w:rsidR="00D45B42" w:rsidRPr="00D45B42" w:rsidRDefault="00D45B42" w:rsidP="00D45B42">
      <w:pPr>
        <w:jc w:val="center"/>
        <w:rPr>
          <w:rFonts w:ascii="Century Gothic" w:hAnsi="Century Gothic"/>
          <w:sz w:val="32"/>
          <w:lang w:val="es-ES"/>
        </w:rPr>
      </w:pPr>
      <w:r w:rsidRPr="00D45B42">
        <w:rPr>
          <w:rFonts w:ascii="Century Gothic" w:hAnsi="Century Gothic"/>
          <w:sz w:val="32"/>
          <w:lang w:val="es-ES"/>
        </w:rPr>
        <w:t xml:space="preserve">Física </w:t>
      </w:r>
    </w:p>
    <w:p w:rsidR="00D45B42" w:rsidRPr="00D45B42" w:rsidRDefault="00D45B42" w:rsidP="00D45B42">
      <w:pPr>
        <w:jc w:val="center"/>
        <w:rPr>
          <w:rFonts w:ascii="Century Gothic" w:hAnsi="Century Gothic"/>
          <w:sz w:val="32"/>
          <w:lang w:val="es-ES"/>
        </w:rPr>
      </w:pPr>
      <w:r w:rsidRPr="00D45B42">
        <w:rPr>
          <w:rFonts w:ascii="Century Gothic" w:hAnsi="Century Gothic"/>
          <w:sz w:val="32"/>
          <w:lang w:val="es-ES"/>
        </w:rPr>
        <w:t>Jonathan D Bonilla A</w:t>
      </w:r>
    </w:p>
    <w:p w:rsidR="00D45B42" w:rsidRPr="00D45B42" w:rsidRDefault="00D45B42" w:rsidP="00D45B42">
      <w:pPr>
        <w:jc w:val="center"/>
        <w:rPr>
          <w:rFonts w:ascii="Century Gothic" w:hAnsi="Century Gothic"/>
          <w:sz w:val="32"/>
          <w:lang w:val="es-ES"/>
        </w:rPr>
      </w:pPr>
    </w:p>
    <w:p w:rsidR="00D45B42" w:rsidRPr="00D45B42" w:rsidRDefault="00D45B42" w:rsidP="00D45B42">
      <w:pPr>
        <w:jc w:val="center"/>
        <w:rPr>
          <w:rFonts w:ascii="Century Gothic" w:hAnsi="Century Gothic"/>
          <w:sz w:val="32"/>
          <w:lang w:val="es-ES"/>
        </w:rPr>
      </w:pPr>
    </w:p>
    <w:p w:rsidR="00D45B42" w:rsidRPr="00D45B42" w:rsidRDefault="00D45B42" w:rsidP="00D45B42">
      <w:pPr>
        <w:jc w:val="center"/>
        <w:rPr>
          <w:rFonts w:ascii="Century Gothic" w:hAnsi="Century Gothic"/>
          <w:sz w:val="32"/>
          <w:lang w:val="es-ES"/>
        </w:rPr>
      </w:pPr>
      <w:r w:rsidRPr="00D45B42">
        <w:rPr>
          <w:rFonts w:ascii="Century Gothic" w:hAnsi="Century Gothic"/>
          <w:sz w:val="32"/>
          <w:lang w:val="es-ES"/>
        </w:rPr>
        <w:t>Junio 2025</w:t>
      </w:r>
    </w:p>
    <w:p w:rsidR="00D45B42" w:rsidRDefault="00D45B42" w:rsidP="00D45B42">
      <w:pPr>
        <w:jc w:val="center"/>
        <w:rPr>
          <w:rFonts w:ascii="Gabriola" w:hAnsi="Gabriola"/>
          <w:sz w:val="32"/>
          <w:lang w:val="es-ES"/>
        </w:rPr>
      </w:pPr>
      <w:r w:rsidRPr="00D45B42">
        <w:rPr>
          <w:rFonts w:ascii="Century Gothic" w:hAnsi="Century Gothic"/>
          <w:sz w:val="32"/>
          <w:lang w:val="es-ES"/>
        </w:rPr>
        <w:t>Colegio Parroquial San Juan Bautista</w:t>
      </w:r>
      <w:r w:rsidRPr="00D45B42">
        <w:rPr>
          <w:rFonts w:ascii="Gabriola" w:hAnsi="Gabriola"/>
          <w:sz w:val="32"/>
          <w:lang w:val="es-ES"/>
        </w:rPr>
        <w:t xml:space="preserve"> </w:t>
      </w:r>
    </w:p>
    <w:p w:rsidR="00F17EA2" w:rsidRDefault="00F17EA2" w:rsidP="00D45B42">
      <w:pPr>
        <w:jc w:val="center"/>
        <w:rPr>
          <w:rFonts w:ascii="Gabriola" w:hAnsi="Gabriola"/>
          <w:sz w:val="32"/>
          <w:lang w:val="es-ES"/>
        </w:rPr>
      </w:pPr>
    </w:p>
    <w:p w:rsidR="00F17EA2" w:rsidRDefault="00F17EA2" w:rsidP="00D45B42">
      <w:pPr>
        <w:jc w:val="center"/>
        <w:rPr>
          <w:rFonts w:ascii="Gabriola" w:hAnsi="Gabriola"/>
          <w:sz w:val="32"/>
          <w:lang w:val="es-ES"/>
        </w:rPr>
      </w:pPr>
    </w:p>
    <w:p w:rsidR="004D1322" w:rsidRPr="00464B28" w:rsidRDefault="00464B28" w:rsidP="009E7440">
      <w:pPr>
        <w:jc w:val="center"/>
        <w:rPr>
          <w:rFonts w:ascii="Broadway" w:hAnsi="Broadway"/>
          <w:color w:val="000000" w:themeColor="text1"/>
          <w:spacing w:val="10"/>
          <w:sz w:val="36"/>
          <w:szCs w:val="28"/>
          <w:lang w:val="es-ES"/>
          <w14:glow w14:rad="38100">
            <w14:schemeClr w14:val="accent1">
              <w14:alpha w14:val="60000"/>
            </w14:schemeClr>
          </w14:glow>
          <w14:textOutline w14:w="9525" w14:cap="flat" w14:cmpd="sng" w14:algn="ctr">
            <w14:noFill/>
            <w14:prstDash w14:val="solid"/>
            <w14:round/>
          </w14:textOutline>
        </w:rPr>
      </w:pPr>
      <w:r w:rsidRPr="00464B28">
        <w:rPr>
          <w:rFonts w:ascii="Broadway" w:hAnsi="Broadway"/>
          <w:color w:val="000000" w:themeColor="text1"/>
          <w:spacing w:val="10"/>
          <w:sz w:val="36"/>
          <w:szCs w:val="28"/>
          <w:lang w:val="es-ES"/>
          <w14:glow w14:rad="38100">
            <w14:schemeClr w14:val="accent1">
              <w14:alpha w14:val="60000"/>
            </w14:schemeClr>
          </w14:glow>
          <w14:textOutline w14:w="9525" w14:cap="flat" w14:cmpd="sng" w14:algn="ctr">
            <w14:noFill/>
            <w14:prstDash w14:val="solid"/>
            <w14:round/>
          </w14:textOutline>
        </w:rPr>
        <w:lastRenderedPageBreak/>
        <w:t>S</w:t>
      </w:r>
      <w:r w:rsidR="00153DB9">
        <w:rPr>
          <w:rFonts w:ascii="Broadway" w:hAnsi="Broadway"/>
          <w:color w:val="000000" w:themeColor="text1"/>
          <w:spacing w:val="10"/>
          <w:sz w:val="36"/>
          <w:szCs w:val="28"/>
          <w:lang w:val="es-ES"/>
          <w14:glow w14:rad="38100">
            <w14:schemeClr w14:val="accent1">
              <w14:alpha w14:val="60000"/>
            </w14:schemeClr>
          </w14:glow>
          <w14:textOutline w14:w="9525" w14:cap="flat" w14:cmpd="sng" w14:algn="ctr">
            <w14:noFill/>
            <w14:prstDash w14:val="solid"/>
            <w14:round/>
          </w14:textOutline>
        </w:rPr>
        <w:t>.</w:t>
      </w:r>
      <w:r w:rsidRPr="00464B28">
        <w:rPr>
          <w:rFonts w:ascii="Broadway" w:hAnsi="Broadway"/>
          <w:color w:val="000000" w:themeColor="text1"/>
          <w:spacing w:val="10"/>
          <w:sz w:val="36"/>
          <w:szCs w:val="28"/>
          <w:lang w:val="es-ES"/>
          <w14:glow w14:rad="38100">
            <w14:schemeClr w14:val="accent1">
              <w14:alpha w14:val="60000"/>
            </w14:schemeClr>
          </w14:glow>
          <w14:textOutline w14:w="9525" w14:cap="flat" w14:cmpd="sng" w14:algn="ctr">
            <w14:noFill/>
            <w14:prstDash w14:val="solid"/>
            <w14:round/>
          </w14:textOutline>
        </w:rPr>
        <w:t>A</w:t>
      </w:r>
      <w:r w:rsidR="00153DB9">
        <w:rPr>
          <w:rFonts w:ascii="Broadway" w:hAnsi="Broadway"/>
          <w:color w:val="000000" w:themeColor="text1"/>
          <w:spacing w:val="10"/>
          <w:sz w:val="36"/>
          <w:szCs w:val="28"/>
          <w:lang w:val="es-ES"/>
          <w14:glow w14:rad="38100">
            <w14:schemeClr w14:val="accent1">
              <w14:alpha w14:val="60000"/>
            </w14:schemeClr>
          </w14:glow>
          <w14:textOutline w14:w="9525" w14:cap="flat" w14:cmpd="sng" w14:algn="ctr">
            <w14:noFill/>
            <w14:prstDash w14:val="solid"/>
            <w14:round/>
          </w14:textOutline>
        </w:rPr>
        <w:t>.</w:t>
      </w:r>
      <w:r w:rsidRPr="00464B28">
        <w:rPr>
          <w:rFonts w:ascii="Broadway" w:hAnsi="Broadway"/>
          <w:color w:val="000000" w:themeColor="text1"/>
          <w:spacing w:val="10"/>
          <w:sz w:val="36"/>
          <w:szCs w:val="28"/>
          <w:lang w:val="es-ES"/>
          <w14:glow w14:rad="38100">
            <w14:schemeClr w14:val="accent1">
              <w14:alpha w14:val="60000"/>
            </w14:schemeClr>
          </w14:glow>
          <w14:textOutline w14:w="9525" w14:cap="flat" w14:cmpd="sng" w14:algn="ctr">
            <w14:noFill/>
            <w14:prstDash w14:val="solid"/>
            <w14:round/>
          </w14:textOutline>
        </w:rPr>
        <w:t>R</w:t>
      </w:r>
      <w:r w:rsidR="00153DB9">
        <w:rPr>
          <w:rFonts w:ascii="Broadway" w:hAnsi="Broadway"/>
          <w:color w:val="000000" w:themeColor="text1"/>
          <w:spacing w:val="10"/>
          <w:sz w:val="36"/>
          <w:szCs w:val="28"/>
          <w:lang w:val="es-ES"/>
          <w14:glow w14:rad="38100">
            <w14:schemeClr w14:val="accent1">
              <w14:alpha w14:val="60000"/>
            </w14:schemeClr>
          </w14:glow>
          <w14:textOutline w14:w="9525" w14:cap="flat" w14:cmpd="sng" w14:algn="ctr">
            <w14:noFill/>
            <w14:prstDash w14:val="solid"/>
            <w14:round/>
          </w14:textOutline>
        </w:rPr>
        <w:t>.</w:t>
      </w:r>
      <w:r w:rsidRPr="00464B28">
        <w:rPr>
          <w:rFonts w:ascii="Broadway" w:hAnsi="Broadway"/>
          <w:color w:val="000000" w:themeColor="text1"/>
          <w:spacing w:val="10"/>
          <w:sz w:val="36"/>
          <w:szCs w:val="28"/>
          <w:lang w:val="es-ES"/>
          <w14:glow w14:rad="38100">
            <w14:schemeClr w14:val="accent1">
              <w14:alpha w14:val="60000"/>
            </w14:schemeClr>
          </w14:glow>
          <w14:textOutline w14:w="9525" w14:cap="flat" w14:cmpd="sng" w14:algn="ctr">
            <w14:noFill/>
            <w14:prstDash w14:val="solid"/>
            <w14:round/>
          </w14:textOutline>
        </w:rPr>
        <w:t>O</w:t>
      </w:r>
    </w:p>
    <w:p w:rsidR="004D1322" w:rsidRPr="009E7440" w:rsidRDefault="00464B28" w:rsidP="00464B28">
      <w:pPr>
        <w:jc w:val="both"/>
        <w:rPr>
          <w:rFonts w:ascii="Bauhaus 93" w:hAnsi="Bauhaus 93"/>
          <w:color w:val="000000" w:themeColor="text1"/>
          <w:spacing w:val="10"/>
          <w:sz w:val="32"/>
          <w:szCs w:val="28"/>
          <w:lang w:val="es-ES"/>
          <w14:glow w14:rad="38100">
            <w14:schemeClr w14:val="accent1">
              <w14:alpha w14:val="60000"/>
            </w14:schemeClr>
          </w14:glow>
          <w14:textOutline w14:w="9525" w14:cap="flat" w14:cmpd="sng" w14:algn="ctr">
            <w14:noFill/>
            <w14:prstDash w14:val="solid"/>
            <w14:round/>
          </w14:textOutline>
        </w:rPr>
      </w:pPr>
      <w:r w:rsidRPr="009E7440">
        <w:rPr>
          <w:rFonts w:ascii="Bauhaus 93" w:hAnsi="Bauhaus 93"/>
          <w:color w:val="000000" w:themeColor="text1"/>
          <w:spacing w:val="10"/>
          <w:sz w:val="32"/>
          <w:szCs w:val="28"/>
          <w:lang w:val="es-ES"/>
          <w14:glow w14:rad="38100">
            <w14:schemeClr w14:val="accent1">
              <w14:alpha w14:val="60000"/>
            </w14:schemeClr>
          </w14:glow>
          <w14:textOutline w14:w="9525" w14:cap="flat" w14:cmpd="sng" w14:algn="ctr">
            <w14:noFill/>
            <w14:prstDash w14:val="solid"/>
            <w14:round/>
          </w14:textOutline>
        </w:rPr>
        <w:t>introducción</w:t>
      </w:r>
    </w:p>
    <w:p w:rsidR="00A2259F" w:rsidRPr="00A2259F" w:rsidRDefault="00A2259F" w:rsidP="00464B28">
      <w:pPr>
        <w:jc w:val="both"/>
        <w:rPr>
          <w:rFonts w:ascii="Century Gothic" w:hAnsi="Century Gothic"/>
          <w:sz w:val="24"/>
          <w:szCs w:val="28"/>
          <w:lang w:val="es-ES"/>
        </w:rPr>
      </w:pPr>
      <w:r w:rsidRPr="00A2259F">
        <w:rPr>
          <w:rFonts w:ascii="Century Gothic" w:hAnsi="Century Gothic"/>
          <w:sz w:val="24"/>
          <w:szCs w:val="28"/>
          <w:lang w:val="es-ES"/>
        </w:rPr>
        <w:t xml:space="preserve">En septiembre del año 2023, con la implementación de la jornada única en el Colegio San Juan Bautista, se identificó una nueva problemática ambiental: el aumento considerable de residuos orgánicos, especialmente durante los almuerzos escolares. Esta situación generó una preocupación real en nuestra comunidad educativa, ya que la acumulación constante de desechos no solo afectaba el entorno, sino que también evidenciaba la falta de un sistema </w:t>
      </w:r>
      <w:r>
        <w:rPr>
          <w:rFonts w:ascii="Century Gothic" w:hAnsi="Century Gothic"/>
          <w:sz w:val="24"/>
          <w:szCs w:val="28"/>
          <w:lang w:val="es-ES"/>
        </w:rPr>
        <w:t>eficaz para su aprovechamiento.</w:t>
      </w:r>
    </w:p>
    <w:p w:rsidR="00153DB9" w:rsidRDefault="00A2259F" w:rsidP="00464B28">
      <w:pPr>
        <w:jc w:val="both"/>
        <w:rPr>
          <w:rFonts w:ascii="Century Gothic" w:hAnsi="Century Gothic"/>
          <w:sz w:val="24"/>
          <w:szCs w:val="28"/>
          <w:lang w:val="es-ES"/>
        </w:rPr>
      </w:pPr>
      <w:r w:rsidRPr="00A2259F">
        <w:rPr>
          <w:rFonts w:ascii="Century Gothic" w:hAnsi="Century Gothic"/>
          <w:sz w:val="24"/>
          <w:szCs w:val="28"/>
          <w:lang w:val="es-ES"/>
        </w:rPr>
        <w:t xml:space="preserve">A partir de esta necesidad nace </w:t>
      </w:r>
      <w:r w:rsidRPr="00153DB9">
        <w:rPr>
          <w:rFonts w:ascii="Century Gothic" w:hAnsi="Century Gothic"/>
          <w:b/>
          <w:sz w:val="24"/>
          <w:szCs w:val="28"/>
          <w:lang w:val="es-ES"/>
        </w:rPr>
        <w:t>SARO</w:t>
      </w:r>
      <w:r w:rsidRPr="00A2259F">
        <w:rPr>
          <w:rFonts w:ascii="Century Gothic" w:hAnsi="Century Gothic"/>
          <w:sz w:val="24"/>
          <w:szCs w:val="28"/>
          <w:lang w:val="es-ES"/>
        </w:rPr>
        <w:t xml:space="preserve"> (Sistema de Aprovechamiento de Res</w:t>
      </w:r>
      <w:r w:rsidR="00153DB9">
        <w:rPr>
          <w:rFonts w:ascii="Century Gothic" w:hAnsi="Century Gothic"/>
          <w:sz w:val="24"/>
          <w:szCs w:val="28"/>
          <w:lang w:val="es-ES"/>
        </w:rPr>
        <w:t>iduos Orgánicos), un proyecto</w:t>
      </w:r>
      <w:r w:rsidRPr="00A2259F">
        <w:rPr>
          <w:rFonts w:ascii="Century Gothic" w:hAnsi="Century Gothic"/>
          <w:sz w:val="24"/>
          <w:szCs w:val="28"/>
          <w:lang w:val="es-ES"/>
        </w:rPr>
        <w:t xml:space="preserve"> que propone una solución basada en el reciclaje natural de los residuos mediante dos p</w:t>
      </w:r>
      <w:r w:rsidR="00153DB9">
        <w:rPr>
          <w:rFonts w:ascii="Century Gothic" w:hAnsi="Century Gothic"/>
          <w:sz w:val="24"/>
          <w:szCs w:val="28"/>
          <w:lang w:val="es-ES"/>
        </w:rPr>
        <w:t>rocesos principales: el compost</w:t>
      </w:r>
      <w:r w:rsidRPr="00A2259F">
        <w:rPr>
          <w:rFonts w:ascii="Century Gothic" w:hAnsi="Century Gothic"/>
          <w:sz w:val="24"/>
          <w:szCs w:val="28"/>
          <w:lang w:val="es-ES"/>
        </w:rPr>
        <w:t xml:space="preserve"> y la generación de biogás, aplicando además principios de física, energías limpias y automatización. </w:t>
      </w:r>
    </w:p>
    <w:p w:rsidR="004D1322" w:rsidRPr="009E7440" w:rsidRDefault="004D1322" w:rsidP="00464B28">
      <w:pPr>
        <w:jc w:val="both"/>
        <w:rPr>
          <w:rFonts w:ascii="Bauhaus 93" w:hAnsi="Bauhaus 93"/>
          <w:sz w:val="32"/>
          <w:szCs w:val="28"/>
          <w:lang w:val="es-ES"/>
        </w:rPr>
      </w:pPr>
      <w:r w:rsidRPr="009E7440">
        <w:rPr>
          <w:rFonts w:ascii="Bauhaus 93" w:hAnsi="Bauhaus 93"/>
          <w:sz w:val="32"/>
          <w:szCs w:val="28"/>
          <w:lang w:val="es-ES"/>
        </w:rPr>
        <w:t>Metodología</w:t>
      </w:r>
    </w:p>
    <w:p w:rsidR="00A2259F" w:rsidRPr="009E7440" w:rsidRDefault="009E7440" w:rsidP="00464B28">
      <w:pPr>
        <w:pStyle w:val="Prrafodelista"/>
        <w:numPr>
          <w:ilvl w:val="0"/>
          <w:numId w:val="2"/>
        </w:numPr>
        <w:jc w:val="both"/>
        <w:rPr>
          <w:rFonts w:ascii="Bauhaus 93" w:hAnsi="Bauhaus 93"/>
          <w:sz w:val="28"/>
          <w:lang w:val="es-ES"/>
        </w:rPr>
      </w:pPr>
      <w:r w:rsidRPr="009E7440">
        <w:rPr>
          <w:rFonts w:ascii="Bauhaus 93" w:hAnsi="Bauhaus 93"/>
          <w:sz w:val="28"/>
          <w:lang w:val="es-ES"/>
        </w:rPr>
        <w:t>Observación</w:t>
      </w:r>
    </w:p>
    <w:p w:rsidR="00A2259F" w:rsidRPr="00A2259F" w:rsidRDefault="00A2259F" w:rsidP="00464B28">
      <w:pPr>
        <w:jc w:val="both"/>
        <w:rPr>
          <w:rFonts w:ascii="Century Gothic" w:hAnsi="Century Gothic"/>
          <w:sz w:val="24"/>
          <w:lang w:val="es-ES"/>
        </w:rPr>
      </w:pPr>
      <w:r w:rsidRPr="00A2259F">
        <w:rPr>
          <w:rFonts w:ascii="Century Gothic" w:hAnsi="Century Gothic"/>
          <w:sz w:val="24"/>
          <w:lang w:val="es-ES"/>
        </w:rPr>
        <w:t>En septiembre de 2023 se implementó la jornada única en el Colegio San Juan Bautista. A partir de entonces, se evidenció un aumento considerable en la cantidad de residuos orgánicos generados diariamente, producto de los almuerzos que los estudiantes comenzaron</w:t>
      </w:r>
      <w:r w:rsidR="00464B28">
        <w:rPr>
          <w:rFonts w:ascii="Century Gothic" w:hAnsi="Century Gothic"/>
          <w:sz w:val="24"/>
          <w:lang w:val="es-ES"/>
        </w:rPr>
        <w:t xml:space="preserve"> a consumir dentro del colegio.</w:t>
      </w:r>
    </w:p>
    <w:p w:rsidR="00A2259F" w:rsidRPr="009E7440" w:rsidRDefault="009E7440" w:rsidP="00464B28">
      <w:pPr>
        <w:pStyle w:val="Prrafodelista"/>
        <w:numPr>
          <w:ilvl w:val="0"/>
          <w:numId w:val="2"/>
        </w:numPr>
        <w:jc w:val="both"/>
        <w:rPr>
          <w:rFonts w:ascii="Bauhaus 93" w:hAnsi="Bauhaus 93"/>
          <w:sz w:val="28"/>
          <w:lang w:val="es-ES"/>
        </w:rPr>
      </w:pPr>
      <w:r w:rsidRPr="00464B28">
        <w:rPr>
          <w:rFonts w:ascii="Cooper Black" w:hAnsi="Cooper Black"/>
          <w:sz w:val="28"/>
          <w:lang w:val="es-ES"/>
        </w:rPr>
        <w:t xml:space="preserve"> </w:t>
      </w:r>
      <w:r w:rsidRPr="009E7440">
        <w:rPr>
          <w:rFonts w:ascii="Bauhaus 93" w:hAnsi="Bauhaus 93"/>
          <w:sz w:val="28"/>
          <w:lang w:val="es-ES"/>
        </w:rPr>
        <w:t>Planteamiento del problema</w:t>
      </w:r>
    </w:p>
    <w:p w:rsidR="00A2259F" w:rsidRPr="00A2259F" w:rsidRDefault="00A2259F" w:rsidP="00464B28">
      <w:pPr>
        <w:jc w:val="both"/>
        <w:rPr>
          <w:rFonts w:ascii="Century Gothic" w:hAnsi="Century Gothic"/>
          <w:sz w:val="24"/>
          <w:lang w:val="es-ES"/>
        </w:rPr>
      </w:pPr>
      <w:r w:rsidRPr="00A2259F">
        <w:rPr>
          <w:rFonts w:ascii="Century Gothic" w:hAnsi="Century Gothic"/>
          <w:sz w:val="24"/>
          <w:lang w:val="es-ES"/>
        </w:rPr>
        <w:t xml:space="preserve">¿Cómo aprovechar los residuos orgánicos generados por la jornada única de forma eficiente y automatizada, transformándolos en recursos útiles para el </w:t>
      </w:r>
      <w:r w:rsidR="00464B28">
        <w:rPr>
          <w:rFonts w:ascii="Century Gothic" w:hAnsi="Century Gothic"/>
          <w:sz w:val="24"/>
          <w:lang w:val="es-ES"/>
        </w:rPr>
        <w:t>colegio, como compost o biogás?</w:t>
      </w:r>
    </w:p>
    <w:p w:rsidR="00A2259F" w:rsidRPr="009E7440" w:rsidRDefault="00A2259F" w:rsidP="00464B28">
      <w:pPr>
        <w:pStyle w:val="Prrafodelista"/>
        <w:numPr>
          <w:ilvl w:val="0"/>
          <w:numId w:val="2"/>
        </w:numPr>
        <w:jc w:val="both"/>
        <w:rPr>
          <w:rFonts w:ascii="Bauhaus 93" w:hAnsi="Bauhaus 93"/>
          <w:sz w:val="28"/>
          <w:lang w:val="es-ES"/>
        </w:rPr>
      </w:pPr>
      <w:r w:rsidRPr="009E7440">
        <w:rPr>
          <w:rFonts w:ascii="Bauhaus 93" w:hAnsi="Bauhaus 93"/>
          <w:sz w:val="28"/>
          <w:lang w:val="es-ES"/>
        </w:rPr>
        <w:t xml:space="preserve"> </w:t>
      </w:r>
      <w:r w:rsidR="009E7440" w:rsidRPr="009E7440">
        <w:rPr>
          <w:rFonts w:ascii="Bauhaus 93" w:hAnsi="Bauhaus 93"/>
          <w:sz w:val="28"/>
          <w:lang w:val="es-ES"/>
        </w:rPr>
        <w:t>Formulación de la hipótesis</w:t>
      </w:r>
    </w:p>
    <w:p w:rsidR="00A2259F" w:rsidRDefault="00A2259F" w:rsidP="00464B28">
      <w:pPr>
        <w:jc w:val="both"/>
        <w:rPr>
          <w:rFonts w:ascii="Century Gothic" w:hAnsi="Century Gothic"/>
          <w:sz w:val="24"/>
          <w:lang w:val="es-ES"/>
        </w:rPr>
      </w:pPr>
      <w:r w:rsidRPr="00A2259F">
        <w:rPr>
          <w:rFonts w:ascii="Century Gothic" w:hAnsi="Century Gothic"/>
          <w:sz w:val="24"/>
          <w:lang w:val="es-ES"/>
        </w:rPr>
        <w:t>Si se crea un</w:t>
      </w:r>
      <w:r w:rsidR="008554AE">
        <w:rPr>
          <w:rFonts w:ascii="Century Gothic" w:hAnsi="Century Gothic"/>
          <w:sz w:val="24"/>
          <w:lang w:val="es-ES"/>
        </w:rPr>
        <w:t xml:space="preserve"> sistema dividido en dos fases: una de compost y otra de producción de biogás,</w:t>
      </w:r>
      <w:r w:rsidRPr="00A2259F">
        <w:rPr>
          <w:rFonts w:ascii="Century Gothic" w:hAnsi="Century Gothic"/>
          <w:sz w:val="24"/>
          <w:lang w:val="es-ES"/>
        </w:rPr>
        <w:t xml:space="preserve"> que funcione con sensores automatizados, será posible convertir los residuos orgánicos en recursos aprovechables de manera segura, ecológica y práct</w:t>
      </w:r>
      <w:r w:rsidR="00464B28">
        <w:rPr>
          <w:rFonts w:ascii="Century Gothic" w:hAnsi="Century Gothic"/>
          <w:sz w:val="24"/>
          <w:lang w:val="es-ES"/>
        </w:rPr>
        <w:t>ica dentro del entorno escolar.</w:t>
      </w:r>
    </w:p>
    <w:p w:rsidR="00464B28" w:rsidRDefault="00464B28" w:rsidP="00464B28">
      <w:pPr>
        <w:jc w:val="both"/>
        <w:rPr>
          <w:rFonts w:ascii="Century Gothic" w:hAnsi="Century Gothic"/>
          <w:sz w:val="24"/>
          <w:lang w:val="es-ES"/>
        </w:rPr>
      </w:pPr>
    </w:p>
    <w:p w:rsidR="00153DB9" w:rsidRPr="00A2259F" w:rsidRDefault="00153DB9" w:rsidP="00464B28">
      <w:pPr>
        <w:jc w:val="both"/>
        <w:rPr>
          <w:rFonts w:ascii="Century Gothic" w:hAnsi="Century Gothic"/>
          <w:sz w:val="24"/>
          <w:lang w:val="es-ES"/>
        </w:rPr>
      </w:pPr>
    </w:p>
    <w:p w:rsidR="00A2259F" w:rsidRPr="009E7440" w:rsidRDefault="009E7440" w:rsidP="00464B28">
      <w:pPr>
        <w:pStyle w:val="Prrafodelista"/>
        <w:numPr>
          <w:ilvl w:val="0"/>
          <w:numId w:val="2"/>
        </w:numPr>
        <w:jc w:val="both"/>
        <w:rPr>
          <w:rFonts w:ascii="Bauhaus 93" w:hAnsi="Bauhaus 93"/>
          <w:sz w:val="28"/>
          <w:lang w:val="es-ES"/>
        </w:rPr>
      </w:pPr>
      <w:r w:rsidRPr="009E7440">
        <w:rPr>
          <w:rFonts w:ascii="Bauhaus 93" w:hAnsi="Bauhaus 93"/>
          <w:sz w:val="28"/>
          <w:lang w:val="es-ES"/>
        </w:rPr>
        <w:lastRenderedPageBreak/>
        <w:t>Experimentación</w:t>
      </w:r>
    </w:p>
    <w:p w:rsidR="00A2259F" w:rsidRPr="00A2259F" w:rsidRDefault="00A2259F" w:rsidP="00464B28">
      <w:pPr>
        <w:jc w:val="both"/>
        <w:rPr>
          <w:rFonts w:ascii="Century Gothic" w:hAnsi="Century Gothic"/>
          <w:sz w:val="24"/>
          <w:lang w:val="es-ES"/>
        </w:rPr>
      </w:pPr>
      <w:r w:rsidRPr="00A2259F">
        <w:rPr>
          <w:rFonts w:ascii="Century Gothic" w:hAnsi="Century Gothic"/>
          <w:sz w:val="24"/>
          <w:lang w:val="es-ES"/>
        </w:rPr>
        <w:t xml:space="preserve">El sistema SARO se diseñó en una maqueta </w:t>
      </w:r>
      <w:r w:rsidR="001F58DD" w:rsidRPr="00A2259F">
        <w:rPr>
          <w:rFonts w:ascii="Century Gothic" w:hAnsi="Century Gothic"/>
          <w:sz w:val="24"/>
          <w:lang w:val="es-ES"/>
        </w:rPr>
        <w:t>funcional,</w:t>
      </w:r>
      <w:r w:rsidR="008554AE">
        <w:rPr>
          <w:rFonts w:ascii="Century Gothic" w:hAnsi="Century Gothic"/>
          <w:sz w:val="24"/>
          <w:lang w:val="es-ES"/>
        </w:rPr>
        <w:t xml:space="preserve"> pero a baja escala</w:t>
      </w:r>
      <w:r w:rsidRPr="00A2259F">
        <w:rPr>
          <w:rFonts w:ascii="Century Gothic" w:hAnsi="Century Gothic"/>
          <w:sz w:val="24"/>
          <w:lang w:val="es-ES"/>
        </w:rPr>
        <w:t xml:space="preserve"> que simula el procesamiento de residuos orgánicos. Consta de </w:t>
      </w:r>
      <w:r w:rsidR="00464B28">
        <w:rPr>
          <w:rFonts w:ascii="Century Gothic" w:hAnsi="Century Gothic"/>
          <w:sz w:val="24"/>
          <w:lang w:val="es-ES"/>
        </w:rPr>
        <w:t>dos partes:</w:t>
      </w:r>
    </w:p>
    <w:p w:rsidR="00A2259F" w:rsidRPr="009E7440" w:rsidRDefault="008554AE" w:rsidP="00464B28">
      <w:pPr>
        <w:jc w:val="both"/>
        <w:rPr>
          <w:rFonts w:ascii="Bauhaus 93" w:hAnsi="Bauhaus 93"/>
          <w:sz w:val="24"/>
          <w:lang w:val="es-ES"/>
        </w:rPr>
      </w:pPr>
      <w:r w:rsidRPr="009E7440">
        <w:rPr>
          <w:rFonts w:ascii="Bauhaus 93" w:hAnsi="Bauhaus 93"/>
          <w:sz w:val="24"/>
          <w:lang w:val="es-ES"/>
        </w:rPr>
        <w:t>Compost</w:t>
      </w:r>
      <w:r w:rsidR="00A2259F" w:rsidRPr="009E7440">
        <w:rPr>
          <w:rFonts w:ascii="Bauhaus 93" w:hAnsi="Bauhaus 93"/>
          <w:sz w:val="24"/>
          <w:lang w:val="es-ES"/>
        </w:rPr>
        <w:t>:</w:t>
      </w:r>
    </w:p>
    <w:p w:rsidR="00A2259F" w:rsidRPr="00A2259F" w:rsidRDefault="00A2259F" w:rsidP="00464B28">
      <w:pPr>
        <w:jc w:val="both"/>
        <w:rPr>
          <w:rFonts w:ascii="Century Gothic" w:hAnsi="Century Gothic"/>
          <w:sz w:val="24"/>
          <w:lang w:val="es-ES"/>
        </w:rPr>
      </w:pPr>
      <w:r w:rsidRPr="00A2259F">
        <w:rPr>
          <w:rFonts w:ascii="Century Gothic" w:hAnsi="Century Gothic"/>
          <w:sz w:val="24"/>
          <w:lang w:val="es-ES"/>
        </w:rPr>
        <w:t xml:space="preserve">Los residuos son depositados en un contenedor con sensor de distancia, que avisa cuando está lleno. Luego, los residuos pasan a un deshidratador solar ubicado sobre la tierra y </w:t>
      </w:r>
      <w:r w:rsidR="001F58DD">
        <w:rPr>
          <w:rFonts w:ascii="Century Gothic" w:hAnsi="Century Gothic"/>
          <w:sz w:val="24"/>
          <w:lang w:val="es-ES"/>
        </w:rPr>
        <w:t>tiene</w:t>
      </w:r>
      <w:r w:rsidRPr="00A2259F">
        <w:rPr>
          <w:rFonts w:ascii="Century Gothic" w:hAnsi="Century Gothic"/>
          <w:sz w:val="24"/>
          <w:lang w:val="es-ES"/>
        </w:rPr>
        <w:t xml:space="preserve"> una malla que permite el paso de líquidos hacia el suelo, donde pueden actuar como fertilizante natural. Un sensor de humedad indica cuándo los residuos están secos y listos para convertirse en compost. Aquí se manifiestan principios como la energía térmica proveniente del sol, y la energía potencial gravitacional en el got</w:t>
      </w:r>
      <w:r w:rsidR="00464B28">
        <w:rPr>
          <w:rFonts w:ascii="Century Gothic" w:hAnsi="Century Gothic"/>
          <w:sz w:val="24"/>
          <w:lang w:val="es-ES"/>
        </w:rPr>
        <w:t>eo del líquido hacia la tierra.</w:t>
      </w:r>
    </w:p>
    <w:p w:rsidR="00A2259F" w:rsidRPr="009E7440" w:rsidRDefault="00A2259F" w:rsidP="00464B28">
      <w:pPr>
        <w:jc w:val="both"/>
        <w:rPr>
          <w:rFonts w:ascii="Bauhaus 93" w:hAnsi="Bauhaus 93"/>
          <w:sz w:val="24"/>
          <w:lang w:val="es-ES"/>
        </w:rPr>
      </w:pPr>
      <w:r w:rsidRPr="009E7440">
        <w:rPr>
          <w:rFonts w:ascii="Bauhaus 93" w:hAnsi="Bauhaus 93"/>
          <w:sz w:val="24"/>
          <w:lang w:val="es-ES"/>
        </w:rPr>
        <w:t>Producción de biogás:</w:t>
      </w:r>
    </w:p>
    <w:p w:rsidR="00A2259F" w:rsidRPr="00A2259F" w:rsidRDefault="00A2259F" w:rsidP="00464B28">
      <w:pPr>
        <w:jc w:val="both"/>
        <w:rPr>
          <w:rFonts w:ascii="Century Gothic" w:hAnsi="Century Gothic"/>
          <w:sz w:val="24"/>
          <w:lang w:val="es-ES"/>
        </w:rPr>
      </w:pPr>
      <w:r w:rsidRPr="00A2259F">
        <w:rPr>
          <w:rFonts w:ascii="Century Gothic" w:hAnsi="Century Gothic"/>
          <w:sz w:val="24"/>
          <w:lang w:val="es-ES"/>
        </w:rPr>
        <w:t>Otros residuos se depositan en un segundo contenedor (también con sensor de distancia) y luego pasan a un biodigestor, donde se liberan gases que viajan por tubos hacia una pipa de almacenamiento. Se utilizó una fotocelda como reemplazo del sensor de gas: si detecta oscuridad, indica presencia de gas. En ambos puntos (biodigestor y pipa) se colocaron LEDs para señalizar. Además, se instaló un sensor de temperatura, acompañado de un ventilador, que se activa automáticamente si la temperatura sube demasiado, previniendo accidentes. Este mecanismo refleja la tercera ley de Newton (acción y reacción), además de procesos de energía cinética (aire en movimiento) y conservación</w:t>
      </w:r>
      <w:r w:rsidR="00464B28">
        <w:rPr>
          <w:rFonts w:ascii="Century Gothic" w:hAnsi="Century Gothic"/>
          <w:sz w:val="24"/>
          <w:lang w:val="es-ES"/>
        </w:rPr>
        <w:t xml:space="preserve"> de la energía.</w:t>
      </w:r>
    </w:p>
    <w:p w:rsidR="00A2259F" w:rsidRPr="009E7440" w:rsidRDefault="00A2259F" w:rsidP="00464B28">
      <w:pPr>
        <w:pStyle w:val="Prrafodelista"/>
        <w:numPr>
          <w:ilvl w:val="0"/>
          <w:numId w:val="2"/>
        </w:numPr>
        <w:jc w:val="both"/>
        <w:rPr>
          <w:rFonts w:ascii="Bauhaus 93" w:hAnsi="Bauhaus 93"/>
          <w:sz w:val="24"/>
          <w:lang w:val="es-ES"/>
        </w:rPr>
      </w:pPr>
      <w:r w:rsidRPr="008554AE">
        <w:rPr>
          <w:rFonts w:ascii="Century Gothic" w:hAnsi="Century Gothic"/>
          <w:sz w:val="24"/>
          <w:lang w:val="es-ES"/>
        </w:rPr>
        <w:t xml:space="preserve"> </w:t>
      </w:r>
      <w:r w:rsidR="009E7440" w:rsidRPr="009E7440">
        <w:rPr>
          <w:rFonts w:ascii="Bauhaus 93" w:hAnsi="Bauhaus 93"/>
          <w:sz w:val="28"/>
          <w:lang w:val="es-ES"/>
        </w:rPr>
        <w:t>Recolección de datos</w:t>
      </w:r>
    </w:p>
    <w:p w:rsidR="007D52E9" w:rsidRDefault="00A2259F" w:rsidP="00464B28">
      <w:pPr>
        <w:jc w:val="both"/>
        <w:rPr>
          <w:rFonts w:ascii="Century Gothic" w:hAnsi="Century Gothic"/>
          <w:sz w:val="24"/>
          <w:lang w:val="es-ES"/>
        </w:rPr>
      </w:pPr>
      <w:r w:rsidRPr="00A2259F">
        <w:rPr>
          <w:rFonts w:ascii="Century Gothic" w:hAnsi="Century Gothic"/>
          <w:sz w:val="24"/>
          <w:lang w:val="es-ES"/>
        </w:rPr>
        <w:t xml:space="preserve">Durante las pruebas, se observaron las respuestas de cada sensor, el comportamiento de los LED, así como la reacción del sistema frente a la simulación de residuos y temperaturas elevadas. </w:t>
      </w:r>
    </w:p>
    <w:p w:rsidR="00A2259F" w:rsidRPr="009E7440" w:rsidRDefault="009E7440" w:rsidP="00464B28">
      <w:pPr>
        <w:pStyle w:val="Prrafodelista"/>
        <w:numPr>
          <w:ilvl w:val="0"/>
          <w:numId w:val="2"/>
        </w:numPr>
        <w:jc w:val="both"/>
        <w:rPr>
          <w:rFonts w:ascii="Bauhaus 93" w:hAnsi="Bauhaus 93"/>
          <w:sz w:val="28"/>
          <w:lang w:val="es-ES"/>
        </w:rPr>
      </w:pPr>
      <w:r w:rsidRPr="009E7440">
        <w:rPr>
          <w:rFonts w:ascii="Bauhaus 93" w:hAnsi="Bauhaus 93"/>
          <w:sz w:val="28"/>
          <w:lang w:val="es-ES"/>
        </w:rPr>
        <w:t>Análisis de resultados</w:t>
      </w:r>
    </w:p>
    <w:p w:rsidR="00A2259F" w:rsidRDefault="00A2259F" w:rsidP="00464B28">
      <w:pPr>
        <w:jc w:val="both"/>
        <w:rPr>
          <w:rFonts w:ascii="Century Gothic" w:hAnsi="Century Gothic"/>
          <w:sz w:val="24"/>
          <w:lang w:val="es-ES"/>
        </w:rPr>
      </w:pPr>
      <w:r w:rsidRPr="00A2259F">
        <w:rPr>
          <w:rFonts w:ascii="Century Gothic" w:hAnsi="Century Gothic"/>
          <w:sz w:val="24"/>
          <w:lang w:val="es-ES"/>
        </w:rPr>
        <w:t>Aunque se trató de una maqueta simulada</w:t>
      </w:r>
      <w:r w:rsidR="00153DB9">
        <w:rPr>
          <w:rFonts w:ascii="Century Gothic" w:hAnsi="Century Gothic"/>
          <w:sz w:val="24"/>
          <w:lang w:val="es-ES"/>
        </w:rPr>
        <w:t xml:space="preserve"> a</w:t>
      </w:r>
      <w:r w:rsidR="007D52E9">
        <w:rPr>
          <w:rFonts w:ascii="Century Gothic" w:hAnsi="Century Gothic"/>
          <w:sz w:val="24"/>
          <w:lang w:val="es-ES"/>
        </w:rPr>
        <w:t xml:space="preserve"> baja escala</w:t>
      </w:r>
      <w:r w:rsidRPr="00A2259F">
        <w:rPr>
          <w:rFonts w:ascii="Century Gothic" w:hAnsi="Century Gothic"/>
          <w:sz w:val="24"/>
          <w:lang w:val="es-ES"/>
        </w:rPr>
        <w:t xml:space="preserve">, el sistema respondió adecuadamente. Los sensores de distancia detectaron el llenado de los contenedores. La fotocelda funcionó correctamente al detectar oscuridad en presencia de gas. El sensor de humedad brindó lecturas claras sobre el secado de los residuos. En todo el sistema se pudo identificar el uso de principios físicos como el movimiento rectilíneo uniforme en los tubos de </w:t>
      </w:r>
      <w:r w:rsidRPr="00A2259F">
        <w:rPr>
          <w:rFonts w:ascii="Century Gothic" w:hAnsi="Century Gothic"/>
          <w:sz w:val="24"/>
          <w:lang w:val="es-ES"/>
        </w:rPr>
        <w:lastRenderedPageBreak/>
        <w:t>gas, la energía térmica, y la energía mecánica resultante de la combinación de energía potencial y cinética.</w:t>
      </w:r>
    </w:p>
    <w:p w:rsidR="007D52E9" w:rsidRPr="009E7440" w:rsidRDefault="009E7440" w:rsidP="00464B28">
      <w:pPr>
        <w:jc w:val="both"/>
        <w:rPr>
          <w:rFonts w:ascii="Bauhaus 93" w:hAnsi="Bauhaus 93"/>
          <w:sz w:val="32"/>
          <w:lang w:val="es-ES"/>
        </w:rPr>
      </w:pPr>
      <w:r w:rsidRPr="009E7440">
        <w:rPr>
          <w:rFonts w:ascii="Bauhaus 93" w:hAnsi="Bauhaus 93"/>
          <w:sz w:val="32"/>
          <w:lang w:val="es-ES"/>
        </w:rPr>
        <w:t>Resultados</w:t>
      </w:r>
    </w:p>
    <w:p w:rsidR="007D52E9" w:rsidRPr="007D52E9" w:rsidRDefault="007D52E9" w:rsidP="00464B28">
      <w:pPr>
        <w:jc w:val="both"/>
        <w:rPr>
          <w:rFonts w:ascii="Century Gothic" w:hAnsi="Century Gothic"/>
          <w:sz w:val="24"/>
          <w:lang w:val="es-ES"/>
        </w:rPr>
      </w:pPr>
      <w:r w:rsidRPr="007D52E9">
        <w:rPr>
          <w:rFonts w:ascii="Century Gothic" w:hAnsi="Century Gothic"/>
          <w:sz w:val="24"/>
          <w:lang w:val="es-ES"/>
        </w:rPr>
        <w:t xml:space="preserve">El proyecto SARO logró cumplir con sus objetivos principales dentro de las condiciones establecidas para la maqueta. Cada componente electrónico actuó como se esperaba, simulando adecuadamente el comportamiento de un sistema real. Se pudo evidenciar que el uso de sensores facilita el control y monitoreo del proceso, brindando seguridad y </w:t>
      </w:r>
      <w:r>
        <w:rPr>
          <w:rFonts w:ascii="Century Gothic" w:hAnsi="Century Gothic"/>
          <w:sz w:val="24"/>
          <w:lang w:val="es-ES"/>
        </w:rPr>
        <w:t>eficiencia.</w:t>
      </w:r>
    </w:p>
    <w:p w:rsidR="007D52E9" w:rsidRDefault="007D52E9" w:rsidP="00464B28">
      <w:pPr>
        <w:jc w:val="both"/>
        <w:rPr>
          <w:rFonts w:ascii="Century Gothic" w:hAnsi="Century Gothic"/>
          <w:sz w:val="24"/>
          <w:lang w:val="es-ES"/>
        </w:rPr>
      </w:pPr>
      <w:r w:rsidRPr="007D52E9">
        <w:rPr>
          <w:rFonts w:ascii="Century Gothic" w:hAnsi="Century Gothic"/>
          <w:sz w:val="24"/>
          <w:lang w:val="es-ES"/>
        </w:rPr>
        <w:t xml:space="preserve">Además, se mostró cómo, a través de procesos </w:t>
      </w:r>
      <w:r w:rsidRPr="007D52E9">
        <w:rPr>
          <w:rFonts w:ascii="Century Gothic" w:hAnsi="Century Gothic"/>
          <w:sz w:val="24"/>
          <w:lang w:val="es-ES"/>
        </w:rPr>
        <w:t>simples,</w:t>
      </w:r>
      <w:r w:rsidRPr="007D52E9">
        <w:rPr>
          <w:rFonts w:ascii="Century Gothic" w:hAnsi="Century Gothic"/>
          <w:sz w:val="24"/>
          <w:lang w:val="es-ES"/>
        </w:rPr>
        <w:t xml:space="preserve"> pero bien pensados, los residuos que normalmente se desecharían pueden convertirse en recursos útiles para el colegio, como abono para jardines o una fuente alternativa de energía. SARO demostró ser un sistema adaptable, que podría escalarse o mejorarse con el tiempo.</w:t>
      </w:r>
    </w:p>
    <w:p w:rsidR="007D52E9" w:rsidRPr="009E7440" w:rsidRDefault="009E7440" w:rsidP="00464B28">
      <w:pPr>
        <w:jc w:val="both"/>
        <w:rPr>
          <w:rFonts w:ascii="Bauhaus 93" w:hAnsi="Bauhaus 93"/>
          <w:sz w:val="32"/>
          <w:lang w:val="es-ES"/>
        </w:rPr>
      </w:pPr>
      <w:r w:rsidRPr="009E7440">
        <w:rPr>
          <w:rFonts w:ascii="Bauhaus 93" w:hAnsi="Bauhaus 93"/>
          <w:sz w:val="32"/>
          <w:lang w:val="es-ES"/>
        </w:rPr>
        <w:t>Discusión</w:t>
      </w:r>
    </w:p>
    <w:p w:rsidR="007D52E9" w:rsidRPr="007D52E9" w:rsidRDefault="007D52E9" w:rsidP="00464B28">
      <w:pPr>
        <w:jc w:val="both"/>
        <w:rPr>
          <w:rFonts w:ascii="Century Gothic" w:hAnsi="Century Gothic"/>
          <w:sz w:val="24"/>
          <w:lang w:val="es-ES"/>
        </w:rPr>
      </w:pPr>
      <w:r w:rsidRPr="007D52E9">
        <w:rPr>
          <w:rFonts w:ascii="Century Gothic" w:hAnsi="Century Gothic"/>
          <w:sz w:val="24"/>
          <w:lang w:val="es-ES"/>
        </w:rPr>
        <w:t>SARO no solo responde a una necesidad ambiental, sino que también refleja la forma en que la física está presente en la vida cotidiana. El funcionamiento de los sensores, el flujo del gas por los tubos, la evaporación de los líquidos, el encendido de LEDs y el movimiento del ventilador se relacionan con leyes y principios físicos</w:t>
      </w:r>
      <w:r>
        <w:rPr>
          <w:rFonts w:ascii="Century Gothic" w:hAnsi="Century Gothic"/>
          <w:sz w:val="24"/>
          <w:lang w:val="es-ES"/>
        </w:rPr>
        <w:t xml:space="preserve"> fundamentales.</w:t>
      </w:r>
    </w:p>
    <w:p w:rsidR="007D52E9" w:rsidRPr="007D52E9" w:rsidRDefault="007D52E9" w:rsidP="00464B28">
      <w:pPr>
        <w:jc w:val="both"/>
        <w:rPr>
          <w:rFonts w:ascii="Century Gothic" w:hAnsi="Century Gothic"/>
          <w:sz w:val="24"/>
          <w:lang w:val="es-ES"/>
        </w:rPr>
      </w:pPr>
      <w:r w:rsidRPr="007D52E9">
        <w:rPr>
          <w:rFonts w:ascii="Century Gothic" w:hAnsi="Century Gothic"/>
          <w:sz w:val="24"/>
          <w:lang w:val="es-ES"/>
        </w:rPr>
        <w:t>Aunque se trató de una simulación, el proyecto permitió aplicar conocimientos reales: desde la conservación de la energía, hasta el movimiento de fluidos, y desde la acción-reacción de Newton, hasta pequeñas manifestaciones de energía pote</w:t>
      </w:r>
      <w:r>
        <w:rPr>
          <w:rFonts w:ascii="Century Gothic" w:hAnsi="Century Gothic"/>
          <w:sz w:val="24"/>
          <w:lang w:val="es-ES"/>
        </w:rPr>
        <w:t>ncial y cinética.</w:t>
      </w:r>
    </w:p>
    <w:p w:rsidR="007D52E9" w:rsidRDefault="007D52E9" w:rsidP="00464B28">
      <w:pPr>
        <w:jc w:val="both"/>
        <w:rPr>
          <w:rFonts w:ascii="Century Gothic" w:hAnsi="Century Gothic"/>
          <w:sz w:val="24"/>
          <w:lang w:val="es-ES"/>
        </w:rPr>
      </w:pPr>
      <w:r w:rsidRPr="007D52E9">
        <w:rPr>
          <w:rFonts w:ascii="Century Gothic" w:hAnsi="Century Gothic"/>
          <w:sz w:val="24"/>
          <w:lang w:val="es-ES"/>
        </w:rPr>
        <w:t>La maqueta, si bien no fue probada con residuos reales, mostró que un sistema como este es factible. Las adaptaciones realizadas, como reemplazar sensores por alternativas viables (</w:t>
      </w:r>
      <w:r w:rsidR="0023165A">
        <w:rPr>
          <w:rFonts w:ascii="Century Gothic" w:hAnsi="Century Gothic"/>
          <w:sz w:val="24"/>
          <w:lang w:val="es-ES"/>
        </w:rPr>
        <w:t xml:space="preserve">sensor de distancia por sensor de llenado, </w:t>
      </w:r>
      <w:r w:rsidRPr="007D52E9">
        <w:rPr>
          <w:rFonts w:ascii="Century Gothic" w:hAnsi="Century Gothic"/>
          <w:sz w:val="24"/>
          <w:lang w:val="es-ES"/>
        </w:rPr>
        <w:t>fotocelda por sensor de gas), también demostraron creatividad y resolución de problemas. Este tipo de</w:t>
      </w:r>
      <w:r>
        <w:rPr>
          <w:rFonts w:ascii="Century Gothic" w:hAnsi="Century Gothic"/>
          <w:sz w:val="24"/>
          <w:lang w:val="es-ES"/>
        </w:rPr>
        <w:t xml:space="preserve"> proyectos no solo </w:t>
      </w:r>
      <w:r w:rsidRPr="007D52E9">
        <w:rPr>
          <w:rFonts w:ascii="Century Gothic" w:hAnsi="Century Gothic"/>
          <w:sz w:val="24"/>
          <w:lang w:val="es-ES"/>
        </w:rPr>
        <w:t>fortalecen el aprendizaje, sino que promueven el pensamiento crítico, la conciencia ambiental y la colaboración.</w:t>
      </w:r>
    </w:p>
    <w:p w:rsidR="007D52E9" w:rsidRPr="009E7440" w:rsidRDefault="007D52E9" w:rsidP="00464B28">
      <w:pPr>
        <w:jc w:val="both"/>
        <w:rPr>
          <w:rFonts w:ascii="Bauhaus 93" w:hAnsi="Bauhaus 93"/>
          <w:sz w:val="32"/>
          <w:lang w:val="es-ES"/>
        </w:rPr>
      </w:pPr>
      <w:r w:rsidRPr="009E7440">
        <w:rPr>
          <w:rFonts w:ascii="Bauhaus 93" w:hAnsi="Bauhaus 93"/>
          <w:sz w:val="32"/>
          <w:lang w:val="es-ES"/>
        </w:rPr>
        <w:t>Conclusiones</w:t>
      </w:r>
    </w:p>
    <w:p w:rsidR="007D52E9" w:rsidRPr="007D52E9" w:rsidRDefault="007D52E9" w:rsidP="00464B28">
      <w:pPr>
        <w:jc w:val="both"/>
        <w:rPr>
          <w:rFonts w:ascii="Century Gothic" w:hAnsi="Century Gothic"/>
          <w:sz w:val="24"/>
          <w:lang w:val="es-ES"/>
        </w:rPr>
      </w:pPr>
      <w:r w:rsidRPr="007D52E9">
        <w:rPr>
          <w:rFonts w:ascii="Century Gothic" w:hAnsi="Century Gothic"/>
          <w:sz w:val="24"/>
          <w:lang w:val="es-ES"/>
        </w:rPr>
        <w:t xml:space="preserve">El desarrollo del proyecto SARO (Sistema de Aprovechamiento de Residuos Orgánicos) permitió comprobar que, incluso a través de una maqueta funcional, es posible proponer soluciones reales a problemáticas </w:t>
      </w:r>
      <w:r w:rsidRPr="007D52E9">
        <w:rPr>
          <w:rFonts w:ascii="Century Gothic" w:hAnsi="Century Gothic"/>
          <w:sz w:val="24"/>
          <w:lang w:val="es-ES"/>
        </w:rPr>
        <w:lastRenderedPageBreak/>
        <w:t>ambientales dentro del entorno escolar. Gracias a la integración de sensores, estructuras sencillas y principios físicos básicos, se logró simular con éxito dos proce</w:t>
      </w:r>
      <w:r w:rsidR="0023165A">
        <w:rPr>
          <w:rFonts w:ascii="Century Gothic" w:hAnsi="Century Gothic"/>
          <w:sz w:val="24"/>
          <w:lang w:val="es-ES"/>
        </w:rPr>
        <w:t>sos sostenibles: el compost</w:t>
      </w:r>
      <w:r w:rsidR="00464B28">
        <w:rPr>
          <w:rFonts w:ascii="Century Gothic" w:hAnsi="Century Gothic"/>
          <w:sz w:val="24"/>
          <w:lang w:val="es-ES"/>
        </w:rPr>
        <w:t xml:space="preserve"> y la generación de biogás.</w:t>
      </w:r>
    </w:p>
    <w:p w:rsidR="007D52E9" w:rsidRPr="007D52E9" w:rsidRDefault="007D52E9" w:rsidP="00464B28">
      <w:pPr>
        <w:jc w:val="both"/>
        <w:rPr>
          <w:rFonts w:ascii="Century Gothic" w:hAnsi="Century Gothic"/>
          <w:sz w:val="24"/>
          <w:lang w:val="es-ES"/>
        </w:rPr>
      </w:pPr>
      <w:r w:rsidRPr="007D52E9">
        <w:rPr>
          <w:rFonts w:ascii="Century Gothic" w:hAnsi="Century Gothic"/>
          <w:sz w:val="24"/>
          <w:lang w:val="es-ES"/>
        </w:rPr>
        <w:t>Durante su implementación, se evidenció cómo conceptos como la conservación de la energía, la energía térmica del sol, la energía cinética del aire en movimiento y la energía potencial gravitacional en el descenso de líquidos a la tierra, pueden manifestarse de forma práctica, sin recurrir a complejidades técnicas. Además, el funcionamiento de los sensores y la respuesta automática del ventilador ante el calor reflejan la utilidad de las leyes de Newton, especialmente en lo rel</w:t>
      </w:r>
      <w:r w:rsidR="00464B28">
        <w:rPr>
          <w:rFonts w:ascii="Century Gothic" w:hAnsi="Century Gothic"/>
          <w:sz w:val="24"/>
          <w:lang w:val="es-ES"/>
        </w:rPr>
        <w:t>acionado con acción y reacción.</w:t>
      </w:r>
    </w:p>
    <w:p w:rsidR="007D52E9" w:rsidRPr="007D52E9" w:rsidRDefault="007D52E9" w:rsidP="00464B28">
      <w:pPr>
        <w:jc w:val="both"/>
        <w:rPr>
          <w:rFonts w:ascii="Century Gothic" w:hAnsi="Century Gothic"/>
          <w:sz w:val="24"/>
          <w:lang w:val="es-ES"/>
        </w:rPr>
      </w:pPr>
      <w:r w:rsidRPr="007D52E9">
        <w:rPr>
          <w:rFonts w:ascii="Century Gothic" w:hAnsi="Century Gothic"/>
          <w:sz w:val="24"/>
          <w:lang w:val="es-ES"/>
        </w:rPr>
        <w:t>El trabajo realizado demostró que</w:t>
      </w:r>
      <w:r w:rsidR="0023165A">
        <w:rPr>
          <w:rFonts w:ascii="Century Gothic" w:hAnsi="Century Gothic"/>
          <w:sz w:val="24"/>
          <w:lang w:val="es-ES"/>
        </w:rPr>
        <w:t xml:space="preserve"> </w:t>
      </w:r>
      <w:bookmarkStart w:id="0" w:name="_GoBack"/>
      <w:bookmarkEnd w:id="0"/>
      <w:r w:rsidRPr="007D52E9">
        <w:rPr>
          <w:rFonts w:ascii="Century Gothic" w:hAnsi="Century Gothic"/>
          <w:sz w:val="24"/>
          <w:lang w:val="es-ES"/>
        </w:rPr>
        <w:t>SARO no solo resolvió una necesidad derivada de la jornada única y el aumento de residuos, sino que también impulsó el pensamiento crítico, la conciencia ambiental y el trabajo colaborativo. Este proyecto es una muestra de que la ciencia, cuando se entiende y se vive, puede generar un impacto positivo y duradero en nuestra comunidad educativa.</w:t>
      </w:r>
    </w:p>
    <w:p w:rsidR="007D52E9" w:rsidRPr="007D52E9" w:rsidRDefault="007D52E9" w:rsidP="007D52E9">
      <w:pPr>
        <w:rPr>
          <w:rFonts w:ascii="Century Gothic" w:hAnsi="Century Gothic"/>
          <w:sz w:val="24"/>
          <w:lang w:val="es-ES"/>
        </w:rPr>
      </w:pPr>
    </w:p>
    <w:p w:rsidR="007D52E9" w:rsidRPr="00A2259F" w:rsidRDefault="007D52E9" w:rsidP="00A2259F">
      <w:pPr>
        <w:rPr>
          <w:rFonts w:ascii="Century Gothic" w:hAnsi="Century Gothic"/>
          <w:sz w:val="24"/>
          <w:lang w:val="es-ES"/>
        </w:rPr>
      </w:pPr>
    </w:p>
    <w:p w:rsidR="00D37D2F" w:rsidRPr="00A2259F" w:rsidRDefault="00D37D2F" w:rsidP="00A2259F">
      <w:pPr>
        <w:rPr>
          <w:rFonts w:ascii="Century Gothic" w:hAnsi="Century Gothic"/>
          <w:sz w:val="24"/>
          <w:lang w:val="es-ES"/>
        </w:rPr>
      </w:pPr>
    </w:p>
    <w:sectPr w:rsidR="00D37D2F" w:rsidRPr="00A225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86AE1"/>
    <w:multiLevelType w:val="hybridMultilevel"/>
    <w:tmpl w:val="C820EB82"/>
    <w:lvl w:ilvl="0" w:tplc="240A000F">
      <w:start w:val="1"/>
      <w:numFmt w:val="decimal"/>
      <w:lvlText w:val="%1."/>
      <w:lvlJc w:val="left"/>
      <w:pPr>
        <w:ind w:left="793" w:hanging="360"/>
      </w:pPr>
    </w:lvl>
    <w:lvl w:ilvl="1" w:tplc="240A0019" w:tentative="1">
      <w:start w:val="1"/>
      <w:numFmt w:val="lowerLetter"/>
      <w:lvlText w:val="%2."/>
      <w:lvlJc w:val="left"/>
      <w:pPr>
        <w:ind w:left="1513" w:hanging="360"/>
      </w:pPr>
    </w:lvl>
    <w:lvl w:ilvl="2" w:tplc="240A001B" w:tentative="1">
      <w:start w:val="1"/>
      <w:numFmt w:val="lowerRoman"/>
      <w:lvlText w:val="%3."/>
      <w:lvlJc w:val="right"/>
      <w:pPr>
        <w:ind w:left="2233" w:hanging="180"/>
      </w:pPr>
    </w:lvl>
    <w:lvl w:ilvl="3" w:tplc="240A000F" w:tentative="1">
      <w:start w:val="1"/>
      <w:numFmt w:val="decimal"/>
      <w:lvlText w:val="%4."/>
      <w:lvlJc w:val="left"/>
      <w:pPr>
        <w:ind w:left="2953" w:hanging="360"/>
      </w:pPr>
    </w:lvl>
    <w:lvl w:ilvl="4" w:tplc="240A0019" w:tentative="1">
      <w:start w:val="1"/>
      <w:numFmt w:val="lowerLetter"/>
      <w:lvlText w:val="%5."/>
      <w:lvlJc w:val="left"/>
      <w:pPr>
        <w:ind w:left="3673" w:hanging="360"/>
      </w:pPr>
    </w:lvl>
    <w:lvl w:ilvl="5" w:tplc="240A001B" w:tentative="1">
      <w:start w:val="1"/>
      <w:numFmt w:val="lowerRoman"/>
      <w:lvlText w:val="%6."/>
      <w:lvlJc w:val="right"/>
      <w:pPr>
        <w:ind w:left="4393" w:hanging="180"/>
      </w:pPr>
    </w:lvl>
    <w:lvl w:ilvl="6" w:tplc="240A000F" w:tentative="1">
      <w:start w:val="1"/>
      <w:numFmt w:val="decimal"/>
      <w:lvlText w:val="%7."/>
      <w:lvlJc w:val="left"/>
      <w:pPr>
        <w:ind w:left="5113" w:hanging="360"/>
      </w:pPr>
    </w:lvl>
    <w:lvl w:ilvl="7" w:tplc="240A0019" w:tentative="1">
      <w:start w:val="1"/>
      <w:numFmt w:val="lowerLetter"/>
      <w:lvlText w:val="%8."/>
      <w:lvlJc w:val="left"/>
      <w:pPr>
        <w:ind w:left="5833" w:hanging="360"/>
      </w:pPr>
    </w:lvl>
    <w:lvl w:ilvl="8" w:tplc="240A001B" w:tentative="1">
      <w:start w:val="1"/>
      <w:numFmt w:val="lowerRoman"/>
      <w:lvlText w:val="%9."/>
      <w:lvlJc w:val="right"/>
      <w:pPr>
        <w:ind w:left="6553" w:hanging="180"/>
      </w:pPr>
    </w:lvl>
  </w:abstractNum>
  <w:abstractNum w:abstractNumId="1" w15:restartNumberingAfterBreak="0">
    <w:nsid w:val="54D81F6B"/>
    <w:multiLevelType w:val="hybridMultilevel"/>
    <w:tmpl w:val="F18E9A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B42"/>
    <w:rsid w:val="00153DB9"/>
    <w:rsid w:val="001F58DD"/>
    <w:rsid w:val="0023165A"/>
    <w:rsid w:val="002B0883"/>
    <w:rsid w:val="004564A3"/>
    <w:rsid w:val="00464B28"/>
    <w:rsid w:val="004D1322"/>
    <w:rsid w:val="007D52E9"/>
    <w:rsid w:val="008554AE"/>
    <w:rsid w:val="009E7440"/>
    <w:rsid w:val="00A2259F"/>
    <w:rsid w:val="00AB4802"/>
    <w:rsid w:val="00D37D2F"/>
    <w:rsid w:val="00D45B42"/>
    <w:rsid w:val="00DB5CDD"/>
    <w:rsid w:val="00E54147"/>
    <w:rsid w:val="00F17E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94CEA"/>
  <w15:chartTrackingRefBased/>
  <w15:docId w15:val="{5A855B28-3DDB-4881-9740-FB90BBD7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2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61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5</Pages>
  <Words>1098</Words>
  <Characters>6045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2025-06-02T15:24:00Z</dcterms:created>
  <dcterms:modified xsi:type="dcterms:W3CDTF">2025-06-02T23:05:00Z</dcterms:modified>
</cp:coreProperties>
</file>