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3B" w:rsidRDefault="0040413B" w:rsidP="0040413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47DFE">
        <w:rPr>
          <w:rFonts w:hint="eastAsia"/>
          <w:sz w:val="28"/>
          <w:szCs w:val="28"/>
        </w:rPr>
        <w:t>题目，必须一人一题，不能重题</w:t>
      </w:r>
      <w:r w:rsidR="00E1095A">
        <w:rPr>
          <w:rFonts w:hint="eastAsia"/>
          <w:sz w:val="28"/>
          <w:szCs w:val="28"/>
        </w:rPr>
        <w:t>。可以自由选题，不限，突出新颖特色有个性。</w:t>
      </w:r>
      <w:bookmarkStart w:id="0" w:name="_GoBack"/>
      <w:bookmarkEnd w:id="0"/>
    </w:p>
    <w:p w:rsidR="0040413B" w:rsidRPr="00947DFE" w:rsidRDefault="0040413B" w:rsidP="0040413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47DFE">
        <w:rPr>
          <w:rFonts w:hint="eastAsia"/>
          <w:sz w:val="28"/>
          <w:szCs w:val="28"/>
        </w:rPr>
        <w:t>论文初稿提交时间</w:t>
      </w:r>
      <w:r w:rsidR="00A93F5F">
        <w:rPr>
          <w:rFonts w:hint="eastAsia"/>
          <w:sz w:val="28"/>
          <w:szCs w:val="28"/>
        </w:rPr>
        <w:t>3</w:t>
      </w:r>
      <w:r w:rsidRPr="00947DFE">
        <w:rPr>
          <w:rFonts w:hint="eastAsia"/>
          <w:sz w:val="28"/>
          <w:szCs w:val="28"/>
        </w:rPr>
        <w:t>月之前，不要拖拉！注意时间节点！参考</w:t>
      </w:r>
      <w:r w:rsidRPr="0040413B">
        <w:rPr>
          <w:rFonts w:hint="eastAsia"/>
          <w:color w:val="FF0000"/>
          <w:sz w:val="28"/>
          <w:szCs w:val="28"/>
        </w:rPr>
        <w:t>2017</w:t>
      </w:r>
      <w:r w:rsidRPr="00947DFE">
        <w:rPr>
          <w:rFonts w:hint="eastAsia"/>
          <w:sz w:val="28"/>
          <w:szCs w:val="28"/>
        </w:rPr>
        <w:t>届毕业设计时间安排</w:t>
      </w:r>
      <w:r w:rsidR="008812E5">
        <w:rPr>
          <w:rFonts w:hint="eastAsia"/>
          <w:sz w:val="28"/>
          <w:szCs w:val="28"/>
        </w:rPr>
        <w:t>（第二批答辩时间调整至</w:t>
      </w:r>
      <w:r w:rsidR="008812E5">
        <w:rPr>
          <w:rFonts w:hint="eastAsia"/>
          <w:sz w:val="28"/>
          <w:szCs w:val="28"/>
        </w:rPr>
        <w:t>5.1</w:t>
      </w:r>
      <w:r w:rsidR="00F161E0">
        <w:rPr>
          <w:rFonts w:hint="eastAsia"/>
          <w:sz w:val="28"/>
          <w:szCs w:val="28"/>
        </w:rPr>
        <w:t>4</w:t>
      </w:r>
      <w:r w:rsidR="008812E5">
        <w:rPr>
          <w:rFonts w:hint="eastAsia"/>
          <w:sz w:val="28"/>
          <w:szCs w:val="28"/>
        </w:rPr>
        <w:t>）</w:t>
      </w:r>
      <w:r w:rsidRPr="00947DFE">
        <w:rPr>
          <w:rFonts w:hint="eastAsia"/>
          <w:sz w:val="28"/>
          <w:szCs w:val="28"/>
        </w:rPr>
        <w:t>，合理安排时间。</w:t>
      </w:r>
    </w:p>
    <w:p w:rsidR="0040413B" w:rsidRPr="00947DFE" w:rsidRDefault="0040413B" w:rsidP="0040413B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40413B" w:rsidRPr="00C7467F" w:rsidRDefault="0040413B" w:rsidP="0040413B">
      <w:pPr>
        <w:spacing w:line="400" w:lineRule="exact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关于</w:t>
      </w:r>
      <w:r w:rsidRPr="00947DFE">
        <w:rPr>
          <w:rFonts w:ascii="黑体" w:eastAsia="黑体" w:hAnsi="黑体" w:cs="黑体"/>
          <w:color w:val="FF0000"/>
          <w:sz w:val="28"/>
          <w:szCs w:val="28"/>
        </w:rPr>
        <w:t>201</w:t>
      </w:r>
      <w:r w:rsidRPr="00947DFE">
        <w:rPr>
          <w:rFonts w:ascii="黑体" w:eastAsia="黑体" w:hAnsi="黑体" w:cs="黑体" w:hint="eastAsia"/>
          <w:color w:val="FF0000"/>
          <w:sz w:val="28"/>
          <w:szCs w:val="28"/>
        </w:rPr>
        <w:t>7</w:t>
      </w:r>
      <w:r w:rsidRPr="00C7467F">
        <w:rPr>
          <w:rFonts w:ascii="黑体" w:eastAsia="黑体" w:hAnsi="黑体" w:cs="黑体" w:hint="eastAsia"/>
          <w:sz w:val="28"/>
          <w:szCs w:val="28"/>
        </w:rPr>
        <w:t>届本科毕业设计（论文）时间安排</w:t>
      </w:r>
      <w:r>
        <w:rPr>
          <w:rFonts w:ascii="黑体" w:eastAsia="黑体" w:hAnsi="黑体" w:cs="黑体" w:hint="eastAsia"/>
          <w:sz w:val="28"/>
          <w:szCs w:val="28"/>
        </w:rPr>
        <w:t>的通知</w:t>
      </w:r>
    </w:p>
    <w:p w:rsidR="0040413B" w:rsidRPr="00C7467F" w:rsidRDefault="0040413B" w:rsidP="0040413B">
      <w:pPr>
        <w:rPr>
          <w:rFonts w:cs="Times New Roman"/>
          <w:sz w:val="28"/>
          <w:szCs w:val="28"/>
        </w:rPr>
      </w:pPr>
      <w:r w:rsidRPr="00C7467F">
        <w:rPr>
          <w:rFonts w:cs="宋体" w:hint="eastAsia"/>
          <w:sz w:val="28"/>
          <w:szCs w:val="28"/>
        </w:rPr>
        <w:t>各位指导老师、毕业班学生：</w:t>
      </w:r>
    </w:p>
    <w:p w:rsidR="0040413B" w:rsidRPr="00C7467F" w:rsidRDefault="0040413B" w:rsidP="0040413B">
      <w:pPr>
        <w:ind w:firstLineChars="200" w:firstLine="560"/>
        <w:rPr>
          <w:rFonts w:cs="Times New Roman"/>
          <w:sz w:val="28"/>
          <w:szCs w:val="28"/>
        </w:rPr>
      </w:pPr>
      <w:r w:rsidRPr="00C7467F">
        <w:rPr>
          <w:rFonts w:cs="宋体" w:hint="eastAsia"/>
          <w:sz w:val="28"/>
          <w:szCs w:val="28"/>
        </w:rPr>
        <w:t>根据学院教学安排，我院</w:t>
      </w:r>
      <w:r w:rsidRPr="00C7467F"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7</w:t>
      </w:r>
      <w:r w:rsidRPr="00C7467F">
        <w:rPr>
          <w:rFonts w:cs="宋体" w:hint="eastAsia"/>
          <w:sz w:val="28"/>
          <w:szCs w:val="28"/>
        </w:rPr>
        <w:t>届本科生毕业设计（论文）工作从</w:t>
      </w:r>
      <w:r>
        <w:rPr>
          <w:rFonts w:cs="宋体" w:hint="eastAsia"/>
          <w:sz w:val="28"/>
          <w:szCs w:val="28"/>
        </w:rPr>
        <w:t>2016</w:t>
      </w:r>
      <w:r>
        <w:rPr>
          <w:rFonts w:cs="宋体" w:hint="eastAsia"/>
          <w:sz w:val="28"/>
          <w:szCs w:val="28"/>
        </w:rPr>
        <w:t>年</w:t>
      </w:r>
      <w:r w:rsidRPr="00C7467F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</w:t>
      </w:r>
      <w:r w:rsidRPr="00C7467F">
        <w:rPr>
          <w:rFonts w:cs="宋体" w:hint="eastAsia"/>
          <w:sz w:val="28"/>
          <w:szCs w:val="28"/>
        </w:rPr>
        <w:t>月份开始进行，具体安排如下：</w:t>
      </w:r>
    </w:p>
    <w:tbl>
      <w:tblPr>
        <w:tblW w:w="856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6615"/>
      </w:tblGrid>
      <w:tr w:rsidR="0040413B" w:rsidRPr="003F57BB" w:rsidTr="00AF260E">
        <w:trPr>
          <w:trHeight w:val="624"/>
        </w:trPr>
        <w:tc>
          <w:tcPr>
            <w:tcW w:w="1951" w:type="dxa"/>
            <w:vAlign w:val="center"/>
          </w:tcPr>
          <w:p w:rsidR="0040413B" w:rsidRPr="003F57BB" w:rsidRDefault="0040413B" w:rsidP="00AF260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F57BB">
              <w:rPr>
                <w:rFonts w:cs="宋体" w:hint="eastAsia"/>
                <w:sz w:val="24"/>
                <w:szCs w:val="24"/>
              </w:rPr>
              <w:t>日期</w:t>
            </w:r>
          </w:p>
        </w:tc>
        <w:tc>
          <w:tcPr>
            <w:tcW w:w="6615" w:type="dxa"/>
            <w:vAlign w:val="center"/>
          </w:tcPr>
          <w:p w:rsidR="0040413B" w:rsidRPr="003F57BB" w:rsidRDefault="0040413B" w:rsidP="00AF260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F57BB">
              <w:rPr>
                <w:rFonts w:cs="宋体" w:hint="eastAsia"/>
                <w:sz w:val="24"/>
                <w:szCs w:val="24"/>
              </w:rPr>
              <w:t>工作安排</w:t>
            </w:r>
          </w:p>
        </w:tc>
      </w:tr>
      <w:tr w:rsidR="0040413B" w:rsidRPr="003F57BB" w:rsidTr="00AF260E">
        <w:trPr>
          <w:trHeight w:val="624"/>
        </w:trPr>
        <w:tc>
          <w:tcPr>
            <w:tcW w:w="1951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3F57BB">
              <w:rPr>
                <w:rFonts w:cs="宋体" w:hint="eastAsia"/>
                <w:sz w:val="24"/>
                <w:szCs w:val="24"/>
              </w:rPr>
              <w:t>年</w:t>
            </w:r>
            <w:r w:rsidRPr="003F57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3F57BB">
              <w:rPr>
                <w:rFonts w:cs="宋体" w:hint="eastAsia"/>
                <w:sz w:val="24"/>
                <w:szCs w:val="24"/>
              </w:rPr>
              <w:t>月底</w:t>
            </w:r>
          </w:p>
        </w:tc>
        <w:tc>
          <w:tcPr>
            <w:tcW w:w="6615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rFonts w:cs="宋体" w:hint="eastAsia"/>
                <w:sz w:val="24"/>
                <w:szCs w:val="24"/>
              </w:rPr>
              <w:t>学习、动员、准备、选题</w:t>
            </w:r>
          </w:p>
        </w:tc>
      </w:tr>
      <w:tr w:rsidR="0040413B" w:rsidRPr="003F57BB" w:rsidTr="00AF260E">
        <w:trPr>
          <w:trHeight w:val="624"/>
        </w:trPr>
        <w:tc>
          <w:tcPr>
            <w:tcW w:w="1951" w:type="dxa"/>
          </w:tcPr>
          <w:p w:rsidR="0040413B" w:rsidRPr="003F57BB" w:rsidRDefault="0040413B" w:rsidP="00AF260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</w:t>
            </w:r>
            <w:r w:rsidRPr="003F57BB">
              <w:rPr>
                <w:sz w:val="24"/>
                <w:szCs w:val="24"/>
              </w:rPr>
              <w:t>12. 1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F57BB">
              <w:rPr>
                <w:sz w:val="24"/>
                <w:szCs w:val="24"/>
              </w:rPr>
              <w:t>——</w:t>
            </w:r>
            <w:r>
              <w:rPr>
                <w:rFonts w:hint="eastAsia"/>
                <w:sz w:val="24"/>
                <w:szCs w:val="24"/>
              </w:rPr>
              <w:t>2017.1</w:t>
            </w:r>
            <w:r w:rsidRPr="003F57BB"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6615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rFonts w:cs="宋体" w:hint="eastAsia"/>
                <w:sz w:val="24"/>
                <w:szCs w:val="24"/>
              </w:rPr>
              <w:t>明确选题，做好开题报告（要求：老师上交选题汇总表，学生提交开题报告</w:t>
            </w:r>
            <w:proofErr w:type="gramStart"/>
            <w:r w:rsidRPr="003F57BB">
              <w:rPr>
                <w:rFonts w:cs="宋体" w:hint="eastAsia"/>
                <w:sz w:val="24"/>
                <w:szCs w:val="24"/>
              </w:rPr>
              <w:t>给指导</w:t>
            </w:r>
            <w:proofErr w:type="gramEnd"/>
            <w:r w:rsidRPr="003F57BB">
              <w:rPr>
                <w:rFonts w:cs="宋体" w:hint="eastAsia"/>
                <w:sz w:val="24"/>
                <w:szCs w:val="24"/>
              </w:rPr>
              <w:t>老师批阅）</w:t>
            </w:r>
          </w:p>
        </w:tc>
      </w:tr>
      <w:tr w:rsidR="0040413B" w:rsidRPr="003F57BB" w:rsidTr="00AF260E">
        <w:trPr>
          <w:trHeight w:val="624"/>
        </w:trPr>
        <w:tc>
          <w:tcPr>
            <w:tcW w:w="1951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3F57BB">
              <w:rPr>
                <w:rFonts w:cs="宋体" w:hint="eastAsia"/>
                <w:sz w:val="24"/>
                <w:szCs w:val="24"/>
              </w:rPr>
              <w:t>年</w:t>
            </w:r>
          </w:p>
          <w:p w:rsidR="0040413B" w:rsidRPr="003F57BB" w:rsidRDefault="0040413B" w:rsidP="00AF2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1.25</w:t>
            </w:r>
            <w:r w:rsidRPr="003F57BB">
              <w:rPr>
                <w:sz w:val="24"/>
                <w:szCs w:val="24"/>
              </w:rPr>
              <w:t>——4.</w:t>
            </w: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6615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rFonts w:cs="宋体" w:hint="eastAsia"/>
                <w:sz w:val="24"/>
                <w:szCs w:val="24"/>
              </w:rPr>
              <w:t>学生完成毕业设计（论文），老师进行指导。毕业论文必须至少指导三次，</w:t>
            </w:r>
            <w:r>
              <w:rPr>
                <w:rFonts w:cs="宋体" w:hint="eastAsia"/>
                <w:sz w:val="24"/>
                <w:szCs w:val="24"/>
              </w:rPr>
              <w:t>经导师同意后，</w:t>
            </w:r>
            <w:r w:rsidRPr="003F57BB">
              <w:rPr>
                <w:rFonts w:cs="宋体" w:hint="eastAsia"/>
                <w:sz w:val="24"/>
                <w:szCs w:val="24"/>
              </w:rPr>
              <w:t>才能提交评阅。</w:t>
            </w:r>
          </w:p>
        </w:tc>
      </w:tr>
      <w:tr w:rsidR="0040413B" w:rsidRPr="003F57BB" w:rsidTr="00AF260E">
        <w:trPr>
          <w:trHeight w:val="624"/>
        </w:trPr>
        <w:tc>
          <w:tcPr>
            <w:tcW w:w="1951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24</w:t>
            </w:r>
            <w:r w:rsidRPr="003F57BB">
              <w:rPr>
                <w:sz w:val="24"/>
                <w:szCs w:val="24"/>
              </w:rPr>
              <w:t>——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3F57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3F57BB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615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24</w:t>
            </w:r>
            <w:r w:rsidRPr="003F57BB">
              <w:rPr>
                <w:rFonts w:cs="宋体" w:hint="eastAsia"/>
                <w:sz w:val="24"/>
                <w:szCs w:val="24"/>
              </w:rPr>
              <w:t>，参加第一批答辩同学，提交毕业论文正式打印稿</w:t>
            </w:r>
            <w:r w:rsidRPr="003F57BB">
              <w:rPr>
                <w:sz w:val="24"/>
                <w:szCs w:val="24"/>
              </w:rPr>
              <w:t>1</w:t>
            </w:r>
            <w:r w:rsidRPr="003F57BB">
              <w:rPr>
                <w:rFonts w:cs="宋体" w:hint="eastAsia"/>
                <w:sz w:val="24"/>
                <w:szCs w:val="24"/>
              </w:rPr>
              <w:t>份</w:t>
            </w:r>
          </w:p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24</w:t>
            </w:r>
            <w:r w:rsidRPr="003F57BB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3F57BB">
              <w:rPr>
                <w:sz w:val="24"/>
                <w:szCs w:val="24"/>
              </w:rPr>
              <w:t>.3</w:t>
            </w:r>
            <w:r w:rsidRPr="003F57BB">
              <w:rPr>
                <w:rFonts w:cs="宋体" w:hint="eastAsia"/>
                <w:sz w:val="24"/>
                <w:szCs w:val="24"/>
              </w:rPr>
              <w:t>，由论文评阅老师评阅毕业设计（论文）</w:t>
            </w:r>
          </w:p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5.3</w:t>
            </w:r>
            <w:r w:rsidRPr="003F57BB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5.5</w:t>
            </w:r>
            <w:r w:rsidRPr="003F57BB">
              <w:rPr>
                <w:rFonts w:cs="宋体" w:hint="eastAsia"/>
                <w:sz w:val="24"/>
                <w:szCs w:val="24"/>
              </w:rPr>
              <w:t>，答辩准备，答辩资格审查，安排答辩</w:t>
            </w:r>
          </w:p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5.6</w:t>
            </w:r>
            <w:r w:rsidRPr="003F57BB">
              <w:rPr>
                <w:rFonts w:cs="宋体" w:hint="eastAsia"/>
                <w:sz w:val="24"/>
                <w:szCs w:val="24"/>
              </w:rPr>
              <w:t>，第一批毕业答辩</w:t>
            </w:r>
          </w:p>
        </w:tc>
      </w:tr>
      <w:tr w:rsidR="0040413B" w:rsidRPr="003F57BB" w:rsidTr="00AF260E">
        <w:trPr>
          <w:trHeight w:val="624"/>
        </w:trPr>
        <w:tc>
          <w:tcPr>
            <w:tcW w:w="1951" w:type="dxa"/>
          </w:tcPr>
          <w:p w:rsidR="0040413B" w:rsidRPr="003F57BB" w:rsidRDefault="0040413B" w:rsidP="00AF260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5.8</w:t>
            </w:r>
            <w:r w:rsidRPr="003F57BB">
              <w:rPr>
                <w:sz w:val="24"/>
                <w:szCs w:val="24"/>
              </w:rPr>
              <w:t>——5.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6615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5.8</w:t>
            </w:r>
            <w:r w:rsidRPr="003F57BB">
              <w:rPr>
                <w:rFonts w:cs="宋体" w:hint="eastAsia"/>
                <w:sz w:val="24"/>
                <w:szCs w:val="24"/>
              </w:rPr>
              <w:t>，学生提交毕业论文正式打印稿</w:t>
            </w:r>
            <w:r w:rsidRPr="003F57BB">
              <w:rPr>
                <w:sz w:val="24"/>
                <w:szCs w:val="24"/>
              </w:rPr>
              <w:t>1</w:t>
            </w:r>
            <w:r w:rsidRPr="003F57BB">
              <w:rPr>
                <w:rFonts w:cs="宋体" w:hint="eastAsia"/>
                <w:sz w:val="24"/>
                <w:szCs w:val="24"/>
              </w:rPr>
              <w:t>份</w:t>
            </w:r>
          </w:p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5.9</w:t>
            </w:r>
            <w:r w:rsidRPr="003F57BB">
              <w:rPr>
                <w:sz w:val="24"/>
                <w:szCs w:val="24"/>
              </w:rPr>
              <w:t>——5.</w:t>
            </w:r>
            <w:r>
              <w:rPr>
                <w:rFonts w:hint="eastAsia"/>
                <w:sz w:val="24"/>
                <w:szCs w:val="24"/>
              </w:rPr>
              <w:t>17</w:t>
            </w:r>
            <w:r w:rsidRPr="003F57BB">
              <w:rPr>
                <w:rFonts w:cs="宋体" w:hint="eastAsia"/>
                <w:sz w:val="24"/>
                <w:szCs w:val="24"/>
              </w:rPr>
              <w:t>，由评阅人评阅毕业设计（论文）</w:t>
            </w:r>
          </w:p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18</w:t>
            </w:r>
            <w:r w:rsidRPr="003F57BB">
              <w:rPr>
                <w:sz w:val="24"/>
                <w:szCs w:val="24"/>
              </w:rPr>
              <w:t>——5.</w:t>
            </w:r>
            <w:r>
              <w:rPr>
                <w:rFonts w:hint="eastAsia"/>
                <w:sz w:val="24"/>
                <w:szCs w:val="24"/>
              </w:rPr>
              <w:t>19</w:t>
            </w:r>
            <w:r w:rsidRPr="003F57BB">
              <w:rPr>
                <w:rFonts w:cs="宋体" w:hint="eastAsia"/>
                <w:sz w:val="24"/>
                <w:szCs w:val="24"/>
              </w:rPr>
              <w:t>，答辩准备，答辩资格审查，安排答辩</w:t>
            </w:r>
          </w:p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20</w:t>
            </w:r>
            <w:r w:rsidRPr="003F57BB">
              <w:rPr>
                <w:rFonts w:cs="宋体" w:hint="eastAsia"/>
                <w:sz w:val="24"/>
                <w:szCs w:val="24"/>
              </w:rPr>
              <w:t>，第二批毕业答辩</w:t>
            </w:r>
          </w:p>
        </w:tc>
      </w:tr>
      <w:tr w:rsidR="0040413B" w:rsidRPr="003F57BB" w:rsidTr="00AF260E">
        <w:trPr>
          <w:trHeight w:val="624"/>
        </w:trPr>
        <w:tc>
          <w:tcPr>
            <w:tcW w:w="1951" w:type="dxa"/>
          </w:tcPr>
          <w:p w:rsidR="0040413B" w:rsidRPr="003F57BB" w:rsidRDefault="0040413B" w:rsidP="00AF260E">
            <w:pPr>
              <w:rPr>
                <w:sz w:val="24"/>
                <w:szCs w:val="24"/>
              </w:rPr>
            </w:pPr>
            <w:r w:rsidRPr="003F57BB"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22</w:t>
            </w:r>
            <w:r w:rsidRPr="003F57BB">
              <w:rPr>
                <w:sz w:val="24"/>
                <w:szCs w:val="24"/>
              </w:rPr>
              <w:t>——5.</w:t>
            </w: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6615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rFonts w:cs="宋体" w:hint="eastAsia"/>
                <w:sz w:val="24"/>
                <w:szCs w:val="24"/>
              </w:rPr>
              <w:t>材料整理</w:t>
            </w:r>
          </w:p>
        </w:tc>
      </w:tr>
      <w:tr w:rsidR="0040413B" w:rsidRPr="003F57BB" w:rsidTr="00AF260E">
        <w:trPr>
          <w:trHeight w:val="624"/>
        </w:trPr>
        <w:tc>
          <w:tcPr>
            <w:tcW w:w="1951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26</w:t>
            </w:r>
            <w:r w:rsidRPr="003F57BB">
              <w:rPr>
                <w:sz w:val="24"/>
                <w:szCs w:val="24"/>
              </w:rPr>
              <w:t>——5.2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3F57BB">
              <w:rPr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6615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 w:rsidRPr="003F57BB">
              <w:rPr>
                <w:rFonts w:cs="宋体" w:hint="eastAsia"/>
                <w:sz w:val="24"/>
                <w:szCs w:val="24"/>
              </w:rPr>
              <w:t>补充答辩</w:t>
            </w:r>
          </w:p>
        </w:tc>
      </w:tr>
      <w:tr w:rsidR="0040413B" w:rsidRPr="003F57BB" w:rsidTr="00AF260E">
        <w:trPr>
          <w:trHeight w:val="624"/>
        </w:trPr>
        <w:tc>
          <w:tcPr>
            <w:tcW w:w="1951" w:type="dxa"/>
          </w:tcPr>
          <w:p w:rsidR="0040413B" w:rsidRPr="003F57BB" w:rsidRDefault="0040413B" w:rsidP="00AF260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</w:t>
            </w:r>
            <w:r w:rsidRPr="003F57BB">
              <w:rPr>
                <w:sz w:val="24"/>
                <w:szCs w:val="24"/>
              </w:rPr>
              <w:t>——6.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615" w:type="dxa"/>
          </w:tcPr>
          <w:p w:rsidR="0040413B" w:rsidRPr="003F57BB" w:rsidRDefault="0040413B" w:rsidP="00AF260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准备</w:t>
            </w:r>
            <w:r w:rsidRPr="003F57BB">
              <w:rPr>
                <w:rFonts w:cs="宋体" w:hint="eastAsia"/>
                <w:sz w:val="24"/>
                <w:szCs w:val="24"/>
              </w:rPr>
              <w:t>学校抽</w:t>
            </w:r>
            <w:r>
              <w:rPr>
                <w:rFonts w:cs="宋体" w:hint="eastAsia"/>
                <w:sz w:val="24"/>
                <w:szCs w:val="24"/>
              </w:rPr>
              <w:t>查</w:t>
            </w:r>
            <w:r w:rsidRPr="003F57BB">
              <w:rPr>
                <w:rFonts w:cs="宋体" w:hint="eastAsia"/>
                <w:sz w:val="24"/>
                <w:szCs w:val="24"/>
              </w:rPr>
              <w:t>论文及</w:t>
            </w:r>
            <w:proofErr w:type="gramStart"/>
            <w:r w:rsidRPr="003F57BB">
              <w:rPr>
                <w:rFonts w:cs="宋体" w:hint="eastAsia"/>
                <w:sz w:val="24"/>
                <w:szCs w:val="24"/>
              </w:rPr>
              <w:t>论文查重检测</w:t>
            </w:r>
            <w:proofErr w:type="gramEnd"/>
            <w:r w:rsidRPr="003F57BB">
              <w:rPr>
                <w:rFonts w:cs="宋体" w:hint="eastAsia"/>
                <w:sz w:val="24"/>
                <w:szCs w:val="24"/>
              </w:rPr>
              <w:t>等。</w:t>
            </w:r>
          </w:p>
        </w:tc>
      </w:tr>
    </w:tbl>
    <w:p w:rsidR="0040413B" w:rsidRDefault="0040413B" w:rsidP="0040413B">
      <w:pPr>
        <w:ind w:firstLineChars="200" w:firstLine="420"/>
        <w:rPr>
          <w:rFonts w:cs="Times New Roman"/>
        </w:rPr>
      </w:pPr>
      <w:r>
        <w:rPr>
          <w:rFonts w:cs="宋体" w:hint="eastAsia"/>
        </w:rPr>
        <w:t>说明：</w:t>
      </w:r>
    </w:p>
    <w:p w:rsidR="0040413B" w:rsidRDefault="0040413B" w:rsidP="0040413B">
      <w:pPr>
        <w:ind w:firstLineChars="200" w:firstLine="420"/>
        <w:rPr>
          <w:rFonts w:cs="Times New Roman"/>
        </w:rPr>
      </w:pPr>
      <w:r>
        <w:t xml:space="preserve">* </w:t>
      </w:r>
      <w:r>
        <w:rPr>
          <w:rFonts w:cs="宋体" w:hint="eastAsia"/>
        </w:rPr>
        <w:t>第一批、二批次答辩对象：①缴清学费；②就业（优先考虑）；③论文导师评价合格以上。</w:t>
      </w:r>
    </w:p>
    <w:p w:rsidR="0040413B" w:rsidRDefault="0040413B" w:rsidP="0040413B">
      <w:pPr>
        <w:ind w:firstLineChars="200" w:firstLine="420"/>
        <w:rPr>
          <w:rFonts w:cs="Times New Roman"/>
        </w:rPr>
      </w:pPr>
      <w:r>
        <w:lastRenderedPageBreak/>
        <w:t>**</w:t>
      </w:r>
      <w:r>
        <w:rPr>
          <w:rFonts w:cs="宋体" w:hint="eastAsia"/>
        </w:rPr>
        <w:t>补充答辩对象：①缴清学费；②以前各批次论文评阅不合格、答辩成绩不合格，及少数未及时参加以前批次者。补充答辩后仍然不合格者，不具备毕业资格。需重新进行毕业设计（论文）环节。</w:t>
      </w:r>
    </w:p>
    <w:p w:rsidR="0040413B" w:rsidRDefault="0040413B" w:rsidP="0040413B">
      <w:pPr>
        <w:ind w:firstLineChars="200" w:firstLine="420"/>
        <w:rPr>
          <w:rFonts w:cs="Times New Roman"/>
        </w:rPr>
      </w:pPr>
      <w:r>
        <w:rPr>
          <w:rFonts w:cs="宋体" w:hint="eastAsia"/>
        </w:rPr>
        <w:t xml:space="preserve">　　　　　　　　　　　　　　　　　　　　　　　　　　　计算机与信息工程学院</w:t>
      </w:r>
    </w:p>
    <w:p w:rsidR="0040413B" w:rsidRPr="00947DFE" w:rsidRDefault="0040413B" w:rsidP="0040413B">
      <w:pPr>
        <w:ind w:firstLineChars="200" w:firstLine="420"/>
        <w:rPr>
          <w:rFonts w:cs="Times New Roman" w:hint="eastAsia"/>
        </w:rPr>
      </w:pPr>
      <w:r>
        <w:rPr>
          <w:rFonts w:cs="宋体" w:hint="eastAsia"/>
        </w:rPr>
        <w:t xml:space="preserve">　　　　　　　　　　　　　　　　　　　　　　　　　　　</w:t>
      </w:r>
      <w:r>
        <w:rPr>
          <w:rFonts w:cs="宋体" w:hint="eastAsia"/>
        </w:rPr>
        <w:t xml:space="preserve">  </w:t>
      </w:r>
      <w:r>
        <w:t>201</w:t>
      </w:r>
      <w:r>
        <w:rPr>
          <w:rFonts w:hint="eastAsia"/>
        </w:rPr>
        <w:t>6</w:t>
      </w:r>
      <w:r>
        <w:rPr>
          <w:rFonts w:cs="宋体" w:hint="eastAsia"/>
        </w:rPr>
        <w:t>年</w:t>
      </w:r>
      <w:r>
        <w:t>1</w:t>
      </w:r>
      <w:r>
        <w:rPr>
          <w:rFonts w:hint="eastAsia"/>
        </w:rPr>
        <w:t>1</w:t>
      </w:r>
      <w:r>
        <w:rPr>
          <w:rFonts w:cs="宋体" w:hint="eastAsia"/>
        </w:rPr>
        <w:t>月</w:t>
      </w:r>
      <w:r>
        <w:t>20</w:t>
      </w:r>
      <w:r>
        <w:rPr>
          <w:rFonts w:cs="宋体" w:hint="eastAsia"/>
        </w:rPr>
        <w:t>日</w:t>
      </w:r>
    </w:p>
    <w:p w:rsidR="00D973FB" w:rsidRDefault="00D973FB"/>
    <w:sectPr w:rsidR="00D9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5699F"/>
    <w:multiLevelType w:val="hybridMultilevel"/>
    <w:tmpl w:val="AF7CD36A"/>
    <w:lvl w:ilvl="0" w:tplc="F288E1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3B"/>
    <w:rsid w:val="0040413B"/>
    <w:rsid w:val="00781BDA"/>
    <w:rsid w:val="008812E5"/>
    <w:rsid w:val="00A93F5F"/>
    <w:rsid w:val="00D973FB"/>
    <w:rsid w:val="00E1095A"/>
    <w:rsid w:val="00F161E0"/>
    <w:rsid w:val="00FB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1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1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lcx</dc:creator>
  <cp:lastModifiedBy>lcx</cp:lastModifiedBy>
  <cp:revision>6</cp:revision>
  <dcterms:created xsi:type="dcterms:W3CDTF">2017-06-09T04:07:00Z</dcterms:created>
  <dcterms:modified xsi:type="dcterms:W3CDTF">2017-06-09T04:11:00Z</dcterms:modified>
</cp:coreProperties>
</file>