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vertAlign w:val="baseline"/>
          <w:rtl w:val="0"/>
        </w:rPr>
        <w:t xml:space="preserve">Sistema De Pasantías Empresariales (SPE)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5040" w:hanging="22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Plan De Iteración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5040" w:firstLine="72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Versión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360" w:lineRule="auto"/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Historia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62.0" w:type="dxa"/>
        <w:jc w:val="left"/>
        <w:tblInd w:w="-338.0" w:type="dxa"/>
        <w:tblLayout w:type="fixed"/>
        <w:tblLook w:val="0000"/>
      </w:tblPr>
      <w:tblGrid>
        <w:gridCol w:w="2303"/>
        <w:gridCol w:w="1152"/>
        <w:gridCol w:w="3744"/>
        <w:gridCol w:w="2663"/>
        <w:tblGridChange w:id="0">
          <w:tblGrid>
            <w:gridCol w:w="2303"/>
            <w:gridCol w:w="1152"/>
            <w:gridCol w:w="3744"/>
            <w:gridCol w:w="2663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18/03/2016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Plan de la Iteración. 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Hexacode, InnovaTech,</w:t>
              <w:br w:type="textWrapping"/>
              <w:t xml:space="preserve">Sist+, S&amp;Q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29/03/2016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Plan de la Iteración. Unificación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Hexacode, InnovaTech,</w:t>
              <w:br w:type="textWrapping"/>
              <w:t xml:space="preserve">Sist+, S&amp;Q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Plan de Iteración. Unificación de documento final.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Hexacode, InnovaTech,</w:t>
              <w:br w:type="textWrapping"/>
              <w:t xml:space="preserve">Sist+, S&amp;Q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Iteración. Continuación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Ecorp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  <w:tab w:val="right" w:pos="935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Introducción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  <w:tab w:val="right" w:pos="935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  <w:tab w:val="right" w:pos="935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  <w:tab w:val="right" w:pos="935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Definiciones, Siglas y Abreviaciones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  <w:tab w:val="right" w:pos="935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Referencias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  <w:tab w:val="right" w:pos="935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1.5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Descripción General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  <w:tab w:val="right" w:pos="935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Plan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  <w:tab w:val="right" w:pos="935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Recursos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  <w:tab w:val="right" w:pos="935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Casos de Uso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  <w:tab w:val="right" w:pos="935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20"/>
          <w:szCs w:val="20"/>
          <w:u w:val="single"/>
          <w:vertAlign w:val="baseline"/>
          <w:rtl w:val="0"/>
        </w:rPr>
        <w:t xml:space="preserve">Criterios de Evaluación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Plan De Iteración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6"/>
        </w:numPr>
        <w:spacing w:after="60" w:before="12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6"/>
        </w:numPr>
        <w:spacing w:after="60" w:before="120" w:line="360" w:lineRule="auto"/>
        <w:ind w:left="426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Propósito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ind w:left="72" w:firstLine="648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presente documento tiene como propósito describir y analizar los pasos a seguir para la implementación del Sistema de Pasantías Empresariales (SPE), teniendo en cuenta los documentos de visión y riesgos de dicho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ind w:left="72" w:firstLine="648"/>
        <w:contextualSpacing w:val="0"/>
        <w:jc w:val="both"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6"/>
        </w:numPr>
        <w:spacing w:after="60" w:before="120" w:line="360" w:lineRule="auto"/>
        <w:ind w:left="426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Alcance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Este documento tiene como alcance la estrategia de implementación de 34 casos de uso adicionales a los </w:t>
      </w:r>
      <w:r w:rsidDel="00000000" w:rsidR="00000000" w:rsidRPr="00000000">
        <w:rPr>
          <w:rFonts w:ascii="Arial" w:cs="Arial" w:eastAsia="Arial" w:hAnsi="Arial"/>
          <w:rtl w:val="0"/>
        </w:rPr>
        <w:t xml:space="preserve">28 anteriormente realizados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teniendo en cuenta los recursos a utilizar y los criterios de evaluación, para un total de 64 casos de uso realizados al final del curso Sistemas de Inform</w:t>
      </w:r>
      <w:r w:rsidDel="00000000" w:rsidR="00000000" w:rsidRPr="00000000">
        <w:rPr>
          <w:rFonts w:ascii="Arial" w:cs="Arial" w:eastAsia="Arial" w:hAnsi="Arial"/>
          <w:rtl w:val="0"/>
        </w:rPr>
        <w:t xml:space="preserve">ación II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Dado que la implementación total del Sistema de Pasantías Empresariales (SPE) son 94 casos de usos, los restantes se trataran en </w:t>
      </w:r>
      <w:r w:rsidDel="00000000" w:rsidR="00000000" w:rsidRPr="00000000">
        <w:rPr>
          <w:rFonts w:ascii="Arial" w:cs="Arial" w:eastAsia="Arial" w:hAnsi="Arial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siguiente curso de la cadena de Sistemas de Información.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120" w:line="360" w:lineRule="auto"/>
        <w:contextualSpacing w:val="0"/>
        <w:jc w:val="both"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6"/>
        </w:numPr>
        <w:spacing w:after="60" w:before="120" w:line="360" w:lineRule="auto"/>
        <w:ind w:left="426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Definiciones, Siglas y Abreviaciones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12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="36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SPE: Sistema de Pasantías Empresariales.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="36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Stakeholders: Término utilizado para referirse a los diferentes sujetos o entidades afectadas o involucradas en la realización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="36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USB: Universidad Simón Bolívar.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="36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ERS: Documento Especificación de Requerimiento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="36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DAS: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Documento de la Arquitectura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="36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RUP: Rational Unified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="360" w:lineRule="auto"/>
        <w:ind w:left="720" w:hanging="360"/>
        <w:contextualSpacing w:val="1"/>
        <w:rPr>
          <w:b w:val="0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CCT: Coordinación de Cooperación Técnica.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6"/>
        </w:numPr>
        <w:spacing w:after="100" w:before="100" w:line="360" w:lineRule="auto"/>
        <w:ind w:left="425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146" w:hanging="72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Documento Visión. Fecha de revisión: 27 de marzo de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146" w:hanging="72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Documento Lista de Riesgos. Fecha de revisión: 27 de marzo de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146" w:hanging="72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Documento de la Arquitectura del Software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Fecha de revisión: 27 de </w:t>
      </w:r>
      <w:r w:rsidDel="00000000" w:rsidR="00000000" w:rsidRPr="00000000">
        <w:rPr>
          <w:rFonts w:ascii="Arial" w:cs="Arial" w:eastAsia="Arial" w:hAnsi="Arial"/>
          <w:rtl w:val="0"/>
        </w:rPr>
        <w:t xml:space="preserve">abril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426" w:firstLine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Documento Especificación de Requerimiento del Software. Fecha de revisión: 27 de </w:t>
      </w:r>
      <w:r w:rsidDel="00000000" w:rsidR="00000000" w:rsidRPr="00000000">
        <w:rPr>
          <w:rFonts w:ascii="Arial" w:cs="Arial" w:eastAsia="Arial" w:hAnsi="Arial"/>
          <w:rtl w:val="0"/>
        </w:rPr>
        <w:t xml:space="preserve">abril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6"/>
        </w:numPr>
        <w:spacing w:after="60" w:before="120" w:line="360" w:lineRule="auto"/>
        <w:ind w:left="426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ind w:left="72" w:firstLine="64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Este documento se conforma de 5 secciones. La primera corresponde a la introducción y descripción general del documento donde se menciona el alcance y propósito del documento. La segunda es el Plan de Iteración que explica el desarrollo de los pasos a seguir para la implementación del SPE, se mencionan los recursos a utilizar, los casos de uso a desarrollar y los criterios con los cuales la iteración será evaluada.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ind w:firstLine="426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. Este se enfocará en los siguientes aspectos: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="360" w:lineRule="auto"/>
        <w:ind w:left="1440" w:hanging="360"/>
        <w:contextualSpacing w:val="1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Plan: Indicación de la iteración de cada tarea y los objetivos de la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="360" w:lineRule="auto"/>
        <w:ind w:left="1440" w:hanging="360"/>
        <w:contextualSpacing w:val="1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Recursos: Se indican los recursos disponibles y que se utilizaran.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="360" w:lineRule="auto"/>
        <w:ind w:left="1440" w:hanging="360"/>
        <w:contextualSpacing w:val="1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Casos de Uso: Casos de uso en el alcance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="360" w:lineRule="auto"/>
        <w:ind w:left="1440" w:hanging="360"/>
        <w:contextualSpacing w:val="1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Criterios de Evaluación: Se discutirán las criterios que definen el éxito o fracaso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6"/>
        </w:numPr>
        <w:spacing w:after="60" w:before="12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09.0" w:type="dxa"/>
        <w:jc w:val="left"/>
        <w:tblInd w:w="-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7"/>
        <w:gridCol w:w="1413"/>
        <w:gridCol w:w="3119"/>
        <w:gridCol w:w="1418"/>
        <w:gridCol w:w="2112"/>
        <w:tblGridChange w:id="0">
          <w:tblGrid>
            <w:gridCol w:w="1847"/>
            <w:gridCol w:w="1413"/>
            <w:gridCol w:w="3119"/>
            <w:gridCol w:w="1418"/>
            <w:gridCol w:w="2112"/>
          </w:tblGrid>
        </w:tblGridChange>
      </w:tblGrid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ITERACIÓN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HITOS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RIESGOS ASOCIADOS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Reconocimiento de los requerimientos del sistema a desarrollar y de clientes a utilizarlo.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Visión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Riesgo de poca disponibilidad de reunión con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Definición del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0% de  casos de uso del sistema a implementar, planificación del desarrollo.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Edición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de documentación del SPE.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Definición de la arquitectura del sistema, refinamiento de los casos de uso según los requerimientos del cliente.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Prototipo Arquitectural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Riesgo de poca disponibilidad de reunión con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Culminación de documentación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Implementación del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0% adicional de las funcionalidades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Construcción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Riesgo de conflictos en el control de versiones de los equipos al momento de la integración.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Riesgo de fallas de software o hardware en el servidor cuando el sistema se suba al mismo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Realización de pruebas al sistema. Corrección de errores en la integración de las funcionalidades implementadas.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360" w:lineRule="auto"/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360" w:lineRule="auto"/>
        <w:ind w:left="720" w:right="0" w:firstLine="0"/>
        <w:contextualSpacing w:val="0"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6"/>
        </w:numPr>
        <w:spacing w:after="100" w:before="10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Los recursos utilizados para las iteraciones de este sistema son netamente de tipo humano</w:t>
      </w:r>
      <w:r w:rsidDel="00000000" w:rsidR="00000000" w:rsidRPr="00000000">
        <w:rPr>
          <w:rFonts w:ascii="Arial" w:cs="Arial" w:eastAsia="Arial" w:hAnsi="Arial"/>
          <w:rtl w:val="0"/>
        </w:rPr>
        <w:t xml:space="preserve">. En la primera iteración participaron los equipos: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 Hexacode, InnovaTech, Siste+ y 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Q Solutions, para esta iteraci</w:t>
      </w:r>
      <w:r w:rsidDel="00000000" w:rsidR="00000000" w:rsidRPr="00000000">
        <w:rPr>
          <w:rFonts w:ascii="Arial" w:cs="Arial" w:eastAsia="Arial" w:hAnsi="Arial"/>
          <w:rtl w:val="0"/>
        </w:rPr>
        <w:t xml:space="preserve">ón solo trabaja el equipo Ecorp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firstLine="709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Adicionalmente, se cuenta con recursos de tipo tecnológico, como el software de control de versiones Git para el desarrollo integrado de los cuatro equipos, un servidor que se encuentra en [https://prosigue.dex.usb.ve/] donde se puede subir el sistema, y el framework web2py que permite el desarrollo del sistema sin costos debido a que es software libre.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6"/>
        </w:numPr>
        <w:spacing w:after="100" w:before="10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360" w:lineRule="auto"/>
        <w:ind w:left="720" w:righ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Para esta iteración del desarrollo del SPE se tendrán los siguientes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 todos los usuarios: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00" w:line="360" w:lineRule="auto"/>
        <w:ind w:left="180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00" w:line="360" w:lineRule="auto"/>
        <w:ind w:left="180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Cerrar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 miembros 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00" w:line="360" w:lineRule="auto"/>
        <w:ind w:left="180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Actualizar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Del Estudiante: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Registro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Agregar Pre-Inscripción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Descargar planilla preinscripión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preinscripción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Agregar Minicurriculum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Agregar Plan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Retirar Pasantías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Llenar carta motivo de retiro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Solicitar permiso de inscripción extemporánea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Solicitar permiso de evaluación extemporánea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permiso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Gestionar 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 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Descargar acta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Descargar plan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Descargar carta aceptación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acta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por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Reprobar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datos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pasantía inscrita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360" w:lineRule="auto"/>
        <w:ind w:left="1843" w:hanging="42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preinscripción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Del 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440" w:hanging="21.999999999999886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440" w:hanging="21.999999999999886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Llenar carta motivo de retiro de tutor académico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440" w:hanging="21.999999999999886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pasantía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 la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440" w:hanging="21.999999999999886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440" w:hanging="21.999999999999886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Gestionar perfil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815" w:hanging="1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815" w:hanging="1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815" w:hanging="1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Cambiar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395"/>
        </w:tabs>
        <w:spacing w:after="100" w:before="100" w:line="360" w:lineRule="auto"/>
        <w:ind w:left="1395" w:hanging="1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Del Tutor Industrial: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440" w:hanging="21.999999999999886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440" w:hanging="21.999999999999886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Llenar carta motivo de retiro de tutor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440" w:hanging="21.999999999999886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pasantía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spacing w:after="100" w:before="100" w:line="360" w:lineRule="auto"/>
        <w:ind w:left="1440" w:hanging="21.999999999999886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spacing w:after="100" w:before="1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Configuración CCTDS: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spacing w:after="100" w:before="100" w:line="360" w:lineRule="auto"/>
        <w:ind w:left="1440" w:hanging="21.999999999999886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Especificar Configuraciones: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spacing w:after="100" w:before="100" w:line="360" w:lineRule="auto"/>
        <w:ind w:left="1440" w:firstLine="403.000000000000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Especificar Períodos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spacing w:after="100" w:before="100" w:line="360" w:lineRule="auto"/>
        <w:ind w:left="1440" w:firstLine="403.000000000000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Especificar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spacing w:after="100" w:before="100" w:line="360" w:lineRule="auto"/>
        <w:ind w:left="1440" w:firstLine="403.000000000000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Especificar Montos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spacing w:after="100" w:before="100" w:line="360" w:lineRule="auto"/>
        <w:ind w:left="1440" w:firstLine="403.000000000000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Semanas afectadas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95"/>
        </w:tabs>
        <w:spacing w:after="100" w:before="100" w:line="360" w:lineRule="auto"/>
        <w:ind w:left="1440" w:hanging="4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registro operaciones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95"/>
        </w:tabs>
        <w:spacing w:after="100" w:before="100" w:line="360" w:lineRule="auto"/>
        <w:ind w:left="1440" w:hanging="4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Generar reporte pagos tutores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95"/>
        </w:tabs>
        <w:spacing w:after="100" w:before="100" w:line="360" w:lineRule="auto"/>
        <w:ind w:left="1440" w:hanging="4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solicitudes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95"/>
        </w:tabs>
        <w:spacing w:after="100" w:before="100" w:line="360" w:lineRule="auto"/>
        <w:ind w:left="1965" w:hanging="4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95"/>
        </w:tabs>
        <w:spacing w:after="100" w:before="100" w:line="360" w:lineRule="auto"/>
        <w:ind w:left="1965" w:hanging="4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Evaular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95"/>
        </w:tabs>
        <w:spacing w:after="100" w:before="100" w:line="360" w:lineRule="auto"/>
        <w:ind w:left="1965" w:hanging="4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Enviar e-mail a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95"/>
        </w:tabs>
        <w:spacing w:after="100" w:before="100" w:line="360" w:lineRule="auto"/>
        <w:ind w:left="1965" w:hanging="4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solicitud Pasantía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95"/>
        </w:tabs>
        <w:spacing w:after="100" w:before="100" w:line="360" w:lineRule="auto"/>
        <w:ind w:left="1965" w:hanging="4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Aprobar Solicitud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395"/>
        </w:tabs>
        <w:spacing w:after="100" w:before="100" w:line="360" w:lineRule="auto"/>
        <w:ind w:left="1965" w:hanging="45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Enviar e-mail a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spacing w:after="100" w:before="1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Operaciones admin CCTDS: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spacing w:after="100" w:before="100" w:line="360" w:lineRule="auto"/>
        <w:ind w:left="1440" w:hanging="21.999999999999886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Gestionar Catálogos: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spacing w:after="100" w:before="100" w:line="360" w:lineRule="auto"/>
        <w:ind w:left="1440" w:firstLine="403.000000000000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Gestionar Carreras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spacing w:after="100" w:before="100" w:line="360" w:lineRule="auto"/>
        <w:ind w:left="1440" w:firstLine="403.000000000000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Gestionar Departamentos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spacing w:after="100" w:before="100" w:line="360" w:lineRule="auto"/>
        <w:ind w:left="1440" w:firstLine="403.000000000000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Gestionar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spacing w:after="100" w:before="100" w:line="360" w:lineRule="auto"/>
        <w:ind w:left="1440" w:firstLine="403.000000000000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Gestionar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spacing w:after="100" w:before="100" w:line="360" w:lineRule="auto"/>
        <w:ind w:left="1440" w:firstLine="403.000000000000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Gestionar Profesores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360" w:lineRule="auto"/>
        <w:ind w:left="0" w:right="0" w:firstLine="0"/>
        <w:contextualSpacing w:val="0"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6"/>
        </w:numPr>
        <w:spacing w:after="100" w:before="10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Criterios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objetivo principal es perfeccionar las actividades realizadas en la fase inicio y de elaboración, para empezar con la fase de construcción con metas claras y con requerimientos validados por el cliente, esta etapa finalizará con un prototipo con el 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0% de funcionalidad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Los casos de uso a implementar fueron asignados de manera equitativa entre </w:t>
      </w:r>
      <w:r w:rsidDel="00000000" w:rsidR="00000000" w:rsidRPr="00000000">
        <w:rPr>
          <w:rFonts w:ascii="Arial" w:cs="Arial" w:eastAsia="Arial" w:hAnsi="Arial"/>
          <w:rtl w:val="0"/>
        </w:rPr>
        <w:t xml:space="preserve">Ecorp y el cliente,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con la finalidad de implementar las funcionalidades en el menor tiempo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Los artefactos realizados para la posterior entrega al cliente deben estar debidamente verificados por </w:t>
      </w:r>
      <w:r w:rsidDel="00000000" w:rsidR="00000000" w:rsidRPr="00000000">
        <w:rPr>
          <w:rFonts w:ascii="Arial" w:cs="Arial" w:eastAsia="Arial" w:hAnsi="Arial"/>
          <w:rtl w:val="0"/>
        </w:rPr>
        <w:t xml:space="preserve">la profesora Zulaima Chiquin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esto para evitar posteriores errores al momento de consultar la documentación del SPE. Estos artefactos son: documento visión, lista de riesgos, DAS, ERS, plan de iteración, evaluación de la iteración, plan de pruebas y plan creativo.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Durante y al finalizar la implementación de los casos de usos referentes al 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0% adicional de funcionalidad del sistema, se realizarán pruebas a cada funcionalidad por separado así como también al terminar la unificación de las mismas para minimizar las fallas que pueda presentar el sistema.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135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10314.0" w:type="dxa"/>
      <w:jc w:val="left"/>
      <w:tblInd w:w="-223.0" w:type="dxa"/>
      <w:tblLayout w:type="fixed"/>
      <w:tblLook w:val="0000"/>
    </w:tblPr>
    <w:tblGrid>
      <w:gridCol w:w="2660"/>
      <w:gridCol w:w="4961"/>
      <w:gridCol w:w="2693"/>
      <w:tblGridChange w:id="0">
        <w:tblGrid>
          <w:gridCol w:w="2660"/>
          <w:gridCol w:w="4961"/>
          <w:gridCol w:w="2693"/>
        </w:tblGrid>
      </w:tblGridChange>
    </w:tblGrid>
    <w:tr>
      <w:tc>
        <w:tcPr/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720" w:lineRule="auto"/>
            <w:ind w:left="-327" w:firstLine="327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Ecorp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vertAlign w:val="baseline"/>
              <w:rtl w:val="0"/>
            </w:rPr>
            <w:t xml:space="preserve">, 2016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vertAlign w:val="baseline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Ecorp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800" w:firstLine="324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520" w:firstLine="46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24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960" w:firstLine="75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680" w:firstLine="90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044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18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840" w:firstLine="133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560" w:firstLine="147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6" w:firstLine="852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40" w:firstLine="3960"/>
      </w:pPr>
      <w:rPr>
        <w:rFonts w:ascii="Arial" w:cs="Arial" w:eastAsia="Arial" w:hAns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3600" w:firstLine="10440"/>
      </w:pPr>
      <w:rPr>
        <w:rFonts w:ascii="Arial" w:cs="Arial" w:eastAsia="Arial" w:hAns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760" w:firstLine="16920"/>
      </w:pPr>
      <w:rPr>
        <w:rFonts w:ascii="Arial" w:cs="Arial" w:eastAsia="Arial" w:hAns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146" w:firstLine="19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46" w:firstLine="19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06" w:firstLine="2292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506" w:firstLine="2292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866" w:firstLine="265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66" w:firstLine="265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226" w:firstLine="3012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226" w:firstLine="3012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86" w:firstLine="3372.0000000000005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2160" w:firstLine="6120"/>
      </w:pPr>
      <w:rPr>
        <w:rFonts w:ascii="Arial" w:cs="Arial" w:eastAsia="Arial" w:hAns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4320" w:firstLine="12600"/>
      </w:pPr>
      <w:rPr>
        <w:rFonts w:ascii="Arial" w:cs="Arial" w:eastAsia="Arial" w:hAns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6480" w:firstLine="19080"/>
      </w:pPr>
      <w:rPr>
        <w:rFonts w:ascii="Arial" w:cs="Arial" w:eastAsia="Arial" w:hAns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