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LINWOOD &amp; PRATT, P.A.</w:t>
      </w:r>
    </w:p>
    <w:p>
      <w:r>
        <w:t xml:space="preserve">Attorneys at Law</w:t>
      </w:r>
    </w:p>
    <w:p>
      <w:r>
        <w:t xml:space="preserve">400 N. Ashley Drive, Suite 2600, Tampa, FL 33602</w:t>
      </w:r>
    </w:p>
    <w:p>
      <w:r>
        <w:t xml:space="preserve"/>
      </w:r>
    </w:p>
    <w:p>
      <w:r>
        <w:t xml:space="preserve">March 24, 2026</w:t>
      </w:r>
    </w:p>
    <w:p>
      <w:r>
        <w:t xml:space="preserve"/>
      </w:r>
    </w:p>
    <w:p>
      <w:r>
        <w:t xml:space="preserve">VIA CERTIFIED MAIL &amp; EMAIL</w:t>
      </w:r>
    </w:p>
    <w:p>
      <w:r>
        <w:t xml:space="preserve">Mr. Raymond T. Holcomb, President</w:t>
      </w:r>
    </w:p>
    <w:p>
      <w:r>
        <w:t xml:space="preserve">Coastal Marine Constructors, Inc.</w:t>
      </w:r>
    </w:p>
    <w:p>
      <w:r>
        <w:t xml:space="preserve">1750 Causeway Blvd.</w:t>
      </w:r>
    </w:p>
    <w:p>
      <w:r>
        <w:t xml:space="preserve">Tampa, FL 33619</w:t>
      </w:r>
    </w:p>
    <w:p>
      <w:r>
        <w:t xml:space="preserve"/>
      </w:r>
    </w:p>
    <w:p>
      <w:r>
        <w:t xml:space="preserve">RE: DEMAND FOR PAYMENT — Berth 7 Reconstruction, Port Verano</w:t>
      </w:r>
    </w:p>
    <w:p>
      <w:r>
        <w:t xml:space="preserve">    Subcontract No. CMC-BSS-2025-0047</w:t>
      </w:r>
    </w:p>
    <w:p>
      <w:r>
        <w:t xml:space="preserve"/>
      </w:r>
    </w:p>
    <w:p>
      <w:r>
        <w:t xml:space="preserve">Dear Mr. Holcomb:</w:t>
      </w:r>
    </w:p>
    <w:p>
      <w:r>
        <w:t xml:space="preserve"/>
      </w:r>
    </w:p>
    <w:p>
      <w:r>
        <w:t xml:space="preserve">This firm represents Bayfront Steel &amp; Supply, LLC ("Bayfront") in connection with structural steel and reinforcing steel furnished to Coastal Marine Constructors, Inc. for the above-referenced Project. Despite repeated requests, Coastal Marine has failed to pay Bayfront for materials delivered and accepted at the Berth 7 site.</w:t>
      </w:r>
    </w:p>
    <w:p>
      <w:r>
        <w:t xml:space="preserve"/>
      </w:r>
    </w:p>
    <w:p>
      <w:r>
        <w:t xml:space="preserve">DEMAND IS HEREBY MADE for payment of the outstanding balance of ONE HUNDRED EIGHTY-TWO THOUSAND THREE HUNDRED FORTY AND 00/100 DOLLARS ($182,340.00), representing unpaid invoices, released retainage, and freight charges for materials furnished through February 2026.</w:t>
      </w:r>
    </w:p>
    <w:p>
      <w:r>
        <w:t xml:space="preserve"/>
      </w:r>
    </w:p>
    <w:p>
      <w:r>
        <w:t xml:space="preserve">Bayfront has timely served its Notice to Owner and recorded its Claim of Lien. Because the Project is located on property of the Port Verano Authority, Bayfront further reserves all rights to proceed against the payment bond furnished pursuant to Section 255.05, Florida Statutes.</w:t>
      </w:r>
    </w:p>
    <w:p>
      <w:r>
        <w:t xml:space="preserve"/>
      </w:r>
    </w:p>
    <w:p>
      <w:r>
        <w:t xml:space="preserve">Unless full payment of $182,340.00 is received within FIFTEEN (15) DAYS of the date of this letter, Bayfront will commence suit to enforce its claim, together with interest, attorneys' fees, and costs as permitted by law.</w:t>
      </w:r>
    </w:p>
    <w:p>
      <w:r>
        <w:t xml:space="preserve"/>
      </w:r>
    </w:p>
    <w:p>
      <w:r>
        <w:t xml:space="preserve">Govern yourself accordingly.</w:t>
      </w:r>
    </w:p>
    <w:p>
      <w:r>
        <w:t xml:space="preserve"/>
      </w:r>
    </w:p>
    <w:p>
      <w:r>
        <w:t xml:space="preserve">Very truly yours,</w:t>
      </w:r>
    </w:p>
    <w:p>
      <w:r>
        <w:t xml:space="preserve">Margaret E. Linwood, Esq.</w:t>
      </w:r>
    </w:p>
    <w:p>
      <w:r>
        <w:t xml:space="preserve">Linwood &amp; Pratt, P.A.</w:t>
      </w:r>
    </w:p>
    <w:p>
      <w:r>
        <w:t xml:space="preserve">Counsel for Bayfront Steel &amp; Supply, LLC</w:t>
      </w:r>
    </w:p>
  </w:body>
</w:document>
</file>