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5A0D" w:rsidRPr="00F826F2" w:rsidRDefault="00745A0D" w:rsidP="00745A0D">
      <w:pPr>
        <w:suppressAutoHyphens/>
        <w:spacing w:after="0" w:line="240" w:lineRule="auto"/>
        <w:jc w:val="right"/>
        <w:rPr>
          <w:rFonts w:ascii="Times New Roman" w:eastAsia="Times New Roman" w:hAnsi="Times New Roman" w:cs="Times New Roman"/>
          <w:sz w:val="28"/>
          <w:szCs w:val="28"/>
          <w:lang w:val="pt-BR" w:eastAsia="ar-SA"/>
        </w:rPr>
      </w:pPr>
      <w:r w:rsidRPr="00F826F2">
        <w:rPr>
          <w:rFonts w:ascii="Times New Roman" w:eastAsia="Times New Roman" w:hAnsi="Times New Roman" w:cs="Times New Roman"/>
          <w:sz w:val="20"/>
          <w:szCs w:val="20"/>
          <w:lang w:val="pt-BR" w:eastAsia="ar-SA"/>
        </w:rPr>
        <w:t>APSTIPRINĀTS</w:t>
      </w:r>
    </w:p>
    <w:p w:rsidR="00745A0D" w:rsidRPr="00F826F2"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w:t>
      </w:r>
      <w:r w:rsidRPr="00F826F2">
        <w:rPr>
          <w:rFonts w:ascii="Times New Roman" w:eastAsia="Times New Roman" w:hAnsi="Times New Roman" w:cs="Times New Roman"/>
          <w:sz w:val="20"/>
          <w:szCs w:val="20"/>
          <w:lang w:val="pt-BR" w:eastAsia="ar-SA"/>
        </w:rPr>
        <w:t xml:space="preserve">Jaunsardzes centra </w:t>
      </w:r>
      <w:r w:rsidR="00CA1C1D">
        <w:rPr>
          <w:rFonts w:ascii="Times New Roman" w:eastAsia="Times New Roman" w:hAnsi="Times New Roman" w:cs="Times New Roman"/>
          <w:noProof/>
          <w:sz w:val="20"/>
          <w:szCs w:val="20"/>
          <w:lang w:eastAsia="ar-SA"/>
        </w:rPr>
        <w:t>15</w:t>
      </w:r>
      <w:r w:rsidRPr="00F826F2">
        <w:rPr>
          <w:rFonts w:ascii="Times New Roman" w:eastAsia="Times New Roman" w:hAnsi="Times New Roman" w:cs="Times New Roman"/>
          <w:noProof/>
          <w:sz w:val="20"/>
          <w:szCs w:val="20"/>
          <w:lang w:eastAsia="ar-SA"/>
        </w:rPr>
        <w:t>.0</w:t>
      </w:r>
      <w:r w:rsidR="00CA1C1D">
        <w:rPr>
          <w:rFonts w:ascii="Times New Roman" w:eastAsia="Times New Roman" w:hAnsi="Times New Roman" w:cs="Times New Roman"/>
          <w:noProof/>
          <w:sz w:val="20"/>
          <w:szCs w:val="20"/>
          <w:lang w:eastAsia="ar-SA"/>
        </w:rPr>
        <w:t>6</w:t>
      </w:r>
      <w:r w:rsidRPr="00F826F2">
        <w:rPr>
          <w:rFonts w:ascii="Times New Roman" w:eastAsia="Times New Roman" w:hAnsi="Times New Roman" w:cs="Times New Roman"/>
          <w:noProof/>
          <w:sz w:val="20"/>
          <w:szCs w:val="20"/>
          <w:lang w:eastAsia="ar-SA"/>
        </w:rPr>
        <w:t>.202</w:t>
      </w:r>
      <w:r w:rsidR="00CA1C1D">
        <w:rPr>
          <w:rFonts w:ascii="Times New Roman" w:eastAsia="Times New Roman" w:hAnsi="Times New Roman" w:cs="Times New Roman"/>
          <w:noProof/>
          <w:sz w:val="20"/>
          <w:szCs w:val="20"/>
          <w:lang w:eastAsia="ar-SA"/>
        </w:rPr>
        <w:t>1</w:t>
      </w:r>
      <w:r w:rsidRPr="00F826F2">
        <w:rPr>
          <w:rFonts w:ascii="Times New Roman" w:eastAsia="Times New Roman" w:hAnsi="Times New Roman" w:cs="Times New Roman"/>
          <w:sz w:val="20"/>
          <w:szCs w:val="20"/>
          <w:lang w:eastAsia="ar-SA"/>
        </w:rPr>
        <w:t>.</w:t>
      </w:r>
    </w:p>
    <w:p w:rsidR="00745A0D" w:rsidRPr="00D65165"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sidRPr="00F826F2">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w:t>
      </w:r>
      <w:r w:rsidRPr="00F826F2">
        <w:rPr>
          <w:rFonts w:ascii="Times New Roman" w:eastAsia="Times New Roman" w:hAnsi="Times New Roman" w:cs="Times New Roman"/>
          <w:noProof/>
          <w:sz w:val="20"/>
          <w:szCs w:val="20"/>
          <w:lang w:val="pt-BR" w:eastAsia="ar-SA"/>
        </w:rPr>
        <w:t>-NOT</w:t>
      </w:r>
    </w:p>
    <w:p w:rsidR="00E57839" w:rsidRDefault="00E57839" w:rsidP="00E57839">
      <w:pPr>
        <w:pStyle w:val="Header"/>
        <w:jc w:val="right"/>
        <w:rPr>
          <w:rFonts w:ascii="Times New Roman" w:hAnsi="Times New Roman"/>
          <w:color w:val="000000"/>
          <w:sz w:val="28"/>
          <w:szCs w:val="24"/>
          <w:lang w:val="en-US"/>
        </w:rPr>
      </w:pPr>
    </w:p>
    <w:p w:rsidR="00E57839" w:rsidRDefault="00E57839" w:rsidP="00E57839">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0C5443" w:rsidRPr="000C5443" w:rsidRDefault="000C5443" w:rsidP="000C5443">
      <w:pPr>
        <w:suppressAutoHyphens/>
        <w:spacing w:after="0" w:line="240" w:lineRule="auto"/>
        <w:jc w:val="both"/>
        <w:rPr>
          <w:rFonts w:ascii="Times New Roman" w:eastAsia="Times New Roman" w:hAnsi="Times New Roman" w:cs="Times New Roman"/>
          <w:sz w:val="24"/>
          <w:szCs w:val="28"/>
          <w:lang w:val="pt-BR"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LĪGUMS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ar bērna vecumā līdz 18 gadiem likumisko pārstāvi</w:t>
      </w:r>
    </w:p>
    <w:p w:rsidR="000C5443" w:rsidRPr="000C5443" w:rsidRDefault="000C5443" w:rsidP="000C5443">
      <w:pPr>
        <w:suppressAutoHyphens/>
        <w:spacing w:after="0" w:line="240" w:lineRule="auto"/>
        <w:jc w:val="center"/>
        <w:rPr>
          <w:rFonts w:ascii="Times New Roman" w:eastAsia="Times New Roman" w:hAnsi="Times New Roman" w:cs="Times New Roman"/>
          <w:b/>
          <w:bCs/>
          <w:sz w:val="25"/>
          <w:szCs w:val="25"/>
          <w:lang w:eastAsia="ar-SA"/>
        </w:rPr>
      </w:pPr>
      <w:r w:rsidRPr="000C5443">
        <w:rPr>
          <w:rFonts w:ascii="Times New Roman" w:eastAsia="Times New Roman" w:hAnsi="Times New Roman" w:cs="Times New Roman"/>
          <w:b/>
          <w:bCs/>
          <w:sz w:val="25"/>
          <w:szCs w:val="25"/>
          <w:lang w:eastAsia="ar-SA"/>
        </w:rPr>
        <w:t xml:space="preserve">par dalību </w:t>
      </w:r>
      <w:proofErr w:type="spellStart"/>
      <w:r w:rsidRPr="000C5443">
        <w:rPr>
          <w:rFonts w:ascii="Times New Roman" w:eastAsia="Times New Roman" w:hAnsi="Times New Roman" w:cs="Times New Roman"/>
          <w:b/>
          <w:bCs/>
          <w:sz w:val="25"/>
          <w:szCs w:val="25"/>
          <w:lang w:eastAsia="ar-SA"/>
        </w:rPr>
        <w:t>Jaunsardzē</w:t>
      </w:r>
      <w:proofErr w:type="spellEnd"/>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260"/>
        <w:gridCol w:w="3402"/>
      </w:tblGrid>
      <w:tr w:rsidR="000C5443" w:rsidRPr="000C5443" w:rsidTr="0027286C">
        <w:tc>
          <w:tcPr>
            <w:tcW w:w="2552" w:type="dxa"/>
            <w:tcBorders>
              <w:bottom w:val="single" w:sz="4" w:space="0" w:color="auto"/>
            </w:tcBorders>
          </w:tcPr>
          <w:p w:rsidR="000C5443" w:rsidRPr="000C5443" w:rsidRDefault="000C5443" w:rsidP="000C5443">
            <w:pPr>
              <w:suppressAutoHyphens/>
              <w:jc w:val="center"/>
              <w:rPr>
                <w:rFonts w:eastAsia="Times New Roman"/>
                <w:sz w:val="25"/>
                <w:szCs w:val="25"/>
                <w:lang w:eastAsia="ar-SA"/>
              </w:rPr>
            </w:pPr>
            <w:r>
              <w:rPr>
                <w:rFonts w:ascii="Times New Roman" w:hAnsi="Times New Roman" w:cs="Times New Roman" w:eastAsia="Times New Roman"/>
                <w:b w:val="0"/>
                <w:i w:val="0"/>
                <w:sz w:val="25"/>
              </w:rPr>
              <w:t>{vieta}</w:t>
            </w:r>
          </w:p>
        </w:tc>
        <w:tc>
          <w:tcPr>
            <w:tcW w:w="3260" w:type="dxa"/>
          </w:tcPr>
          <w:p w:rsidR="000C5443" w:rsidRPr="000C5443" w:rsidRDefault="000C5443" w:rsidP="000C5443">
            <w:pPr>
              <w:suppressAutoHyphens/>
              <w:rPr>
                <w:rFonts w:eastAsia="Times New Roman"/>
                <w:sz w:val="25"/>
                <w:szCs w:val="25"/>
                <w:lang w:eastAsia="ar-SA"/>
              </w:rPr>
            </w:pPr>
          </w:p>
        </w:tc>
        <w:tc>
          <w:tcPr>
            <w:tcW w:w="3402" w:type="dxa"/>
          </w:tcPr>
          <w:p w:rsidR="000C5443" w:rsidRPr="000C5443" w:rsidRDefault="000C5443" w:rsidP="000C5443">
            <w:pPr>
              <w:suppressAutoHyphens/>
              <w:ind w:right="-119"/>
              <w:rPr>
                <w:rFonts w:eastAsia="Times New Roman"/>
                <w:sz w:val="25"/>
                <w:szCs w:val="25"/>
                <w:lang w:eastAsia="ar-SA"/>
              </w:rPr>
            </w:pPr>
            <w:r w:rsidRPr="000C5443">
              <w:rPr>
                <w:rFonts w:eastAsia="Times New Roman" w:ascii="Times New Roman" w:hAnsi="Times New Roman" w:cs="Times New Roman"/>
                <w:b w:val="0"/>
                <w:i w:val="0"/>
                <w:sz w:val="25"/>
                <w:szCs w:val="25"/>
                <w:lang w:eastAsia="ar-SA"/>
              </w:rPr>
              <w:t>{liguma_datums}</w:t>
            </w:r>
          </w:p>
        </w:tc>
      </w:tr>
      <w:tr w:rsidR="000C5443" w:rsidRPr="000C5443" w:rsidTr="0027286C">
        <w:tc>
          <w:tcPr>
            <w:tcW w:w="2552" w:type="dxa"/>
            <w:tcBorders>
              <w:top w:val="single" w:sz="4" w:space="0" w:color="auto"/>
            </w:tcBorders>
          </w:tcPr>
          <w:p w:rsidR="000C5443" w:rsidRPr="000C5443" w:rsidRDefault="000C5443" w:rsidP="000C5443">
            <w:pPr>
              <w:suppressAutoHyphens/>
              <w:jc w:val="center"/>
              <w:rPr>
                <w:rFonts w:eastAsia="Times New Roman"/>
                <w:i/>
                <w:sz w:val="16"/>
                <w:szCs w:val="16"/>
                <w:lang w:eastAsia="ar-SA"/>
              </w:rPr>
            </w:pPr>
            <w:r w:rsidRPr="000C5443">
              <w:rPr>
                <w:i/>
                <w:sz w:val="16"/>
                <w:szCs w:val="16"/>
                <w:lang w:eastAsia="ar-SA"/>
              </w:rPr>
              <w:t>(vieta)</w:t>
            </w:r>
          </w:p>
        </w:tc>
        <w:tc>
          <w:tcPr>
            <w:tcW w:w="3260" w:type="dxa"/>
          </w:tcPr>
          <w:p w:rsidR="000C5443" w:rsidRPr="000C5443" w:rsidRDefault="000C5443" w:rsidP="000C5443">
            <w:pPr>
              <w:suppressAutoHyphens/>
              <w:jc w:val="center"/>
              <w:rPr>
                <w:rFonts w:eastAsia="Times New Roman"/>
                <w:sz w:val="16"/>
                <w:szCs w:val="16"/>
                <w:lang w:eastAsia="ar-SA"/>
              </w:rPr>
            </w:pPr>
          </w:p>
        </w:tc>
        <w:tc>
          <w:tcPr>
            <w:tcW w:w="3402" w:type="dxa"/>
          </w:tcPr>
          <w:p w:rsidR="000C5443" w:rsidRPr="000C5443" w:rsidRDefault="000C5443" w:rsidP="000C5443">
            <w:pPr>
              <w:suppressAutoHyphens/>
              <w:rPr>
                <w:rFonts w:eastAsia="Times New Roman"/>
                <w:sz w:val="16"/>
                <w:szCs w:val="16"/>
                <w:lang w:eastAsia="ar-SA"/>
              </w:rPr>
            </w:pPr>
          </w:p>
        </w:tc>
      </w:tr>
    </w:tbl>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CA1C1D">
      <w:pPr>
        <w:suppressAutoHyphens/>
        <w:spacing w:after="0" w:line="276" w:lineRule="auto"/>
        <w:ind w:firstLine="720"/>
        <w:jc w:val="both"/>
        <w:rPr>
          <w:rFonts w:ascii="Times New Roman" w:eastAsia="Times New Roman" w:hAnsi="Times New Roman" w:cs="Times New Roman"/>
          <w:sz w:val="25"/>
          <w:szCs w:val="25"/>
          <w:lang w:eastAsia="ar-SA"/>
        </w:rPr>
      </w:pPr>
      <w:bookmarkStart w:id="0" w:name="_Hlk70343861"/>
      <w:r w:rsidRPr="000C5443">
        <w:rPr>
          <w:rFonts w:ascii="Times New Roman" w:eastAsia="Times New Roman" w:hAnsi="Times New Roman" w:cs="Times New Roman"/>
          <w:b/>
          <w:sz w:val="25"/>
          <w:szCs w:val="25"/>
          <w:lang w:eastAsia="ar-SA"/>
        </w:rPr>
        <w:t>Jaunsardzes centrs</w:t>
      </w:r>
      <w:r w:rsidRPr="000C5443">
        <w:rPr>
          <w:rFonts w:ascii="Times New Roman" w:eastAsia="Times New Roman" w:hAnsi="Times New Roman" w:cs="Times New Roman"/>
          <w:sz w:val="25"/>
          <w:szCs w:val="25"/>
          <w:lang w:eastAsia="ar-SA"/>
        </w:rPr>
        <w:t xml:space="preserve">, reģistrācijas Nr.90009222536, adrese </w:t>
      </w:r>
      <w:r w:rsidR="00CA1C1D">
        <w:rPr>
          <w:rFonts w:ascii="Times New Roman" w:eastAsia="Times New Roman" w:hAnsi="Times New Roman" w:cs="Times New Roman"/>
          <w:sz w:val="25"/>
          <w:szCs w:val="25"/>
          <w:lang w:eastAsia="ar-SA"/>
        </w:rPr>
        <w:t>Talejas iela 1</w:t>
      </w:r>
      <w:r w:rsidRPr="000C5443">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0C5443">
        <w:rPr>
          <w:rFonts w:ascii="Times New Roman" w:eastAsia="Times New Roman" w:hAnsi="Times New Roman" w:cs="Times New Roman"/>
          <w:bCs/>
          <w:sz w:val="25"/>
          <w:szCs w:val="25"/>
          <w:lang w:eastAsia="ar-SA"/>
        </w:rPr>
        <w:t>Jaunsardzes centra direktora</w:t>
      </w:r>
      <w:r w:rsidRPr="000C5443">
        <w:rPr>
          <w:rFonts w:ascii="Times New Roman" w:eastAsia="Times New Roman" w:hAnsi="Times New Roman" w:cs="Times New Roman"/>
          <w:sz w:val="25"/>
          <w:szCs w:val="25"/>
          <w:lang w:eastAsia="ar-SA"/>
        </w:rPr>
        <w:t xml:space="preserve"> 2021.gada 14.septembra rīkojuma Nr.418 </w:t>
      </w:r>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sz w:val="25"/>
          <w:szCs w:val="25"/>
          <w:lang w:eastAsia="ar-SA"/>
        </w:rPr>
        <w:t>Par pilnvarojumu jaunsargu instruktoriem slēgt līgumus” pamata (turpmāk – Centrs), no vienas puses, un</w:t>
      </w:r>
    </w:p>
    <w:p w:rsidR="000C5443" w:rsidRPr="000C5443" w:rsidRDefault="000C5443" w:rsidP="000C5443">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0C5443" w:rsidRPr="000C5443" w:rsidTr="0027286C">
        <w:tc>
          <w:tcPr>
            <w:tcW w:w="706" w:type="dxa"/>
          </w:tcPr>
          <w:p w:rsidR="000C5443" w:rsidRPr="000C5443" w:rsidRDefault="000C5443" w:rsidP="000C5443">
            <w:pPr>
              <w:suppressAutoHyphens/>
              <w:ind w:left="-108"/>
              <w:rPr>
                <w:rFonts w:eastAsia="Times New Roman"/>
                <w:sz w:val="25"/>
                <w:szCs w:val="25"/>
                <w:lang w:eastAsia="ar-SA"/>
              </w:rPr>
            </w:pPr>
            <w:r w:rsidRPr="000C5443">
              <w:rPr>
                <w:rFonts w:eastAsia="Times New Roman"/>
                <w:sz w:val="25"/>
                <w:szCs w:val="25"/>
                <w:lang w:eastAsia="ar-SA"/>
              </w:rPr>
              <w:t>bērna</w:t>
            </w:r>
          </w:p>
        </w:tc>
        <w:tc>
          <w:tcPr>
            <w:tcW w:w="4813" w:type="dxa"/>
            <w:tcBorders>
              <w:bottom w:val="single" w:sz="4" w:space="0" w:color="auto"/>
            </w:tcBorders>
          </w:tcPr>
          <w:p w:rsidR="000C5443" w:rsidRPr="000C5443" w:rsidRDefault="000C5443" w:rsidP="000C5443">
            <w:pPr>
              <w:suppressAutoHyphens/>
              <w:ind w:right="-119"/>
              <w:jc w:val="center"/>
              <w:rPr>
                <w:rFonts w:eastAsia="Times New Roman"/>
                <w:sz w:val="25"/>
                <w:szCs w:val="25"/>
                <w:lang w:eastAsia="ar-SA"/>
              </w:rPr>
            </w:pPr>
            <w:r>
              <w:rPr>
                <w:rFonts w:ascii="Times New Roman" w:hAnsi="Times New Roman" w:cs="Times New Roman" w:eastAsia="Times New Roman"/>
                <w:b w:val="0"/>
                <w:i w:val="0"/>
                <w:sz w:val="25"/>
              </w:rPr>
              <w:t>{j_vards}</w:t>
            </w:r>
          </w:p>
        </w:tc>
        <w:tc>
          <w:tcPr>
            <w:tcW w:w="283" w:type="dxa"/>
            <w:tcBorders>
              <w:right w:val="single" w:sz="4" w:space="0" w:color="auto"/>
            </w:tcBorders>
          </w:tcPr>
          <w:p w:rsidR="000C5443" w:rsidRPr="000C5443" w:rsidRDefault="000C5443" w:rsidP="000C5443">
            <w:pPr>
              <w:suppressAutoHyphens/>
              <w:ind w:left="-108" w:right="-119"/>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6" w:right="-119"/>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0C5443" w:rsidRPr="000C5443" w:rsidTr="0027286C">
        <w:tc>
          <w:tcPr>
            <w:tcW w:w="706" w:type="dxa"/>
          </w:tcPr>
          <w:p w:rsidR="000C5443" w:rsidRPr="000C5443" w:rsidRDefault="000C5443" w:rsidP="000C5443">
            <w:pPr>
              <w:suppressAutoHyphens/>
              <w:rPr>
                <w:rFonts w:eastAsia="Times New Roman"/>
                <w:i/>
                <w:sz w:val="25"/>
                <w:szCs w:val="25"/>
                <w:lang w:eastAsia="ar-SA"/>
              </w:rPr>
            </w:pPr>
          </w:p>
        </w:tc>
        <w:tc>
          <w:tcPr>
            <w:tcW w:w="4813" w:type="dxa"/>
            <w:tcBorders>
              <w:top w:val="single" w:sz="4" w:space="0" w:color="auto"/>
            </w:tcBorders>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(vārds, uzvārds)</w:t>
            </w:r>
          </w:p>
        </w:tc>
        <w:tc>
          <w:tcPr>
            <w:tcW w:w="283" w:type="dxa"/>
          </w:tcPr>
          <w:p w:rsidR="000C5443" w:rsidRPr="000C5443" w:rsidRDefault="000C5443" w:rsidP="000C5443">
            <w:pPr>
              <w:suppressAutoHyphens/>
              <w:rPr>
                <w:rFonts w:eastAsia="Times New Roman"/>
                <w:i/>
                <w:sz w:val="25"/>
                <w:szCs w:val="25"/>
                <w:lang w:eastAsia="ar-SA"/>
              </w:rPr>
            </w:pPr>
          </w:p>
        </w:tc>
        <w:tc>
          <w:tcPr>
            <w:tcW w:w="3401" w:type="dxa"/>
            <w:gridSpan w:val="12"/>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(personas kods)</w:t>
            </w:r>
          </w:p>
        </w:tc>
      </w:tr>
      <w:tr w:rsidR="000C5443" w:rsidRPr="000C5443" w:rsidTr="0027286C">
        <w:tc>
          <w:tcPr>
            <w:tcW w:w="9203" w:type="dxa"/>
            <w:gridSpan w:val="15"/>
          </w:tcPr>
          <w:p w:rsidR="000C5443" w:rsidRPr="000C5443" w:rsidRDefault="000C5443" w:rsidP="000C5443">
            <w:pPr>
              <w:suppressAutoHyphens/>
              <w:spacing w:line="360" w:lineRule="auto"/>
              <w:ind w:left="-108"/>
              <w:rPr>
                <w:rFonts w:eastAsia="Times New Roman"/>
                <w:b/>
                <w:sz w:val="25"/>
                <w:szCs w:val="25"/>
                <w:lang w:eastAsia="ar-SA"/>
              </w:rPr>
            </w:pPr>
            <w:r w:rsidRPr="000C5443">
              <w:rPr>
                <w:rFonts w:eastAsia="Times New Roman"/>
                <w:b/>
                <w:bCs/>
                <w:sz w:val="25"/>
                <w:szCs w:val="25"/>
                <w:lang w:eastAsia="ar-SA"/>
              </w:rPr>
              <w:t xml:space="preserve">likumiskais pārstāvis </w:t>
            </w:r>
          </w:p>
        </w:tc>
      </w:tr>
      <w:tr w:rsidR="000C5443" w:rsidRPr="000C5443" w:rsidTr="0027286C">
        <w:tc>
          <w:tcPr>
            <w:tcW w:w="5519" w:type="dxa"/>
            <w:gridSpan w:val="2"/>
            <w:tcBorders>
              <w:bottom w:val="single" w:sz="4" w:space="0" w:color="auto"/>
            </w:tcBorders>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{p_statuss_vards}</w:t>
            </w:r>
          </w:p>
        </w:tc>
        <w:tc>
          <w:tcPr>
            <w:tcW w:w="283" w:type="dxa"/>
            <w:tcBorders>
              <w:right w:val="single" w:sz="4" w:space="0" w:color="auto"/>
            </w:tcBorders>
          </w:tcPr>
          <w:p w:rsidR="000C5443" w:rsidRPr="000C5443" w:rsidRDefault="000C5443" w:rsidP="000C5443">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{p_pk6}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{p_pk11}</w:t>
            </w:r>
          </w:p>
        </w:tc>
      </w:tr>
      <w:tr w:rsidR="000C5443" w:rsidRPr="000C5443" w:rsidTr="0027286C">
        <w:tc>
          <w:tcPr>
            <w:tcW w:w="5519" w:type="dxa"/>
            <w:gridSpan w:val="2"/>
            <w:tcBorders>
              <w:top w:val="single" w:sz="4" w:space="0" w:color="auto"/>
            </w:tcBorders>
          </w:tcPr>
          <w:p w:rsidR="000C5443" w:rsidRPr="000C5443" w:rsidRDefault="000C5443" w:rsidP="000C5443">
            <w:pPr>
              <w:suppressAutoHyphens/>
              <w:ind w:left="-108"/>
              <w:jc w:val="center"/>
              <w:rPr>
                <w:rFonts w:eastAsia="Times New Roman"/>
                <w:i/>
                <w:sz w:val="12"/>
                <w:szCs w:val="12"/>
                <w:lang w:eastAsia="ar-SA"/>
              </w:rPr>
            </w:pPr>
            <w:r w:rsidRPr="000C5443">
              <w:rPr>
                <w:rFonts w:eastAsia="Times New Roman"/>
                <w:i/>
                <w:sz w:val="12"/>
                <w:szCs w:val="12"/>
                <w:lang w:eastAsia="ar-SA"/>
              </w:rPr>
              <w:t>(statuss, vārds, uzvārds)</w:t>
            </w:r>
          </w:p>
        </w:tc>
        <w:tc>
          <w:tcPr>
            <w:tcW w:w="283" w:type="dxa"/>
          </w:tcPr>
          <w:p w:rsidR="000C5443" w:rsidRPr="000C5443" w:rsidRDefault="000C5443" w:rsidP="000C5443">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0C5443" w:rsidRPr="000C5443" w:rsidRDefault="000C5443" w:rsidP="000C5443">
            <w:pPr>
              <w:suppressAutoHyphens/>
              <w:ind w:left="-108" w:right="-119"/>
              <w:jc w:val="center"/>
              <w:rPr>
                <w:rFonts w:eastAsia="Times New Roman"/>
                <w:i/>
                <w:sz w:val="12"/>
                <w:szCs w:val="12"/>
                <w:lang w:eastAsia="ar-SA"/>
              </w:rPr>
            </w:pPr>
            <w:r w:rsidRPr="000C5443">
              <w:rPr>
                <w:rFonts w:eastAsia="Times New Roman"/>
                <w:i/>
                <w:sz w:val="12"/>
                <w:szCs w:val="12"/>
                <w:lang w:eastAsia="ar-SA"/>
              </w:rPr>
              <w:t>(personas kods)</w:t>
            </w:r>
          </w:p>
        </w:tc>
      </w:tr>
    </w:tbl>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(turpmāk – Likumiskais pārstāvis), no otras puses,</w:t>
      </w:r>
    </w:p>
    <w:p w:rsidR="000C5443" w:rsidRPr="000C5443" w:rsidRDefault="000C5443" w:rsidP="000C5443">
      <w:pPr>
        <w:suppressAutoHyphens/>
        <w:spacing w:after="0" w:line="240" w:lineRule="auto"/>
        <w:jc w:val="both"/>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ab/>
      </w:r>
      <w:bookmarkStart w:id="1" w:name="_Hlk64389731"/>
      <w:r w:rsidRPr="000C5443">
        <w:rPr>
          <w:rFonts w:ascii="Times New Roman" w:eastAsia="Times New Roman" w:hAnsi="Times New Roman" w:cs="Times New Roman"/>
          <w:bCs/>
          <w:sz w:val="25"/>
          <w:szCs w:val="25"/>
          <w:lang w:eastAsia="ar-SA"/>
        </w:rPr>
        <w:t xml:space="preserve">abi kopā saukti Līdzēji, bet katrs atsevišķi Līdzējs, pamatojoties uz Valsts aizsardzības mācības un Jaunsardzes likuma 16.panta trešo daļu, </w:t>
      </w:r>
      <w:bookmarkStart w:id="2" w:name="_Hlk74565737"/>
      <w:r w:rsidRPr="000C5443">
        <w:rPr>
          <w:rFonts w:ascii="Times New Roman" w:eastAsia="Times New Roman" w:hAnsi="Times New Roman" w:cs="Times New Roman"/>
          <w:sz w:val="25"/>
          <w:szCs w:val="25"/>
          <w:lang w:eastAsia="ar-SA"/>
        </w:rPr>
        <w:t>bez maldības, viltus vai spaidiem</w:t>
      </w:r>
      <w:bookmarkEnd w:id="2"/>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bCs/>
          <w:sz w:val="25"/>
          <w:szCs w:val="25"/>
          <w:lang w:eastAsia="ar-SA"/>
        </w:rPr>
        <w:t>noslēdz šādu līgumu (turpmāk – Līgums)</w:t>
      </w:r>
      <w:bookmarkEnd w:id="1"/>
      <w:r w:rsidRPr="000C5443">
        <w:rPr>
          <w:rFonts w:ascii="Times New Roman" w:eastAsia="Times New Roman" w:hAnsi="Times New Roman" w:cs="Times New Roman"/>
          <w:bCs/>
          <w:sz w:val="25"/>
          <w:szCs w:val="25"/>
          <w:lang w:eastAsia="ar-SA"/>
        </w:rPr>
        <w:t>:</w:t>
      </w:r>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1. Līguma priekšmets</w:t>
      </w:r>
    </w:p>
    <w:p w:rsidR="000C5443" w:rsidRPr="000C5443" w:rsidRDefault="000C5443" w:rsidP="000C5443">
      <w:pPr>
        <w:suppressAutoHyphens/>
        <w:spacing w:after="0" w:line="240" w:lineRule="auto"/>
        <w:ind w:firstLine="720"/>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Bērns brīvprātīgi piedalās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 bet Centrs bez maksas izglīto bērnu valsts aizsardzības jomā un veicina tā pilsonisko apziņu un patriotismu atbilstoši jaunsargu interešu izglītības programmai (turpmāk – Programma).</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2. Likumiskā pārstāvja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 Likumiskā pārstāvja pienākumi: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 elektroniskajā </w:t>
      </w:r>
      <w:proofErr w:type="spellStart"/>
      <w:r w:rsidRPr="000C5443">
        <w:rPr>
          <w:rFonts w:ascii="Times New Roman" w:eastAsia="Times New Roman" w:hAnsi="Times New Roman" w:cs="Times New Roman"/>
          <w:sz w:val="25"/>
          <w:szCs w:val="25"/>
          <w:lang w:eastAsia="ar-SA"/>
        </w:rPr>
        <w:t>skolvadības</w:t>
      </w:r>
      <w:proofErr w:type="spellEnd"/>
      <w:r w:rsidRPr="000C5443">
        <w:rPr>
          <w:rFonts w:ascii="Times New Roman" w:eastAsia="Times New Roman" w:hAnsi="Times New Roman" w:cs="Times New Roman"/>
          <w:sz w:val="25"/>
          <w:szCs w:val="25"/>
          <w:lang w:eastAsia="ar-SA"/>
        </w:rPr>
        <w:t xml:space="preserve"> sistēmā (turpmāk – E-klase), Centra interneta vietnē </w:t>
      </w:r>
      <w:r w:rsidRPr="000C5443">
        <w:rPr>
          <w:rFonts w:ascii="Times New Roman" w:eastAsia="Times New Roman" w:hAnsi="Times New Roman" w:cs="Times New Roman"/>
          <w:sz w:val="25"/>
          <w:szCs w:val="25"/>
          <w:u w:val="single"/>
          <w:lang w:eastAsia="ar-SA"/>
        </w:rPr>
        <w:t>www.jc.gov.lv</w:t>
      </w:r>
      <w:r w:rsidRPr="000C5443">
        <w:rPr>
          <w:rFonts w:ascii="Times New Roman" w:eastAsia="Times New Roman" w:hAnsi="Times New Roman" w:cs="Times New Roman"/>
          <w:sz w:val="25"/>
          <w:szCs w:val="25"/>
          <w:lang w:eastAsia="ar-SA"/>
        </w:rPr>
        <w:t xml:space="preserve"> vai sazinoties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“Iestādes aktualitātes”;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2.1.1.2. iepazīties ar Programmu, mācību nodarbību sarakstiem</w:t>
      </w:r>
      <w:r w:rsidRPr="000C5443">
        <w:rPr>
          <w:rFonts w:ascii="Times New Roman" w:eastAsia="Times New Roman" w:hAnsi="Times New Roman" w:cs="Times New Roman"/>
          <w:color w:val="FF0000"/>
          <w:sz w:val="25"/>
          <w:szCs w:val="25"/>
          <w:lang w:eastAsia="ar-SA"/>
        </w:rPr>
        <w:t xml:space="preserve"> </w:t>
      </w:r>
      <w:r w:rsidRPr="000C5443">
        <w:rPr>
          <w:rFonts w:ascii="Times New Roman" w:eastAsia="Times New Roman" w:hAnsi="Times New Roman" w:cs="Times New Roman"/>
          <w:sz w:val="25"/>
          <w:szCs w:val="25"/>
          <w:lang w:eastAsia="ar-SA"/>
        </w:rPr>
        <w:t xml:space="preserve">un ikmēneša pasākumu plāniem vietnē </w:t>
      </w:r>
      <w:r w:rsidRPr="000C5443">
        <w:rPr>
          <w:rFonts w:ascii="Times New Roman" w:eastAsia="Times New Roman" w:hAnsi="Times New Roman" w:cs="Times New Roman"/>
          <w:color w:val="0563C1"/>
          <w:sz w:val="25"/>
          <w:szCs w:val="25"/>
          <w:u w:val="single"/>
          <w:lang w:eastAsia="ar-SA"/>
        </w:rPr>
        <w:t>https://www.jc.gov.lv/lv/macibu-programma</w:t>
      </w:r>
      <w:r w:rsidRPr="000C5443">
        <w:rPr>
          <w:rFonts w:ascii="Times New Roman" w:eastAsia="Times New Roman" w:hAnsi="Times New Roman" w:cs="Times New Roman"/>
          <w:sz w:val="25"/>
          <w:szCs w:val="25"/>
          <w:lang w:eastAsia="ar-SA"/>
        </w:rPr>
        <w:t>, kā arī jaunsargu instruktora sagatavoto papildu informāciju par nodarbībām un pasākumiem;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2.1.1.3. sekot līdzi bērna nodarbību un pasākumu apmeklējumam;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2.1.3. katra mācību gada sākumā iesniegt jaunsargu instruktoram ģimenes ārsta izziņu (veidlapa 027/u), kas attiecīgajā mācību gadā atļauj bērnam piedalīties Centra organizētajos 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2.1.4. nodrošināt, ka bērnam ir nodarbības vai pasākuma specifikai, norises vietai un laika apstākļiem atbilstošs apģērbs un apavi gadījumos, ja to nenodrošina Centrs;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2.1.5. sekot līdzi, lai bērns saudzīgi izturas pret formas tērpu, individuālo ekipējumu un inventāru, ja viņam tāds izsniegts, un nodrošina formas tērpa un individuālā ekipējuma apkopi un uzturēšanu lietošanas kārtībā;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2.1.6. sekot līdzi, lai bērns vai cita fiziska persona neizmanto jaunsarga formas tērpu vai tā sastāvdaļas ārpus Jaunsardzes nodarbībām un pasākumiem vai neatbilstoši Centra noteiktajai kārtībai;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2.1.7. parakstīties par bērnam izsniegtajiem materiāli tehniskajiem līdzekļiem ,,Jaunsarga materiāli tehnisko līdzekļu uzskaites kartītē”;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2.1.8. sekot līdzi, lai bērns izsniegtos materiāli tehniskos līdzekļus atdod Centram, ja šis Līgums tiek izbeigts, kā arī citos gadījumos, ja to pieprasa jaunsargu instruktors;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2.1.9. sekot līdzi, lai bērnam izsniegto jaunsarga apliecību atdotu Centram, ja šis Līgums tiek izbeigts;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2.1.10. atlīdzināt nodarītos materiālos zaudējumus, kas radušies bērna tīšas rīcības dēļ vai formas tērpa vai cita inventāra nozaudēšanas gadījumā, ne vēlāk kā viena mēneša laikā no rēķina piestādīšanas dienas;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informēt jaunsargu instruktoru, ja bērns neturpinās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2.1.12. nodrošināt, ka bērns ar </w:t>
      </w:r>
      <w:proofErr w:type="spellStart"/>
      <w:r w:rsidRPr="000C5443">
        <w:rPr>
          <w:rFonts w:ascii="Times New Roman" w:eastAsia="Times New Roman" w:hAnsi="Times New Roman" w:cs="Times New Roman"/>
          <w:sz w:val="25"/>
          <w:szCs w:val="25"/>
          <w:lang w:eastAsia="ar-SA"/>
        </w:rPr>
        <w:t>Jaunsardzi</w:t>
      </w:r>
      <w:proofErr w:type="spellEnd"/>
      <w:r w:rsidRPr="000C5443">
        <w:rPr>
          <w:rFonts w:ascii="Times New Roman" w:eastAsia="Times New Roman" w:hAnsi="Times New Roman" w:cs="Times New Roman"/>
          <w:sz w:val="25"/>
          <w:szCs w:val="25"/>
          <w:lang w:eastAsia="ar-SA"/>
        </w:rPr>
        <w:t xml:space="preserve"> saistītās fotogrāfijas nepublicē sociālajos tīklos </w:t>
      </w:r>
      <w:bookmarkStart w:id="3" w:name="_Hlk73089860"/>
      <w:r w:rsidRPr="000C5443">
        <w:rPr>
          <w:rFonts w:ascii="Times New Roman" w:eastAsia="Times New Roman" w:hAnsi="Times New Roman" w:cs="Times New Roman"/>
          <w:sz w:val="25"/>
          <w:szCs w:val="25"/>
          <w:lang w:eastAsia="ar-SA"/>
        </w:rPr>
        <w:t>bez saskaņošanas ar jaunsargu instruktoru</w:t>
      </w:r>
      <w:bookmarkEnd w:id="3"/>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 Likumiskā pārstāvja tiesības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2.2.1. piedalīties Centra rīkotajās nodarbībās un pasākumos, iepriekš saskaņojot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2.2.2. iesniegt rakstiskus priekšlikumus jaunsargu instruktoram par Programmas īstenošanu, nodarbību un pasākumu organizēšanu;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2.2.3. saņemt no Centra un jaunsargu instruktora visu informāciju, kas saistīta ar bērna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2.2.4. izbeigt Līgumu, par to informējot jaunsargu instruktoru, nosūtot informāciju uz Līgumā norādīto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2.2.5. atsaukt savu piekrišanu personas datu apstrādei jebkurā laikā;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2.2.6. </w:t>
      </w:r>
      <w:bookmarkStart w:id="4" w:name="_Hlk101446749"/>
      <w:r w:rsidRPr="000C5443">
        <w:rPr>
          <w:rFonts w:ascii="Times New Roman" w:eastAsia="Times New Roman" w:hAnsi="Times New Roman" w:cs="Times New Roman"/>
          <w:sz w:val="25"/>
          <w:szCs w:val="25"/>
          <w:lang w:eastAsia="ar-SA"/>
        </w:rPr>
        <w:t xml:space="preserve">informēt </w:t>
      </w:r>
      <w:proofErr w:type="spellStart"/>
      <w:r w:rsidRPr="000C5443">
        <w:rPr>
          <w:rFonts w:ascii="Times New Roman" w:eastAsia="Times New Roman" w:hAnsi="Times New Roman" w:cs="Times New Roman"/>
          <w:sz w:val="25"/>
          <w:szCs w:val="25"/>
          <w:lang w:eastAsia="ar-SA"/>
        </w:rPr>
        <w:t>tiesībsargājošās</w:t>
      </w:r>
      <w:proofErr w:type="spellEnd"/>
      <w:r w:rsidRPr="000C5443">
        <w:rPr>
          <w:rFonts w:ascii="Times New Roman" w:eastAsia="Times New Roman" w:hAnsi="Times New Roman" w:cs="Times New Roman"/>
          <w:sz w:val="25"/>
          <w:szCs w:val="25"/>
          <w:lang w:eastAsia="ar-SA"/>
        </w:rPr>
        <w:t xml:space="preserve"> instances par incidentu vai nelaimes gadījumu, kas noticis Centra nodarbībā vai pasākumā</w:t>
      </w:r>
      <w:bookmarkEnd w:id="4"/>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3. Centra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 Centra pienākumi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 nodrošināt kvalitatīvu Programmas īstenošanu saskaņā ar Centra apstiprinātu mācību grafiku;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 E-klasē: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w:t>
      </w:r>
      <w:bookmarkStart w:id="5" w:name="_Hlk167099625"/>
      <w:r w:rsidRPr="000C5443">
        <w:rPr>
          <w:rFonts w:ascii="Times New Roman" w:eastAsia="Times New Roman" w:hAnsi="Times New Roman" w:cs="Times New Roman"/>
          <w:sz w:val="25"/>
          <w:szCs w:val="25"/>
          <w:lang w:eastAsia="ar-SA"/>
        </w:rPr>
        <w:t>“Iestādes aktualitātes</w:t>
      </w:r>
      <w:bookmarkEnd w:id="5"/>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3.1.2.2. ievietot nodarbību norises laikus, kā arī citu informāciju par nodarbībām;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3.1.2.3. atzīmēt nodarbību un pasākumu apmeklējumu;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3.1.3. iepazīstināt bērnu ar drošības noteikumiem jaunsargu nodarbībās un pasākumos un, atkarībā no bērna vecuma, arī ar citiem ar Programmas īstenošanu saistītajiem dokumentiem;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3.1.4. organizēt drošas un bērna vecumam atbilstošas nodarbības un pasākumus;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3.1.5. informēt Likumisko pārstāvi par bērna veselības stāvokļa izmaiņām nodarbības vai pasākuma laikā un nepieciešamības gadījumā organizēt pirmās palīdzības sniegšanu;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3.1.6. nodrošināt jaunsargu ar Centra noteikto formas tērpu un individuālo ekipējumu;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3.1.7. sekot higiēnas normu ievērošanai nodarbībās un pasākumos;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3.1.8. informēt Likumisko pārstāvi gadījumos, ja bērns pārkāpis drošības noteikumus, jaunsargu Ētikas kodeksu vai Jaunsardzes darbības organizācijas nolikumā noteikto;</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3.1.9. veikt personas datu apstrādi godprātīgi un saskaņā ar spēkā esošajiem normatīvajiem aktiem;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3.1.10. rakstiski paziņot bērna likumiskajam pārstāvim par jaunsargu instruktora maiņu;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0C5443">
        <w:rPr>
          <w:rFonts w:ascii="Times New Roman" w:eastAsia="Times New Roman" w:hAnsi="Times New Roman" w:cs="Times New Roman"/>
          <w:sz w:val="25"/>
          <w:szCs w:val="25"/>
          <w:lang w:eastAsia="ar-SA"/>
        </w:rPr>
        <w:t>izvērtējumu</w:t>
      </w:r>
      <w:proofErr w:type="spellEnd"/>
      <w:r w:rsidRPr="000C5443">
        <w:rPr>
          <w:rFonts w:ascii="Times New Roman" w:eastAsia="Times New Roman" w:hAnsi="Times New Roman" w:cs="Times New Roman"/>
          <w:sz w:val="25"/>
          <w:szCs w:val="25"/>
          <w:lang w:eastAsia="ar-SA"/>
        </w:rPr>
        <w:t xml:space="preserve"> un atbilstoši šim </w:t>
      </w:r>
      <w:proofErr w:type="spellStart"/>
      <w:r w:rsidRPr="000C5443">
        <w:rPr>
          <w:rFonts w:ascii="Times New Roman" w:eastAsia="Times New Roman" w:hAnsi="Times New Roman" w:cs="Times New Roman"/>
          <w:sz w:val="25"/>
          <w:szCs w:val="25"/>
          <w:lang w:eastAsia="ar-SA"/>
        </w:rPr>
        <w:t>izvērtējumam</w:t>
      </w:r>
      <w:proofErr w:type="spellEnd"/>
      <w:r w:rsidRPr="000C5443">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3.1.12. </w:t>
      </w:r>
      <w:bookmarkStart w:id="6" w:name="_Hlk101446836"/>
      <w:r w:rsidRPr="000C5443">
        <w:rPr>
          <w:rFonts w:ascii="Times New Roman" w:eastAsia="Times New Roman" w:hAnsi="Times New Roman" w:cs="Times New Roman"/>
          <w:sz w:val="25"/>
          <w:szCs w:val="25"/>
          <w:lang w:eastAsia="ar-SA"/>
        </w:rPr>
        <w:t xml:space="preserve">ziņot struktūrvienības vadītājam un jaunsarga likumiskajam pārstāvim par jebkuru incidentu vai nelaimes gadījumu Centra nodarbībā vai pasākumā. </w:t>
      </w:r>
      <w:bookmarkEnd w:id="6"/>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 Centram ir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3.2.1. pieprasīt Likumiskam pārstāvim atlīdzināt materiālos zaudējumus, kas radušies bērna tīšas rīcības rezultātā vai ja bērns nozaudējis formas tērpu vai citu inventāru;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 vienpusēji izbeigt Līgumu,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3.2.2.1. bērns nepilda Valsts aizsardzības mācības un Jaunsardzes likuma 15.pantā noteiktos jaunsargu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3.2.2.2. bērns vairāk nekā trīs mēnešus, bez attaisnojoša iemesla, nav apmeklējis Jaunsardzes nodarbības un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3.2.2.3. bērns rada vai var radīt apdraudējumu savai vai citu personu dzīvībai, veselībai vai drošībai;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3.2.2.4. Likumiskais pārstāvis attiecīgajā gadā līdz mācību gada sākumam nav iesniedzis ģimenes ārsta izziņu (veidlapa 027/u), kas attiecīgajā mācību gadā atļauj bērnam piedalīties Centra organizētajos pasākumos un mācību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3.2.2.5.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bCs/>
          <w:sz w:val="25"/>
          <w:szCs w:val="25"/>
          <w:lang w:eastAsia="ar-SA"/>
        </w:rPr>
        <w:t>3.2.4. </w:t>
      </w:r>
      <w:r w:rsidRPr="000C5443">
        <w:rPr>
          <w:rFonts w:ascii="Times New Roman" w:eastAsia="Times New Roman" w:hAnsi="Times New Roman" w:cs="Times New Roman"/>
          <w:sz w:val="25"/>
          <w:szCs w:val="25"/>
          <w:lang w:eastAsia="ar-SA"/>
        </w:rPr>
        <w:t>pirms dalības pasākumā nosūtīt pie izglītības iestādes mediķa veselības stāvokļa novērtēšanai</w:t>
      </w:r>
      <w:r w:rsidRPr="000C5443">
        <w:rPr>
          <w:rFonts w:ascii="Times New Roman" w:eastAsia="Times New Roman" w:hAnsi="Times New Roman" w:cs="Times New Roman"/>
          <w:bCs/>
          <w:sz w:val="25"/>
          <w:szCs w:val="25"/>
          <w:lang w:eastAsia="ar-SA"/>
        </w:rPr>
        <w:t xml:space="preserve"> bērnu</w:t>
      </w:r>
      <w:r w:rsidRPr="000C5443">
        <w:rPr>
          <w:rFonts w:ascii="Times New Roman" w:eastAsia="Times New Roman" w:hAnsi="Times New Roman" w:cs="Times New Roman"/>
          <w:sz w:val="25"/>
          <w:szCs w:val="25"/>
          <w:lang w:eastAsia="ar-SA"/>
        </w:rPr>
        <w:t xml:space="preserve">, kurš mācās un dzīvo internātskolā vai dzīvo izglītības iestādes internātā un kura </w:t>
      </w:r>
      <w:r w:rsidRPr="000C5443">
        <w:rPr>
          <w:rFonts w:ascii="Times New Roman" w:eastAsia="Times New Roman" w:hAnsi="Times New Roman" w:cs="Times New Roman"/>
          <w:bCs/>
          <w:sz w:val="25"/>
          <w:szCs w:val="25"/>
          <w:lang w:eastAsia="ar-SA"/>
        </w:rPr>
        <w:t>Likumiskie pārstāvji,</w:t>
      </w:r>
      <w:r w:rsidRPr="000C5443">
        <w:rPr>
          <w:rFonts w:ascii="Times New Roman" w:eastAsia="Times New Roman" w:hAnsi="Times New Roman" w:cs="Times New Roman"/>
          <w:sz w:val="25"/>
          <w:szCs w:val="25"/>
          <w:lang w:eastAsia="ar-SA"/>
        </w:rPr>
        <w:t xml:space="preserve"> objektīvu iemeslu dēļ, nevar pilnībā izpildīt šī līguma 2.1.2. punktu.</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4. Līguma darbības termiņš, Līguma izbeigšana</w:t>
      </w: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un strīdu izskatīšana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4.1. Līgums ir spēkā no Līguma abpusējas parakstīšanas dienas un ir spēkā līdz bērns sasniedzis 18 gadu vecumu.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0C5443">
        <w:rPr>
          <w:rFonts w:ascii="Times New Roman" w:eastAsia="Times New Roman" w:hAnsi="Times New Roman" w:cs="Times New Roman"/>
          <w:sz w:val="25"/>
          <w:szCs w:val="25"/>
          <w:lang w:eastAsia="ar-SA"/>
        </w:rPr>
        <w:t>rakstveidā</w:t>
      </w:r>
      <w:proofErr w:type="spellEnd"/>
      <w:r w:rsidRPr="000C5443">
        <w:rPr>
          <w:rFonts w:ascii="Times New Roman" w:eastAsia="Times New Roman" w:hAnsi="Times New Roman" w:cs="Times New Roman"/>
          <w:sz w:val="25"/>
          <w:szCs w:val="25"/>
          <w:lang w:eastAsia="ar-SA"/>
        </w:rPr>
        <w:t xml:space="preserve"> vienojoties.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4.3. Jaunsarga likumiskais pārstāvis Līgumu var izbeigt vienpusēji jebkurā laikā pirms Līguma darbības beigām.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 Līgumu pēc Centra iniciatīvas izbeidz pirms termiņa,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4.4.1. bērns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4.4.2. Likumiskais pārstāvis nav iesniedzis Centrā ģimenes ārsta izziņu (veidlapa 027/u), kas attiecīgajā mācību gadā atļauj piedalīties centra organizētajos pasākumos un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4.4.3.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4.5. Līguma 4.4.punktā noteiktajos gadījumos, p</w:t>
      </w:r>
      <w:r w:rsidRPr="000C5443">
        <w:rPr>
          <w:rFonts w:ascii="Times New Roman" w:eastAsia="Calibri" w:hAnsi="Times New Roman" w:cs="Arial Unicode MS"/>
          <w:sz w:val="25"/>
          <w:szCs w:val="25"/>
          <w:lang w:eastAsia="ar-SA" w:bidi="lo-LA"/>
        </w:rPr>
        <w:t xml:space="preserve">aziņojumu par </w:t>
      </w:r>
      <w:r w:rsidRPr="000C5443">
        <w:rPr>
          <w:rFonts w:ascii="Times New Roman" w:eastAsia="Times New Roman" w:hAnsi="Times New Roman" w:cs="Times New Roman"/>
          <w:sz w:val="25"/>
          <w:szCs w:val="25"/>
          <w:lang w:eastAsia="ar-SA"/>
        </w:rPr>
        <w:t xml:space="preserve">Līguma izbeigšanu pirms termiņa Centrs </w:t>
      </w:r>
      <w:proofErr w:type="spellStart"/>
      <w:r w:rsidRPr="000C5443">
        <w:rPr>
          <w:rFonts w:ascii="Times New Roman" w:eastAsia="Times New Roman" w:hAnsi="Times New Roman" w:cs="Times New Roman"/>
          <w:sz w:val="25"/>
          <w:szCs w:val="25"/>
          <w:lang w:eastAsia="ar-SA"/>
        </w:rPr>
        <w:t>nosūta</w:t>
      </w:r>
      <w:proofErr w:type="spellEnd"/>
      <w:r w:rsidRPr="000C5443">
        <w:rPr>
          <w:rFonts w:ascii="Times New Roman" w:eastAsia="Times New Roman" w:hAnsi="Times New Roman" w:cs="Times New Roman"/>
          <w:sz w:val="25"/>
          <w:szCs w:val="25"/>
          <w:lang w:eastAsia="ar-SA"/>
        </w:rPr>
        <w:t xml:space="preserve"> Likumiskajam pārstāvim </w:t>
      </w:r>
      <w:r w:rsidRPr="000C5443">
        <w:rPr>
          <w:rFonts w:ascii="Times New Roman" w:eastAsia="Calibri" w:hAnsi="Times New Roman" w:cs="Arial Unicode MS"/>
          <w:sz w:val="25"/>
          <w:szCs w:val="25"/>
          <w:lang w:eastAsia="ar-SA" w:bidi="lo-LA"/>
        </w:rPr>
        <w:t>uz Līgumā norādīto adresi vai elektroniski uz šī Līguma rekvizītos norādīto e-pasta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4.6. Likumiskais pārstāvis informē Centru par Līguma izbeigšanu pirms termiņa, nosūtot ar drošu elektronisko parakstu parakstītu, brīvas formas iesniegumu par līguma izbeigšanu vai iesniedzot to Centrā papīra formā.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tie tiek risināti Latvijas Republikas normatīvajos aktos noteiktajā kārtībā.</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0C5443">
        <w:rPr>
          <w:rFonts w:ascii="Times New Roman" w:eastAsia="Calibri" w:hAnsi="Times New Roman" w:cs="Times New Roman"/>
          <w:bCs/>
          <w:caps/>
          <w:sz w:val="25"/>
          <w:szCs w:val="25"/>
          <w:lang w:eastAsia="ar-SA"/>
        </w:rPr>
        <w:t>5. Citi noteikumi</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 Līdzēju savstarpējā komunikācija (t.sk. dokumentu saskaņošana un parakstīšana) notiek </w:t>
      </w:r>
      <w:r w:rsidRPr="000C5443">
        <w:rPr>
          <w:rFonts w:ascii="Times New Roman" w:eastAsia="Calibri" w:hAnsi="Times New Roman" w:cs="Times New Roman"/>
          <w:i/>
          <w:sz w:val="25"/>
          <w:szCs w:val="25"/>
          <w:lang w:eastAsia="ar-SA"/>
        </w:rPr>
        <w:t>(atzīmēt nepieciešamo)</w:t>
      </w:r>
      <w:r w:rsidRPr="000C5443">
        <w:rPr>
          <w:rFonts w:ascii="Times New Roman" w:eastAsia="Calibri" w:hAnsi="Times New Roman" w:cs="Times New Roman"/>
          <w:sz w:val="25"/>
          <w:szCs w:val="25"/>
          <w:lang w:eastAsia="ar-SA"/>
        </w:rPr>
        <w:t>:</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5.1.1. </w:t>
      </w:r>
      <w:r w:rsidRPr="000C5443">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bookmarkStart w:id="7" w:name="Check1"/>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7"/>
      <w:r w:rsidRPr="000C5443">
        <w:rPr>
          <w:rFonts w:ascii="Times New Roman" w:eastAsia="Calibri" w:hAnsi="Times New Roman" w:cs="Times New Roman"/>
          <w:sz w:val="25"/>
          <w:szCs w:val="25"/>
          <w:lang w:eastAsia="ar-SA"/>
        </w:rPr>
        <w:t xml:space="preserve"> klātienē;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5.1.2. </w:t>
      </w:r>
      <w:r w:rsidRPr="000C5443">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bookmarkStart w:id="8" w:name="Check2"/>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8"/>
      <w:r w:rsidRPr="000C5443">
        <w:rPr>
          <w:rFonts w:ascii="Times New Roman" w:eastAsia="Calibri" w:hAnsi="Times New Roman" w:cs="Times New Roman"/>
          <w:sz w:val="25"/>
          <w:szCs w:val="25"/>
          <w:lang w:eastAsia="ar-SA"/>
        </w:rPr>
        <w:t xml:space="preserve"> telefoniski;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5.1.3. </w:t>
      </w:r>
      <w:r w:rsidRPr="000C5443">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bookmarkStart w:id="9" w:name="Check3"/>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9"/>
      <w:r w:rsidRPr="000C5443">
        <w:rPr>
          <w:rFonts w:ascii="Times New Roman" w:eastAsia="Calibri" w:hAnsi="Times New Roman" w:cs="Times New Roman"/>
          <w:sz w:val="25"/>
          <w:szCs w:val="25"/>
          <w:lang w:eastAsia="ar-SA"/>
        </w:rPr>
        <w:t xml:space="preserve"> elektroniski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5.1.4. </w:t>
      </w:r>
      <w:r w:rsidRPr="000C5443">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bookmarkStart w:id="10" w:name="Check4"/>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0"/>
      <w:r w:rsidRPr="000C5443">
        <w:rPr>
          <w:rFonts w:ascii="Times New Roman" w:eastAsia="Calibri" w:hAnsi="Times New Roman" w:cs="Times New Roman"/>
          <w:sz w:val="25"/>
          <w:szCs w:val="25"/>
          <w:lang w:eastAsia="ar-SA"/>
        </w:rPr>
        <w:t xml:space="preserve"> elektroniskajā vidē, izmantojot drošu elektronisko parakstu un laika zīmogu; </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5.1.5. </w:t>
      </w:r>
      <w:r w:rsidRPr="000C5443">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bookmarkStart w:id="11" w:name="Check5"/>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1"/>
      <w:r w:rsidRPr="000C5443">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bookmarkEnd w:id="0"/>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5.2.</w:t>
      </w:r>
      <w:r w:rsidRPr="000C5443">
        <w:rPr>
          <w:rFonts w:ascii="Times New Roman" w:eastAsia="Calibri" w:hAnsi="Times New Roman" w:cs="Times New Roman"/>
          <w:sz w:val="25"/>
          <w:szCs w:val="25"/>
          <w:vertAlign w:val="superscript"/>
          <w:lang w:eastAsia="ar-SA"/>
        </w:rPr>
        <w:t xml:space="preserve"> </w:t>
      </w:r>
      <w:r w:rsidRPr="000C5443">
        <w:rPr>
          <w:rFonts w:ascii="Times New Roman" w:eastAsia="Calibri" w:hAnsi="Times New Roman" w:cs="Times New Roman"/>
          <w:sz w:val="25"/>
          <w:szCs w:val="25"/>
          <w:lang w:eastAsia="ar-SA"/>
        </w:rPr>
        <w:t>Līguma grozījumus Līdzēji noformē rakstiski, kas ir spēkā no visu eksemplāru abpusējas parakstīšanas dienas.</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5.5. Līgums sagatavots divos eksemplāros latviešu valodā uz ________ (______________________) lapām. </w:t>
      </w:r>
      <w:r w:rsidRPr="000C5443">
        <w:rPr>
          <w:rFonts w:ascii="Times New Roman" w:eastAsia="Times New Roman" w:hAnsi="Times New Roman" w:cs="Times New Roman"/>
          <w:sz w:val="25"/>
          <w:szCs w:val="25"/>
          <w:lang w:eastAsia="ar-SA"/>
        </w:rPr>
        <w:t>Abiem Līguma eksemplāriem ir vienāds juridiskais spēks. Viens Līguma eksemplārs glabājas pie</w:t>
      </w:r>
      <w:r w:rsidRPr="000C5443">
        <w:rPr>
          <w:rFonts w:ascii="Times New Roman" w:eastAsia="Calibri" w:hAnsi="Times New Roman" w:cs="Times New Roman"/>
          <w:sz w:val="25"/>
          <w:szCs w:val="25"/>
          <w:lang w:eastAsia="ar-SA"/>
        </w:rPr>
        <w:t xml:space="preserve"> Likumiskā pārstāvja, otrs – Centrā.</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0C5443">
        <w:rPr>
          <w:rFonts w:ascii="Times New Roman" w:eastAsia="Calibri" w:hAnsi="Times New Roman" w:cs="Times New Roman"/>
          <w:bCs/>
          <w:caps/>
          <w:color w:val="000000"/>
          <w:sz w:val="25"/>
          <w:szCs w:val="25"/>
          <w:lang w:eastAsia="ar-SA"/>
        </w:rPr>
        <w:t>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C5443" w:rsidRPr="000C5443" w:rsidTr="0027286C">
        <w:trPr>
          <w:trHeight w:val="285"/>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color w:val="000000"/>
                <w:sz w:val="25"/>
                <w:szCs w:val="25"/>
                <w:lang w:eastAsia="ar-SA"/>
              </w:rPr>
              <w:t>Centrs: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bCs/>
                <w:color w:val="000000"/>
                <w:sz w:val="25"/>
                <w:szCs w:val="25"/>
                <w:lang w:eastAsia="ar-SA"/>
              </w:rPr>
              <w:t>Likumiskais pārstāvis: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{p_vards_pk}</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CA1C1D"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0C5443" w:rsidRPr="000C5443">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bookmarkStart w:id="12" w:name="_GoBack"/>
            <w:bookmarkEnd w:id="12"/>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 personas kods)</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67335388</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{p_adrese_dekl}</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(deklarētās dzīvesvietas adrese)</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{p_adrese_fakt}</w:t>
            </w:r>
          </w:p>
        </w:tc>
      </w:tr>
      <w:tr w:rsidR="000C5443" w:rsidRPr="000C5443" w:rsidTr="0027286C">
        <w:trPr>
          <w:trHeight w:val="77"/>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(faktiskās dzīvesvietas adrese, ja tā atšķiras no deklarētās dzīvesvietas)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0C5443">
              <w:rPr>
                <w:rFonts w:ascii="Times New Roman" w:eastAsia="Times New Roman" w:hAnsi="Times New Roman" w:cs="Times New Roman"/>
                <w:b w:val="0"/>
                <w:i w:val="0"/>
                <w:color w:val="000000"/>
                <w:sz w:val="25"/>
                <w:szCs w:val="25"/>
                <w:lang w:eastAsia="ar-SA"/>
              </w:rPr>
              <w:t>{i_amats}</w:t>
            </w:r>
            <w:r w:rsidRPr="000C5443">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{p_talrunis}</w:t>
            </w: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0C5443">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{p_epasts}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tālruņa numurs: {j_talrunis}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e-pasts: {j_epasts}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956"/>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(paraksts)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Times New Roman" w:hAnsi="Times New Roman" w:cs="Times New Roman"/>
                <w:b w:val="0"/>
                <w:i w:val="0"/>
                <w:color w:val="000000"/>
                <w:sz w:val="25"/>
                <w:szCs w:val="25"/>
                <w:lang w:eastAsia="ar-SA"/>
              </w:rPr>
              <w:t>{i_paraksta_datums}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(likumiskā pārstāvja paraksts)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 xml:space="preserve">_____. gada ____.____________ </w:t>
            </w:r>
          </w:p>
        </w:tc>
      </w:tr>
    </w:tbl>
    <w:p w:rsidR="000C5443" w:rsidRDefault="000C5443"/>
    <w:sectPr w:rsidR="000C5443" w:rsidSect="00745A0D">
      <w:pgSz w:w="11906" w:h="16838"/>
      <w:pgMar w:top="1134" w:right="851" w:bottom="1134" w:left="851" w:header="709" w:footer="2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5A0D" w:rsidRDefault="00745A0D" w:rsidP="00745A0D">
      <w:pPr>
        <w:spacing w:after="0" w:line="240" w:lineRule="auto"/>
      </w:pPr>
      <w:r>
        <w:separator/>
      </w:r>
    </w:p>
  </w:endnote>
  <w:endnote w:type="continuationSeparator" w:id="0">
    <w:p w:rsidR="00745A0D" w:rsidRDefault="00745A0D" w:rsidP="00745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5A0D" w:rsidRDefault="00745A0D" w:rsidP="00745A0D">
      <w:pPr>
        <w:spacing w:after="0" w:line="240" w:lineRule="auto"/>
      </w:pPr>
      <w:r>
        <w:separator/>
      </w:r>
    </w:p>
  </w:footnote>
  <w:footnote w:type="continuationSeparator" w:id="0">
    <w:p w:rsidR="00745A0D" w:rsidRDefault="00745A0D" w:rsidP="00745A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43"/>
    <w:rsid w:val="000C5443"/>
    <w:rsid w:val="00745A0D"/>
    <w:rsid w:val="009B0C0E"/>
    <w:rsid w:val="00CA1C1D"/>
    <w:rsid w:val="00E57839"/>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5ADC15F"/>
  <w15:chartTrackingRefBased/>
  <w15:docId w15:val="{917F3059-4F40-4BEC-9E85-C6FF92EBD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C544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0C5443"/>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5A0D"/>
    <w:pPr>
      <w:tabs>
        <w:tab w:val="center" w:pos="4153"/>
        <w:tab w:val="right" w:pos="8306"/>
      </w:tabs>
      <w:spacing w:after="0" w:line="240" w:lineRule="auto"/>
    </w:pPr>
  </w:style>
  <w:style w:type="character" w:customStyle="1" w:styleId="HeaderChar">
    <w:name w:val="Header Char"/>
    <w:basedOn w:val="DefaultParagraphFont"/>
    <w:link w:val="Header"/>
    <w:uiPriority w:val="99"/>
    <w:rsid w:val="00745A0D"/>
  </w:style>
  <w:style w:type="paragraph" w:styleId="Footer">
    <w:name w:val="footer"/>
    <w:basedOn w:val="Normal"/>
    <w:link w:val="FooterChar"/>
    <w:uiPriority w:val="99"/>
    <w:unhideWhenUsed/>
    <w:rsid w:val="00745A0D"/>
    <w:pPr>
      <w:tabs>
        <w:tab w:val="center" w:pos="4153"/>
        <w:tab w:val="right" w:pos="8306"/>
      </w:tabs>
      <w:spacing w:after="0" w:line="240" w:lineRule="auto"/>
    </w:pPr>
  </w:style>
  <w:style w:type="character" w:customStyle="1" w:styleId="FooterChar">
    <w:name w:val="Footer Char"/>
    <w:basedOn w:val="DefaultParagraphFont"/>
    <w:link w:val="Footer"/>
    <w:uiPriority w:val="99"/>
    <w:rsid w:val="00745A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7700</Words>
  <Characters>4389</Characters>
  <Application>Microsoft Office Word</Application>
  <DocSecurity>0</DocSecurity>
  <Lines>36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2</cp:revision>
  <dcterms:created xsi:type="dcterms:W3CDTF">2024-10-24T13:55:00Z</dcterms:created>
  <dcterms:modified xsi:type="dcterms:W3CDTF">2024-10-24T13:55:00Z</dcterms:modified>
</cp:coreProperties>
</file>