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28263" w14:textId="77777777" w:rsidR="00FA0876" w:rsidRPr="00F62269" w:rsidRDefault="00FA0876" w:rsidP="005B356D">
      <w:pPr>
        <w:pStyle w:val="Heading3"/>
        <w:spacing w:line="240" w:lineRule="auto"/>
      </w:pPr>
      <w:r w:rsidRPr="00F62269">
        <w:t>Daniel Campos</w:t>
      </w:r>
    </w:p>
    <w:p w14:paraId="59BA8E7B" w14:textId="77777777" w:rsidR="00FA0876" w:rsidRPr="00F62269" w:rsidRDefault="00FA0876" w:rsidP="005B356D">
      <w:pPr>
        <w:spacing w:line="240" w:lineRule="auto"/>
        <w:rPr>
          <w:sz w:val="24"/>
          <w:szCs w:val="24"/>
        </w:rPr>
      </w:pPr>
      <w:r w:rsidRPr="00F62269">
        <w:rPr>
          <w:sz w:val="24"/>
          <w:szCs w:val="24"/>
        </w:rPr>
        <w:t>1</w:t>
      </w:r>
      <w:r w:rsidRPr="00F62269">
        <w:rPr>
          <w:sz w:val="24"/>
          <w:szCs w:val="24"/>
        </w:rPr>
        <w:t>2/07</w:t>
      </w:r>
      <w:r w:rsidRPr="00F62269">
        <w:rPr>
          <w:sz w:val="24"/>
          <w:szCs w:val="24"/>
        </w:rPr>
        <w:t>/2019</w:t>
      </w:r>
    </w:p>
    <w:p w14:paraId="36D27CE1" w14:textId="72239290" w:rsidR="00FA0876" w:rsidRPr="00F62269" w:rsidRDefault="00FA0876" w:rsidP="005B356D">
      <w:pPr>
        <w:spacing w:line="240" w:lineRule="auto"/>
        <w:rPr>
          <w:sz w:val="24"/>
          <w:szCs w:val="24"/>
        </w:rPr>
      </w:pPr>
      <w:r w:rsidRPr="00F62269">
        <w:rPr>
          <w:sz w:val="24"/>
          <w:szCs w:val="24"/>
        </w:rPr>
        <w:t xml:space="preserve">LING 550 </w:t>
      </w:r>
    </w:p>
    <w:p w14:paraId="440DA1D9" w14:textId="64F8DB60" w:rsidR="00FA0876" w:rsidRPr="00F62269" w:rsidRDefault="00FA0876" w:rsidP="005B356D">
      <w:pPr>
        <w:pStyle w:val="Heading1"/>
        <w:spacing w:line="240" w:lineRule="auto"/>
        <w:jc w:val="center"/>
        <w:rPr>
          <w:sz w:val="24"/>
          <w:szCs w:val="24"/>
        </w:rPr>
      </w:pPr>
      <w:r w:rsidRPr="00F62269">
        <w:rPr>
          <w:sz w:val="24"/>
          <w:szCs w:val="24"/>
        </w:rPr>
        <w:t xml:space="preserve">Project Part </w:t>
      </w:r>
      <w:r w:rsidRPr="00F62269">
        <w:rPr>
          <w:sz w:val="24"/>
          <w:szCs w:val="24"/>
        </w:rPr>
        <w:t>B</w:t>
      </w:r>
      <w:r w:rsidRPr="00F62269">
        <w:rPr>
          <w:sz w:val="24"/>
          <w:szCs w:val="24"/>
        </w:rPr>
        <w:t>: KZ-62</w:t>
      </w:r>
      <w:r w:rsidRPr="00F62269">
        <w:rPr>
          <w:sz w:val="24"/>
          <w:szCs w:val="24"/>
        </w:rPr>
        <w:t>(Mambay) and Spanish</w:t>
      </w:r>
    </w:p>
    <w:p w14:paraId="3A04D1C9" w14:textId="1C0B6E1D" w:rsidR="00FA0876" w:rsidRPr="00F62269" w:rsidRDefault="00FA0876" w:rsidP="005B356D">
      <w:pPr>
        <w:pStyle w:val="Heading2"/>
        <w:spacing w:line="240" w:lineRule="auto"/>
        <w:rPr>
          <w:sz w:val="24"/>
          <w:szCs w:val="24"/>
        </w:rPr>
      </w:pPr>
      <w:r w:rsidRPr="00F62269">
        <w:rPr>
          <w:sz w:val="24"/>
          <w:szCs w:val="24"/>
        </w:rPr>
        <w:t>Language Background and information</w:t>
      </w:r>
    </w:p>
    <w:p w14:paraId="7D8C1065" w14:textId="6B171E9A" w:rsidR="00FA0876" w:rsidRPr="00F62269" w:rsidRDefault="00FA0876" w:rsidP="005B356D">
      <w:pPr>
        <w:pStyle w:val="Heading3"/>
        <w:spacing w:line="240" w:lineRule="auto"/>
      </w:pPr>
      <w:r w:rsidRPr="00F62269">
        <w:t xml:space="preserve">Mystery Language </w:t>
      </w:r>
      <w:r w:rsidRPr="00F62269">
        <w:t>KZ-62(Mambay)</w:t>
      </w:r>
    </w:p>
    <w:p w14:paraId="3DDCA141" w14:textId="51ED41B4" w:rsidR="003B4658" w:rsidRPr="00F62269" w:rsidRDefault="0006400A" w:rsidP="005B356D">
      <w:pPr>
        <w:spacing w:line="480" w:lineRule="auto"/>
        <w:rPr>
          <w:sz w:val="24"/>
          <w:szCs w:val="24"/>
        </w:rPr>
      </w:pPr>
      <w:r w:rsidRPr="00F62269">
        <w:rPr>
          <w:sz w:val="24"/>
          <w:szCs w:val="24"/>
        </w:rPr>
        <w:t>Mambay is a language spoken primarily in Cameroon and Chad. The langauge is spoken by approximately 15,000 people</w:t>
      </w:r>
      <w:sdt>
        <w:sdtPr>
          <w:rPr>
            <w:sz w:val="24"/>
            <w:szCs w:val="24"/>
          </w:rPr>
          <w:id w:val="-1487929325"/>
          <w:citation/>
        </w:sdtPr>
        <w:sdtContent>
          <w:r w:rsidRPr="00F62269">
            <w:rPr>
              <w:sz w:val="24"/>
              <w:szCs w:val="24"/>
            </w:rPr>
            <w:fldChar w:fldCharType="begin"/>
          </w:r>
          <w:r w:rsidRPr="00F62269">
            <w:rPr>
              <w:sz w:val="24"/>
              <w:szCs w:val="24"/>
            </w:rPr>
            <w:instrText xml:space="preserve"> CITATION Eri06 \l 1033 </w:instrText>
          </w:r>
          <w:r w:rsidRPr="00F62269">
            <w:rPr>
              <w:sz w:val="24"/>
              <w:szCs w:val="24"/>
            </w:rPr>
            <w:fldChar w:fldCharType="separate"/>
          </w:r>
          <w:r w:rsidRPr="00F62269">
            <w:rPr>
              <w:noProof/>
              <w:sz w:val="24"/>
              <w:szCs w:val="24"/>
            </w:rPr>
            <w:t xml:space="preserve"> (Anonby, 2006)</w:t>
          </w:r>
          <w:r w:rsidRPr="00F62269">
            <w:rPr>
              <w:sz w:val="24"/>
              <w:szCs w:val="24"/>
            </w:rPr>
            <w:fldChar w:fldCharType="end"/>
          </w:r>
        </w:sdtContent>
      </w:sdt>
      <w:r w:rsidR="00FA0876" w:rsidRPr="00F62269">
        <w:rPr>
          <w:sz w:val="24"/>
          <w:szCs w:val="24"/>
        </w:rPr>
        <w:t>.</w:t>
      </w:r>
      <w:r w:rsidRPr="00F62269">
        <w:rPr>
          <w:sz w:val="24"/>
          <w:szCs w:val="24"/>
        </w:rPr>
        <w:t xml:space="preserve"> 80% of Mambay speakers live in</w:t>
      </w:r>
      <w:r w:rsidR="00793260" w:rsidRPr="00F62269">
        <w:rPr>
          <w:sz w:val="24"/>
          <w:szCs w:val="24"/>
        </w:rPr>
        <w:t xml:space="preserve"> Northern</w:t>
      </w:r>
      <w:r w:rsidRPr="00F62269">
        <w:rPr>
          <w:sz w:val="24"/>
          <w:szCs w:val="24"/>
        </w:rPr>
        <w:t xml:space="preserve"> Cameroon and the remaining 20% live across </w:t>
      </w:r>
      <w:r w:rsidR="00793260" w:rsidRPr="00F62269">
        <w:rPr>
          <w:sz w:val="24"/>
          <w:szCs w:val="24"/>
        </w:rPr>
        <w:t xml:space="preserve">the border in southern Chad. Within the language there are no known </w:t>
      </w:r>
      <w:r w:rsidR="0079330D" w:rsidRPr="00F62269">
        <w:rPr>
          <w:sz w:val="24"/>
          <w:szCs w:val="24"/>
        </w:rPr>
        <w:t>dialects,</w:t>
      </w:r>
      <w:r w:rsidR="00793260" w:rsidRPr="00F62269">
        <w:rPr>
          <w:sz w:val="24"/>
          <w:szCs w:val="24"/>
        </w:rPr>
        <w:t xml:space="preserve"> so the language does not feature much variation in its </w:t>
      </w:r>
      <w:r w:rsidR="0079330D" w:rsidRPr="00F62269">
        <w:rPr>
          <w:sz w:val="24"/>
          <w:szCs w:val="24"/>
        </w:rPr>
        <w:t>phonetic</w:t>
      </w:r>
      <w:r w:rsidR="00793260" w:rsidRPr="00F62269">
        <w:rPr>
          <w:sz w:val="24"/>
          <w:szCs w:val="24"/>
        </w:rPr>
        <w:t xml:space="preserve"> structure.  Mambay is considered</w:t>
      </w:r>
      <w:r w:rsidR="00793260" w:rsidRPr="00F62269">
        <w:rPr>
          <w:sz w:val="24"/>
          <w:szCs w:val="24"/>
        </w:rPr>
        <w:t xml:space="preserve"> a 6a language</w:t>
      </w:r>
      <w:r w:rsidR="00793260" w:rsidRPr="00F62269">
        <w:rPr>
          <w:sz w:val="24"/>
          <w:szCs w:val="24"/>
        </w:rPr>
        <w:t>;</w:t>
      </w:r>
      <w:r w:rsidR="00793260" w:rsidRPr="00F62269">
        <w:rPr>
          <w:sz w:val="24"/>
          <w:szCs w:val="24"/>
        </w:rPr>
        <w:t xml:space="preserve"> meaning all children in the community actively learn the langauge</w:t>
      </w:r>
      <w:sdt>
        <w:sdtPr>
          <w:rPr>
            <w:sz w:val="24"/>
            <w:szCs w:val="24"/>
          </w:rPr>
          <w:id w:val="1149329467"/>
          <w:citation/>
        </w:sdtPr>
        <w:sdtContent>
          <w:r w:rsidR="00793260" w:rsidRPr="00F62269">
            <w:rPr>
              <w:sz w:val="24"/>
              <w:szCs w:val="24"/>
            </w:rPr>
            <w:fldChar w:fldCharType="begin"/>
          </w:r>
          <w:r w:rsidR="00793260" w:rsidRPr="00F62269">
            <w:rPr>
              <w:sz w:val="24"/>
              <w:szCs w:val="24"/>
            </w:rPr>
            <w:instrText xml:space="preserve"> CITATION Ebe19 \l 1033 </w:instrText>
          </w:r>
          <w:r w:rsidR="00793260" w:rsidRPr="00F62269">
            <w:rPr>
              <w:sz w:val="24"/>
              <w:szCs w:val="24"/>
            </w:rPr>
            <w:fldChar w:fldCharType="separate"/>
          </w:r>
          <w:r w:rsidR="00793260" w:rsidRPr="00F62269">
            <w:rPr>
              <w:noProof/>
              <w:sz w:val="24"/>
              <w:szCs w:val="24"/>
            </w:rPr>
            <w:t xml:space="preserve"> (Eberhard, 2019)</w:t>
          </w:r>
          <w:r w:rsidR="00793260" w:rsidRPr="00F62269">
            <w:rPr>
              <w:sz w:val="24"/>
              <w:szCs w:val="24"/>
            </w:rPr>
            <w:fldChar w:fldCharType="end"/>
          </w:r>
        </w:sdtContent>
      </w:sdt>
      <w:r w:rsidR="00793260" w:rsidRPr="00F62269">
        <w:rPr>
          <w:sz w:val="24"/>
          <w:szCs w:val="24"/>
        </w:rPr>
        <w:t xml:space="preserve">. </w:t>
      </w:r>
      <w:r w:rsidR="00793260" w:rsidRPr="00F62269">
        <w:rPr>
          <w:sz w:val="24"/>
          <w:szCs w:val="24"/>
        </w:rPr>
        <w:t xml:space="preserve">Despite </w:t>
      </w:r>
      <w:r w:rsidR="003A0200" w:rsidRPr="00F62269">
        <w:rPr>
          <w:sz w:val="24"/>
          <w:szCs w:val="24"/>
        </w:rPr>
        <w:t>historical drops in population due to ethnic conflicts and expansion of larger regional languages the</w:t>
      </w:r>
      <w:r w:rsidR="006B7EE3" w:rsidRPr="00F62269">
        <w:rPr>
          <w:sz w:val="24"/>
          <w:szCs w:val="24"/>
        </w:rPr>
        <w:t xml:space="preserve"> vitality of Mambay is strong and it is considered a vigorous language. Like many North Central African languages, speakers of Mambay tend to be multilingual especially men. </w:t>
      </w:r>
      <w:r w:rsidR="003B4658" w:rsidRPr="00F62269">
        <w:rPr>
          <w:sz w:val="24"/>
          <w:szCs w:val="24"/>
        </w:rPr>
        <w:t xml:space="preserve">Since Mambay is not a broadly spoken language but is also central to the identity of community that speaks it, the majority of speakers are L1 speakers. Many Speakers of </w:t>
      </w:r>
      <w:r w:rsidR="003B4658" w:rsidRPr="00F62269">
        <w:rPr>
          <w:sz w:val="24"/>
          <w:szCs w:val="24"/>
        </w:rPr>
        <w:t>Mambay</w:t>
      </w:r>
      <w:r w:rsidR="003B4658" w:rsidRPr="00F62269">
        <w:rPr>
          <w:sz w:val="24"/>
          <w:szCs w:val="24"/>
        </w:rPr>
        <w:t xml:space="preserve"> learn other L2 </w:t>
      </w:r>
      <w:r w:rsidR="003B4658" w:rsidRPr="00F62269">
        <w:rPr>
          <w:sz w:val="24"/>
          <w:szCs w:val="24"/>
        </w:rPr>
        <w:t>languages</w:t>
      </w:r>
      <w:r w:rsidR="003B4658" w:rsidRPr="00F62269">
        <w:rPr>
          <w:sz w:val="24"/>
          <w:szCs w:val="24"/>
        </w:rPr>
        <w:t xml:space="preserve"> such as</w:t>
      </w:r>
      <w:r w:rsidR="003B4658" w:rsidRPr="00F62269">
        <w:rPr>
          <w:sz w:val="24"/>
          <w:szCs w:val="24"/>
        </w:rPr>
        <w:t xml:space="preserve">: </w:t>
      </w:r>
      <w:r w:rsidR="006B7EE3" w:rsidRPr="00F62269">
        <w:rPr>
          <w:sz w:val="24"/>
          <w:szCs w:val="24"/>
        </w:rPr>
        <w:t xml:space="preserve">Arabic, French, or Hausa. </w:t>
      </w:r>
      <w:r w:rsidR="00793260" w:rsidRPr="00F62269">
        <w:rPr>
          <w:sz w:val="24"/>
          <w:szCs w:val="24"/>
        </w:rPr>
        <w:t xml:space="preserve">Mambay is part of the </w:t>
      </w:r>
      <w:proofErr w:type="spellStart"/>
      <w:r w:rsidR="00793260" w:rsidRPr="00F62269">
        <w:rPr>
          <w:sz w:val="24"/>
          <w:szCs w:val="24"/>
        </w:rPr>
        <w:t>Kebi</w:t>
      </w:r>
      <w:proofErr w:type="spellEnd"/>
      <w:r w:rsidR="00793260" w:rsidRPr="00F62269">
        <w:rPr>
          <w:sz w:val="24"/>
          <w:szCs w:val="24"/>
        </w:rPr>
        <w:t>-Benue(Group 6) group withing the Adamawa branch of Niger-Congo</w:t>
      </w:r>
      <w:sdt>
        <w:sdtPr>
          <w:rPr>
            <w:sz w:val="24"/>
            <w:szCs w:val="24"/>
          </w:rPr>
          <w:id w:val="426769256"/>
          <w:citation/>
        </w:sdtPr>
        <w:sdtContent>
          <w:r w:rsidR="00793260" w:rsidRPr="00F62269">
            <w:rPr>
              <w:sz w:val="24"/>
              <w:szCs w:val="24"/>
            </w:rPr>
            <w:fldChar w:fldCharType="begin"/>
          </w:r>
          <w:r w:rsidR="00793260" w:rsidRPr="00F62269">
            <w:rPr>
              <w:sz w:val="24"/>
              <w:szCs w:val="24"/>
            </w:rPr>
            <w:instrText xml:space="preserve"> CITATION Eri06 \l 1033 </w:instrText>
          </w:r>
          <w:r w:rsidR="00793260" w:rsidRPr="00F62269">
            <w:rPr>
              <w:sz w:val="24"/>
              <w:szCs w:val="24"/>
            </w:rPr>
            <w:fldChar w:fldCharType="separate"/>
          </w:r>
          <w:r w:rsidR="00793260" w:rsidRPr="00F62269">
            <w:rPr>
              <w:noProof/>
              <w:sz w:val="24"/>
              <w:szCs w:val="24"/>
            </w:rPr>
            <w:t xml:space="preserve"> (Anonby, 2006)</w:t>
          </w:r>
          <w:r w:rsidR="00793260" w:rsidRPr="00F62269">
            <w:rPr>
              <w:sz w:val="24"/>
              <w:szCs w:val="24"/>
            </w:rPr>
            <w:fldChar w:fldCharType="end"/>
          </w:r>
        </w:sdtContent>
      </w:sdt>
      <w:r w:rsidR="00793260" w:rsidRPr="00F62269">
        <w:rPr>
          <w:sz w:val="24"/>
          <w:szCs w:val="24"/>
        </w:rPr>
        <w:t xml:space="preserve">. </w:t>
      </w:r>
      <w:r w:rsidR="003B4658" w:rsidRPr="00F62269">
        <w:rPr>
          <w:sz w:val="24"/>
          <w:szCs w:val="24"/>
        </w:rPr>
        <w:t xml:space="preserve"> Like many North Central African languages, there is no highly accurate ASR engine which can transcribe or understand spoken Mambay.</w:t>
      </w:r>
      <w:r w:rsidR="00BA4603" w:rsidRPr="00F62269">
        <w:rPr>
          <w:sz w:val="24"/>
          <w:szCs w:val="24"/>
        </w:rPr>
        <w:t xml:space="preserve"> There are not many L2 learners of Mambay as many L1 speakers are multilingual but there are small groups of L2 speakers both in the form of researchers and people in Chad and Cameroon.</w:t>
      </w:r>
    </w:p>
    <w:p w14:paraId="0E388866" w14:textId="6F133FDF" w:rsidR="00FA0876" w:rsidRPr="00F62269" w:rsidRDefault="006B7EE3" w:rsidP="005B356D">
      <w:pPr>
        <w:pStyle w:val="Heading3"/>
        <w:spacing w:line="240" w:lineRule="auto"/>
      </w:pPr>
      <w:r w:rsidRPr="00F62269">
        <w:lastRenderedPageBreak/>
        <w:t>Mexi</w:t>
      </w:r>
      <w:r w:rsidR="005A0FA1" w:rsidRPr="00F62269">
        <w:t>co City</w:t>
      </w:r>
      <w:r w:rsidRPr="00F62269">
        <w:t xml:space="preserve"> </w:t>
      </w:r>
      <w:r w:rsidR="00FA0876" w:rsidRPr="00F62269">
        <w:t>Spanish</w:t>
      </w:r>
    </w:p>
    <w:p w14:paraId="370959EC" w14:textId="62E8406A" w:rsidR="006B7EE3" w:rsidRPr="00F62269" w:rsidRDefault="006B7EE3" w:rsidP="005B356D">
      <w:pPr>
        <w:spacing w:line="480" w:lineRule="auto"/>
        <w:rPr>
          <w:sz w:val="24"/>
          <w:szCs w:val="24"/>
        </w:rPr>
      </w:pPr>
      <w:r w:rsidRPr="00F62269">
        <w:rPr>
          <w:sz w:val="24"/>
          <w:szCs w:val="24"/>
        </w:rPr>
        <w:t xml:space="preserve">Spanish </w:t>
      </w:r>
      <w:r w:rsidR="00CC12CA" w:rsidRPr="00F62269">
        <w:rPr>
          <w:sz w:val="24"/>
          <w:szCs w:val="24"/>
        </w:rPr>
        <w:t>is the second most common L1 language after Mandarin</w:t>
      </w:r>
      <w:sdt>
        <w:sdtPr>
          <w:rPr>
            <w:sz w:val="24"/>
            <w:szCs w:val="24"/>
          </w:rPr>
          <w:id w:val="677698478"/>
          <w:citation/>
        </w:sdtPr>
        <w:sdtContent>
          <w:r w:rsidR="00CC12CA" w:rsidRPr="00F62269">
            <w:rPr>
              <w:sz w:val="24"/>
              <w:szCs w:val="24"/>
            </w:rPr>
            <w:fldChar w:fldCharType="begin"/>
          </w:r>
          <w:r w:rsidR="00CC12CA" w:rsidRPr="00F62269">
            <w:rPr>
              <w:sz w:val="24"/>
              <w:szCs w:val="24"/>
            </w:rPr>
            <w:instrText xml:space="preserve"> CITATION FMo07 \l 1033 </w:instrText>
          </w:r>
          <w:r w:rsidR="00CC12CA" w:rsidRPr="00F62269">
            <w:rPr>
              <w:sz w:val="24"/>
              <w:szCs w:val="24"/>
            </w:rPr>
            <w:fldChar w:fldCharType="separate"/>
          </w:r>
          <w:r w:rsidR="00CC12CA" w:rsidRPr="00F62269">
            <w:rPr>
              <w:noProof/>
              <w:sz w:val="24"/>
              <w:szCs w:val="24"/>
            </w:rPr>
            <w:t xml:space="preserve"> (F. Moreno-Fernández, 2007)</w:t>
          </w:r>
          <w:r w:rsidR="00CC12CA" w:rsidRPr="00F62269">
            <w:rPr>
              <w:sz w:val="24"/>
              <w:szCs w:val="24"/>
            </w:rPr>
            <w:fldChar w:fldCharType="end"/>
          </w:r>
        </w:sdtContent>
      </w:sdt>
      <w:r w:rsidRPr="00F62269">
        <w:rPr>
          <w:sz w:val="24"/>
          <w:szCs w:val="24"/>
        </w:rPr>
        <w:t xml:space="preserve">. Around the world over 534 million </w:t>
      </w:r>
      <w:sdt>
        <w:sdtPr>
          <w:rPr>
            <w:sz w:val="24"/>
            <w:szCs w:val="24"/>
          </w:rPr>
          <w:id w:val="-1895489786"/>
          <w:citation/>
        </w:sdtPr>
        <w:sdtContent>
          <w:r w:rsidR="005A0FA1" w:rsidRPr="00F62269">
            <w:rPr>
              <w:sz w:val="24"/>
              <w:szCs w:val="24"/>
            </w:rPr>
            <w:fldChar w:fldCharType="begin"/>
          </w:r>
          <w:r w:rsidR="005A0FA1" w:rsidRPr="00F62269">
            <w:rPr>
              <w:sz w:val="24"/>
              <w:szCs w:val="24"/>
            </w:rPr>
            <w:instrText xml:space="preserve"> CITATION Ebe19 \l 1033 </w:instrText>
          </w:r>
          <w:r w:rsidR="005A0FA1" w:rsidRPr="00F62269">
            <w:rPr>
              <w:sz w:val="24"/>
              <w:szCs w:val="24"/>
            </w:rPr>
            <w:fldChar w:fldCharType="separate"/>
          </w:r>
          <w:r w:rsidR="005A0FA1" w:rsidRPr="00F62269">
            <w:rPr>
              <w:noProof/>
              <w:sz w:val="24"/>
              <w:szCs w:val="24"/>
            </w:rPr>
            <w:t>(Eberhard, 2019)</w:t>
          </w:r>
          <w:r w:rsidR="005A0FA1" w:rsidRPr="00F62269">
            <w:rPr>
              <w:sz w:val="24"/>
              <w:szCs w:val="24"/>
            </w:rPr>
            <w:fldChar w:fldCharType="end"/>
          </w:r>
        </w:sdtContent>
      </w:sdt>
      <w:r w:rsidRPr="00F62269">
        <w:rPr>
          <w:sz w:val="24"/>
          <w:szCs w:val="24"/>
        </w:rPr>
        <w:t xml:space="preserve">people speak Spanish. Spanish is the primary langauge of many countries like Mexico, Spain, and Cuba. </w:t>
      </w:r>
      <w:r w:rsidR="003B4658" w:rsidRPr="00F62269">
        <w:rPr>
          <w:sz w:val="24"/>
          <w:szCs w:val="24"/>
        </w:rPr>
        <w:t>Spanish is a Gallo-Iberian langauge which is part of the wider more commonly known Romance languages</w:t>
      </w:r>
      <w:sdt>
        <w:sdtPr>
          <w:rPr>
            <w:sz w:val="24"/>
            <w:szCs w:val="24"/>
          </w:rPr>
          <w:id w:val="-5439344"/>
          <w:citation/>
        </w:sdtPr>
        <w:sdtContent>
          <w:r w:rsidR="003B4658" w:rsidRPr="00F62269">
            <w:rPr>
              <w:sz w:val="24"/>
              <w:szCs w:val="24"/>
            </w:rPr>
            <w:fldChar w:fldCharType="begin"/>
          </w:r>
          <w:r w:rsidR="003B4658" w:rsidRPr="00F62269">
            <w:rPr>
              <w:sz w:val="24"/>
              <w:szCs w:val="24"/>
            </w:rPr>
            <w:instrText xml:space="preserve"> CITATION Ebe19 \l 1033 </w:instrText>
          </w:r>
          <w:r w:rsidR="003B4658" w:rsidRPr="00F62269">
            <w:rPr>
              <w:sz w:val="24"/>
              <w:szCs w:val="24"/>
            </w:rPr>
            <w:fldChar w:fldCharType="separate"/>
          </w:r>
          <w:r w:rsidR="003B4658" w:rsidRPr="00F62269">
            <w:rPr>
              <w:noProof/>
              <w:sz w:val="24"/>
              <w:szCs w:val="24"/>
            </w:rPr>
            <w:t xml:space="preserve"> (Eberhard, 2019)</w:t>
          </w:r>
          <w:r w:rsidR="003B4658" w:rsidRPr="00F62269">
            <w:rPr>
              <w:sz w:val="24"/>
              <w:szCs w:val="24"/>
            </w:rPr>
            <w:fldChar w:fldCharType="end"/>
          </w:r>
        </w:sdtContent>
      </w:sdt>
      <w:r w:rsidR="003B4658" w:rsidRPr="00F62269">
        <w:rPr>
          <w:sz w:val="24"/>
          <w:szCs w:val="24"/>
        </w:rPr>
        <w:t xml:space="preserve">.  </w:t>
      </w:r>
      <w:r w:rsidR="005A0FA1" w:rsidRPr="00F62269">
        <w:rPr>
          <w:sz w:val="24"/>
          <w:szCs w:val="24"/>
        </w:rPr>
        <w:t xml:space="preserve">Mexican </w:t>
      </w:r>
      <w:r w:rsidR="00BA4603" w:rsidRPr="00F62269">
        <w:rPr>
          <w:sz w:val="24"/>
          <w:szCs w:val="24"/>
        </w:rPr>
        <w:t>Spanish (</w:t>
      </w:r>
      <w:r w:rsidR="00CC12CA" w:rsidRPr="00F62269">
        <w:rPr>
          <w:sz w:val="24"/>
          <w:szCs w:val="24"/>
        </w:rPr>
        <w:t>MS)</w:t>
      </w:r>
      <w:r w:rsidR="005A0FA1" w:rsidRPr="00F62269">
        <w:rPr>
          <w:sz w:val="24"/>
          <w:szCs w:val="24"/>
        </w:rPr>
        <w:t xml:space="preserve"> is a dialect of the broader Castilian Spanish. Mexican Spanish is spoken by over 127 million people, serves as the first language for 88% of the population</w:t>
      </w:r>
      <w:sdt>
        <w:sdtPr>
          <w:rPr>
            <w:sz w:val="24"/>
            <w:szCs w:val="24"/>
          </w:rPr>
          <w:id w:val="-1451632023"/>
          <w:citation/>
        </w:sdtPr>
        <w:sdtContent>
          <w:r w:rsidR="005A0FA1" w:rsidRPr="00F62269">
            <w:rPr>
              <w:sz w:val="24"/>
              <w:szCs w:val="24"/>
            </w:rPr>
            <w:fldChar w:fldCharType="begin"/>
          </w:r>
          <w:r w:rsidR="005A0FA1" w:rsidRPr="00F62269">
            <w:rPr>
              <w:sz w:val="24"/>
              <w:szCs w:val="24"/>
            </w:rPr>
            <w:instrText xml:space="preserve">CITATION Her \l 1033 </w:instrText>
          </w:r>
          <w:r w:rsidR="005A0FA1" w:rsidRPr="00F62269">
            <w:rPr>
              <w:sz w:val="24"/>
              <w:szCs w:val="24"/>
            </w:rPr>
            <w:fldChar w:fldCharType="separate"/>
          </w:r>
          <w:r w:rsidR="005A0FA1" w:rsidRPr="00F62269">
            <w:rPr>
              <w:noProof/>
              <w:sz w:val="24"/>
              <w:szCs w:val="24"/>
            </w:rPr>
            <w:t xml:space="preserve"> (Avelino, 2017)</w:t>
          </w:r>
          <w:r w:rsidR="005A0FA1" w:rsidRPr="00F62269">
            <w:rPr>
              <w:sz w:val="24"/>
              <w:szCs w:val="24"/>
            </w:rPr>
            <w:fldChar w:fldCharType="end"/>
          </w:r>
        </w:sdtContent>
      </w:sdt>
      <w:r w:rsidR="005A0FA1" w:rsidRPr="00F62269">
        <w:rPr>
          <w:sz w:val="24"/>
          <w:szCs w:val="24"/>
        </w:rPr>
        <w:t xml:space="preserve"> and is the de facto national language of Mexico. Mexico City Spanish is a specified dialect of Spanish representing some of the language variations present in the &gt; 20 million people who live in Mexico City. Spanish, and by inheritance Mexico City </w:t>
      </w:r>
      <w:r w:rsidR="00CC12CA" w:rsidRPr="00F62269">
        <w:rPr>
          <w:sz w:val="24"/>
          <w:szCs w:val="24"/>
        </w:rPr>
        <w:t>Spanish (</w:t>
      </w:r>
      <w:r w:rsidR="005A0FA1" w:rsidRPr="00F62269">
        <w:rPr>
          <w:sz w:val="24"/>
          <w:szCs w:val="24"/>
        </w:rPr>
        <w:t>MCS) is considered a fully developed language</w:t>
      </w:r>
      <w:r w:rsidR="003B4658" w:rsidRPr="00F62269">
        <w:rPr>
          <w:sz w:val="24"/>
          <w:szCs w:val="24"/>
        </w:rPr>
        <w:t xml:space="preserve"> and is the primary form of media publication in </w:t>
      </w:r>
      <w:r w:rsidR="00BA4603" w:rsidRPr="00F62269">
        <w:rPr>
          <w:sz w:val="24"/>
          <w:szCs w:val="24"/>
        </w:rPr>
        <w:t>Mexico City</w:t>
      </w:r>
      <w:r w:rsidR="003B4658" w:rsidRPr="00F62269">
        <w:rPr>
          <w:sz w:val="24"/>
          <w:szCs w:val="24"/>
        </w:rPr>
        <w:t xml:space="preserve">. Spanish is considered a global language and as such it is both a common L1 and L2 language. Spanish is such a popular L2 language that in many countries, like the United States of America where </w:t>
      </w:r>
      <w:r w:rsidR="00CC12CA" w:rsidRPr="00F62269">
        <w:rPr>
          <w:sz w:val="24"/>
          <w:szCs w:val="24"/>
        </w:rPr>
        <w:t>roughly 10% of students are L2 speakers of Spanish to some degree</w:t>
      </w:r>
      <w:sdt>
        <w:sdtPr>
          <w:rPr>
            <w:sz w:val="24"/>
            <w:szCs w:val="24"/>
          </w:rPr>
          <w:id w:val="-1206406265"/>
          <w:citation/>
        </w:sdtPr>
        <w:sdtContent>
          <w:r w:rsidR="00CC12CA" w:rsidRPr="00F62269">
            <w:rPr>
              <w:sz w:val="24"/>
              <w:szCs w:val="24"/>
            </w:rPr>
            <w:fldChar w:fldCharType="begin"/>
          </w:r>
          <w:r w:rsidR="00CC12CA" w:rsidRPr="00F62269">
            <w:rPr>
              <w:sz w:val="24"/>
              <w:szCs w:val="24"/>
            </w:rPr>
            <w:instrText xml:space="preserve"> CITATION Mit17 \l 1033 </w:instrText>
          </w:r>
          <w:r w:rsidR="00CC12CA" w:rsidRPr="00F62269">
            <w:rPr>
              <w:sz w:val="24"/>
              <w:szCs w:val="24"/>
            </w:rPr>
            <w:fldChar w:fldCharType="separate"/>
          </w:r>
          <w:r w:rsidR="00CC12CA" w:rsidRPr="00F62269">
            <w:rPr>
              <w:noProof/>
              <w:sz w:val="24"/>
              <w:szCs w:val="24"/>
            </w:rPr>
            <w:t xml:space="preserve"> (Mitchell, 2017)</w:t>
          </w:r>
          <w:r w:rsidR="00CC12CA" w:rsidRPr="00F62269">
            <w:rPr>
              <w:sz w:val="24"/>
              <w:szCs w:val="24"/>
            </w:rPr>
            <w:fldChar w:fldCharType="end"/>
          </w:r>
        </w:sdtContent>
      </w:sdt>
      <w:r w:rsidR="00CC12CA" w:rsidRPr="00F62269">
        <w:rPr>
          <w:sz w:val="24"/>
          <w:szCs w:val="24"/>
        </w:rPr>
        <w:t>. Unlike Mambay there are many ASR engines that work on Spanish moreover there are even ASR systems developed specifically for MS</w:t>
      </w:r>
      <w:sdt>
        <w:sdtPr>
          <w:rPr>
            <w:sz w:val="24"/>
            <w:szCs w:val="24"/>
          </w:rPr>
          <w:id w:val="-720440255"/>
          <w:citation/>
        </w:sdtPr>
        <w:sdtContent>
          <w:r w:rsidR="00CC12CA" w:rsidRPr="00F62269">
            <w:rPr>
              <w:sz w:val="24"/>
              <w:szCs w:val="24"/>
            </w:rPr>
            <w:fldChar w:fldCharType="begin"/>
          </w:r>
          <w:r w:rsidR="00CC12CA" w:rsidRPr="00F62269">
            <w:rPr>
              <w:sz w:val="24"/>
              <w:szCs w:val="24"/>
            </w:rPr>
            <w:instrText xml:space="preserve"> CITATION Her17 \l 1033 </w:instrText>
          </w:r>
          <w:r w:rsidR="00CC12CA" w:rsidRPr="00F62269">
            <w:rPr>
              <w:sz w:val="24"/>
              <w:szCs w:val="24"/>
            </w:rPr>
            <w:fldChar w:fldCharType="separate"/>
          </w:r>
          <w:r w:rsidR="00CC12CA" w:rsidRPr="00F62269">
            <w:rPr>
              <w:noProof/>
              <w:sz w:val="24"/>
              <w:szCs w:val="24"/>
            </w:rPr>
            <w:t xml:space="preserve"> (Herrera-Camacho, 2017)</w:t>
          </w:r>
          <w:r w:rsidR="00CC12CA" w:rsidRPr="00F62269">
            <w:rPr>
              <w:sz w:val="24"/>
              <w:szCs w:val="24"/>
            </w:rPr>
            <w:fldChar w:fldCharType="end"/>
          </w:r>
        </w:sdtContent>
      </w:sdt>
      <w:r w:rsidR="00CC12CA" w:rsidRPr="00F62269">
        <w:rPr>
          <w:sz w:val="24"/>
          <w:szCs w:val="24"/>
        </w:rPr>
        <w:t>. Broad ASR for general Spanish are commonly used everywhere thanks to popular software products</w:t>
      </w:r>
      <w:r w:rsidR="00BA4603" w:rsidRPr="00F62269">
        <w:rPr>
          <w:sz w:val="24"/>
          <w:szCs w:val="24"/>
        </w:rPr>
        <w:t xml:space="preserve"> like Google and Siri. For MS</w:t>
      </w:r>
      <w:r w:rsidR="00CC12CA" w:rsidRPr="00F62269">
        <w:rPr>
          <w:sz w:val="24"/>
          <w:szCs w:val="24"/>
        </w:rPr>
        <w:t xml:space="preserve"> </w:t>
      </w:r>
      <w:r w:rsidR="00BA4603" w:rsidRPr="00F62269">
        <w:rPr>
          <w:sz w:val="24"/>
          <w:szCs w:val="24"/>
        </w:rPr>
        <w:t xml:space="preserve">over 10 dialect specific corpora exist which have been combined with cutting edge systems such as HTK and </w:t>
      </w:r>
      <w:proofErr w:type="spellStart"/>
      <w:r w:rsidR="00BA4603" w:rsidRPr="00F62269">
        <w:rPr>
          <w:sz w:val="24"/>
          <w:szCs w:val="24"/>
        </w:rPr>
        <w:t>Kaladi</w:t>
      </w:r>
      <w:proofErr w:type="spellEnd"/>
      <w:r w:rsidR="00BA4603" w:rsidRPr="00F62269">
        <w:rPr>
          <w:sz w:val="24"/>
          <w:szCs w:val="24"/>
        </w:rPr>
        <w:t xml:space="preserve"> to produce a Word Error rate of 44%</w:t>
      </w:r>
      <w:sdt>
        <w:sdtPr>
          <w:rPr>
            <w:sz w:val="24"/>
            <w:szCs w:val="24"/>
          </w:rPr>
          <w:id w:val="1754936613"/>
          <w:citation/>
        </w:sdtPr>
        <w:sdtContent>
          <w:r w:rsidR="00BA4603" w:rsidRPr="00F62269">
            <w:rPr>
              <w:sz w:val="24"/>
              <w:szCs w:val="24"/>
            </w:rPr>
            <w:fldChar w:fldCharType="begin"/>
          </w:r>
          <w:r w:rsidR="00BA4603" w:rsidRPr="00F62269">
            <w:rPr>
              <w:sz w:val="24"/>
              <w:szCs w:val="24"/>
            </w:rPr>
            <w:instrText xml:space="preserve"> CITATION Her17 \l 1033 </w:instrText>
          </w:r>
          <w:r w:rsidR="00BA4603" w:rsidRPr="00F62269">
            <w:rPr>
              <w:sz w:val="24"/>
              <w:szCs w:val="24"/>
            </w:rPr>
            <w:fldChar w:fldCharType="separate"/>
          </w:r>
          <w:r w:rsidR="00BA4603" w:rsidRPr="00F62269">
            <w:rPr>
              <w:noProof/>
              <w:sz w:val="24"/>
              <w:szCs w:val="24"/>
            </w:rPr>
            <w:t xml:space="preserve"> (Herrera-Camacho, 2017)</w:t>
          </w:r>
          <w:r w:rsidR="00BA4603" w:rsidRPr="00F62269">
            <w:rPr>
              <w:sz w:val="24"/>
              <w:szCs w:val="24"/>
            </w:rPr>
            <w:fldChar w:fldCharType="end"/>
          </w:r>
        </w:sdtContent>
      </w:sdt>
      <w:r w:rsidR="00BA4603" w:rsidRPr="00F62269">
        <w:rPr>
          <w:sz w:val="24"/>
          <w:szCs w:val="24"/>
        </w:rPr>
        <w:t>.</w:t>
      </w:r>
      <w:r w:rsidR="00CC12CA" w:rsidRPr="00F62269">
        <w:rPr>
          <w:sz w:val="24"/>
          <w:szCs w:val="24"/>
        </w:rPr>
        <w:t xml:space="preserve">  </w:t>
      </w:r>
      <w:r w:rsidR="00BA4603" w:rsidRPr="00F62269">
        <w:rPr>
          <w:sz w:val="24"/>
          <w:szCs w:val="24"/>
        </w:rPr>
        <w:t>Unfortunately, it is hard to ascertain how many L1 or L2 Spanish speakers are L1 or L2 Mambay speakers but one could posit that because of the distance, speaker size and linguistic differences there are few to none.</w:t>
      </w:r>
    </w:p>
    <w:p w14:paraId="3F0773EC" w14:textId="4105B2C4" w:rsidR="00FA0876" w:rsidRPr="00F62269" w:rsidRDefault="00B43D1D" w:rsidP="005B356D">
      <w:pPr>
        <w:pStyle w:val="Heading2"/>
        <w:spacing w:line="240" w:lineRule="auto"/>
        <w:rPr>
          <w:sz w:val="24"/>
          <w:szCs w:val="24"/>
        </w:rPr>
      </w:pPr>
      <w:r w:rsidRPr="00F62269">
        <w:rPr>
          <w:sz w:val="24"/>
          <w:szCs w:val="24"/>
        </w:rPr>
        <w:lastRenderedPageBreak/>
        <w:t xml:space="preserve">Spanish </w:t>
      </w:r>
      <w:r w:rsidR="00FA0876" w:rsidRPr="00F62269">
        <w:rPr>
          <w:sz w:val="24"/>
          <w:szCs w:val="24"/>
        </w:rPr>
        <w:t>Consonants</w:t>
      </w:r>
    </w:p>
    <w:p w14:paraId="2C31AA00" w14:textId="0310F30C" w:rsidR="00B4518B" w:rsidRPr="00F62269" w:rsidRDefault="00B4518B" w:rsidP="005B356D">
      <w:pPr>
        <w:keepNext/>
        <w:spacing w:line="240" w:lineRule="auto"/>
        <w:rPr>
          <w:sz w:val="24"/>
          <w:szCs w:val="24"/>
        </w:rPr>
      </w:pPr>
      <w:r w:rsidRPr="00F62269">
        <w:rPr>
          <w:noProof/>
          <w:sz w:val="24"/>
          <w:szCs w:val="24"/>
        </w:rPr>
        <w:drawing>
          <wp:inline distT="0" distB="0" distL="0" distR="0" wp14:anchorId="6A663DB7" wp14:editId="082C156A">
            <wp:extent cx="2538484" cy="1412109"/>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A479CC.tmp"/>
                    <pic:cNvPicPr/>
                  </pic:nvPicPr>
                  <pic:blipFill>
                    <a:blip r:embed="rId5">
                      <a:extLst>
                        <a:ext uri="{28A0092B-C50C-407E-A947-70E740481C1C}">
                          <a14:useLocalDpi xmlns:a14="http://schemas.microsoft.com/office/drawing/2010/main" val="0"/>
                        </a:ext>
                      </a:extLst>
                    </a:blip>
                    <a:stretch>
                      <a:fillRect/>
                    </a:stretch>
                  </pic:blipFill>
                  <pic:spPr>
                    <a:xfrm>
                      <a:off x="0" y="0"/>
                      <a:ext cx="2565369" cy="1427064"/>
                    </a:xfrm>
                    <a:prstGeom prst="rect">
                      <a:avLst/>
                    </a:prstGeom>
                  </pic:spPr>
                </pic:pic>
              </a:graphicData>
            </a:graphic>
          </wp:inline>
        </w:drawing>
      </w:r>
    </w:p>
    <w:p w14:paraId="4B96370E" w14:textId="732A1372" w:rsidR="00B43D1D" w:rsidRPr="00F62269" w:rsidRDefault="00B4518B" w:rsidP="005B356D">
      <w:pPr>
        <w:pStyle w:val="Caption"/>
        <w:keepNext/>
        <w:rPr>
          <w:sz w:val="24"/>
          <w:szCs w:val="24"/>
        </w:rPr>
      </w:pPr>
      <w:r w:rsidRPr="00F62269">
        <w:rPr>
          <w:sz w:val="24"/>
          <w:szCs w:val="24"/>
        </w:rPr>
        <w:t xml:space="preserve">Figure </w:t>
      </w:r>
      <w:r w:rsidRPr="00F62269">
        <w:rPr>
          <w:sz w:val="24"/>
          <w:szCs w:val="24"/>
        </w:rPr>
        <w:fldChar w:fldCharType="begin"/>
      </w:r>
      <w:r w:rsidRPr="00F62269">
        <w:rPr>
          <w:sz w:val="24"/>
          <w:szCs w:val="24"/>
        </w:rPr>
        <w:instrText xml:space="preserve"> SEQ Figure \* ARABIC </w:instrText>
      </w:r>
      <w:r w:rsidRPr="00F62269">
        <w:rPr>
          <w:sz w:val="24"/>
          <w:szCs w:val="24"/>
        </w:rPr>
        <w:fldChar w:fldCharType="separate"/>
      </w:r>
      <w:r w:rsidR="00267FAF">
        <w:rPr>
          <w:noProof/>
          <w:sz w:val="24"/>
          <w:szCs w:val="24"/>
        </w:rPr>
        <w:t>1</w:t>
      </w:r>
      <w:r w:rsidRPr="00F62269">
        <w:rPr>
          <w:sz w:val="24"/>
          <w:szCs w:val="24"/>
        </w:rPr>
        <w:fldChar w:fldCharType="end"/>
      </w:r>
      <w:r w:rsidRPr="00F62269">
        <w:rPr>
          <w:sz w:val="24"/>
          <w:szCs w:val="24"/>
        </w:rPr>
        <w:t>:Linguistic Literature’s Mexico City Spanish</w:t>
      </w:r>
      <w:r w:rsidR="00B43D1D" w:rsidRPr="00F62269">
        <w:rPr>
          <w:noProof/>
          <w:sz w:val="24"/>
          <w:szCs w:val="24"/>
        </w:rPr>
        <w:drawing>
          <wp:inline distT="0" distB="0" distL="0" distR="0" wp14:anchorId="2458459F" wp14:editId="0134A3B6">
            <wp:extent cx="3173104" cy="136173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A4AB32.tmp"/>
                    <pic:cNvPicPr/>
                  </pic:nvPicPr>
                  <pic:blipFill>
                    <a:blip r:embed="rId6">
                      <a:extLst>
                        <a:ext uri="{28A0092B-C50C-407E-A947-70E740481C1C}">
                          <a14:useLocalDpi xmlns:a14="http://schemas.microsoft.com/office/drawing/2010/main" val="0"/>
                        </a:ext>
                      </a:extLst>
                    </a:blip>
                    <a:stretch>
                      <a:fillRect/>
                    </a:stretch>
                  </pic:blipFill>
                  <pic:spPr>
                    <a:xfrm>
                      <a:off x="0" y="0"/>
                      <a:ext cx="3196432" cy="1371748"/>
                    </a:xfrm>
                    <a:prstGeom prst="rect">
                      <a:avLst/>
                    </a:prstGeom>
                  </pic:spPr>
                </pic:pic>
              </a:graphicData>
            </a:graphic>
          </wp:inline>
        </w:drawing>
      </w:r>
    </w:p>
    <w:p w14:paraId="085389E6" w14:textId="73B3BEDC" w:rsidR="00B4518B" w:rsidRPr="00F62269" w:rsidRDefault="00B43D1D" w:rsidP="005B356D">
      <w:pPr>
        <w:pStyle w:val="Caption"/>
        <w:rPr>
          <w:sz w:val="24"/>
          <w:szCs w:val="24"/>
        </w:rPr>
      </w:pPr>
      <w:r w:rsidRPr="00F62269">
        <w:rPr>
          <w:sz w:val="24"/>
          <w:szCs w:val="24"/>
        </w:rPr>
        <w:t xml:space="preserve">Figure </w:t>
      </w:r>
      <w:r w:rsidRPr="00F62269">
        <w:rPr>
          <w:sz w:val="24"/>
          <w:szCs w:val="24"/>
        </w:rPr>
        <w:fldChar w:fldCharType="begin"/>
      </w:r>
      <w:r w:rsidRPr="00F62269">
        <w:rPr>
          <w:sz w:val="24"/>
          <w:szCs w:val="24"/>
        </w:rPr>
        <w:instrText xml:space="preserve"> SEQ Figure \* ARABIC </w:instrText>
      </w:r>
      <w:r w:rsidRPr="00F62269">
        <w:rPr>
          <w:sz w:val="24"/>
          <w:szCs w:val="24"/>
        </w:rPr>
        <w:fldChar w:fldCharType="separate"/>
      </w:r>
      <w:r w:rsidR="00267FAF">
        <w:rPr>
          <w:noProof/>
          <w:sz w:val="24"/>
          <w:szCs w:val="24"/>
        </w:rPr>
        <w:t>2</w:t>
      </w:r>
      <w:r w:rsidRPr="00F62269">
        <w:rPr>
          <w:sz w:val="24"/>
          <w:szCs w:val="24"/>
        </w:rPr>
        <w:fldChar w:fldCharType="end"/>
      </w:r>
      <w:r w:rsidRPr="00F62269">
        <w:rPr>
          <w:sz w:val="24"/>
          <w:szCs w:val="24"/>
        </w:rPr>
        <w:t>:Linguistic Literature's Castilian Spanish</w:t>
      </w:r>
    </w:p>
    <w:p w14:paraId="47BDCB0F" w14:textId="77777777" w:rsidR="00B43D1D" w:rsidRPr="00F62269" w:rsidRDefault="00B43D1D" w:rsidP="005B356D">
      <w:pPr>
        <w:spacing w:line="240" w:lineRule="auto"/>
        <w:rPr>
          <w:sz w:val="24"/>
          <w:szCs w:val="24"/>
        </w:rPr>
      </w:pPr>
    </w:p>
    <w:p w14:paraId="4BB04C15" w14:textId="77777777" w:rsidR="00B4518B" w:rsidRPr="00F62269" w:rsidRDefault="00B4518B" w:rsidP="005B356D">
      <w:pPr>
        <w:keepNext/>
        <w:spacing w:line="240" w:lineRule="auto"/>
        <w:rPr>
          <w:sz w:val="24"/>
          <w:szCs w:val="24"/>
        </w:rPr>
      </w:pPr>
      <w:r w:rsidRPr="00F62269">
        <w:rPr>
          <w:sz w:val="24"/>
          <w:szCs w:val="24"/>
        </w:rPr>
        <w:drawing>
          <wp:inline distT="0" distB="0" distL="0" distR="0" wp14:anchorId="7F978B20" wp14:editId="20A074D6">
            <wp:extent cx="4433321" cy="95534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3297" cy="985507"/>
                    </a:xfrm>
                    <a:prstGeom prst="rect">
                      <a:avLst/>
                    </a:prstGeom>
                    <a:noFill/>
                    <a:ln>
                      <a:noFill/>
                    </a:ln>
                  </pic:spPr>
                </pic:pic>
              </a:graphicData>
            </a:graphic>
          </wp:inline>
        </w:drawing>
      </w:r>
    </w:p>
    <w:p w14:paraId="1DB68042" w14:textId="4FCF989B" w:rsidR="00B4518B" w:rsidRPr="00F62269" w:rsidRDefault="00B4518B" w:rsidP="005B356D">
      <w:pPr>
        <w:pStyle w:val="Caption"/>
        <w:rPr>
          <w:sz w:val="24"/>
          <w:szCs w:val="24"/>
        </w:rPr>
      </w:pPr>
      <w:r w:rsidRPr="00F62269">
        <w:rPr>
          <w:sz w:val="24"/>
          <w:szCs w:val="24"/>
        </w:rPr>
        <w:t xml:space="preserve">Figure </w:t>
      </w:r>
      <w:r w:rsidRPr="00F62269">
        <w:rPr>
          <w:sz w:val="24"/>
          <w:szCs w:val="24"/>
        </w:rPr>
        <w:fldChar w:fldCharType="begin"/>
      </w:r>
      <w:r w:rsidRPr="00F62269">
        <w:rPr>
          <w:sz w:val="24"/>
          <w:szCs w:val="24"/>
        </w:rPr>
        <w:instrText xml:space="preserve"> SEQ Figure \* ARABIC </w:instrText>
      </w:r>
      <w:r w:rsidRPr="00F62269">
        <w:rPr>
          <w:sz w:val="24"/>
          <w:szCs w:val="24"/>
        </w:rPr>
        <w:fldChar w:fldCharType="separate"/>
      </w:r>
      <w:r w:rsidR="00267FAF">
        <w:rPr>
          <w:noProof/>
          <w:sz w:val="24"/>
          <w:szCs w:val="24"/>
        </w:rPr>
        <w:t>3</w:t>
      </w:r>
      <w:r w:rsidRPr="00F62269">
        <w:rPr>
          <w:sz w:val="24"/>
          <w:szCs w:val="24"/>
        </w:rPr>
        <w:fldChar w:fldCharType="end"/>
      </w:r>
      <w:r w:rsidRPr="00F62269">
        <w:rPr>
          <w:sz w:val="24"/>
          <w:szCs w:val="24"/>
        </w:rPr>
        <w:t>: My Mexico City Spanish</w:t>
      </w:r>
    </w:p>
    <w:p w14:paraId="63EDAD4A" w14:textId="77777777" w:rsidR="00B43D1D" w:rsidRPr="00F62269" w:rsidRDefault="00B43D1D" w:rsidP="005B356D">
      <w:pPr>
        <w:keepNext/>
        <w:spacing w:line="240" w:lineRule="auto"/>
        <w:rPr>
          <w:sz w:val="24"/>
          <w:szCs w:val="24"/>
        </w:rPr>
      </w:pPr>
      <w:r w:rsidRPr="00F62269">
        <w:rPr>
          <w:sz w:val="24"/>
          <w:szCs w:val="24"/>
        </w:rPr>
        <w:drawing>
          <wp:inline distT="0" distB="0" distL="0" distR="0" wp14:anchorId="71106D8B" wp14:editId="7D048712">
            <wp:extent cx="2964765" cy="2565779"/>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394" cy="2579305"/>
                    </a:xfrm>
                    <a:prstGeom prst="rect">
                      <a:avLst/>
                    </a:prstGeom>
                    <a:noFill/>
                    <a:ln>
                      <a:noFill/>
                    </a:ln>
                  </pic:spPr>
                </pic:pic>
              </a:graphicData>
            </a:graphic>
          </wp:inline>
        </w:drawing>
      </w:r>
    </w:p>
    <w:p w14:paraId="6A3AAC4E" w14:textId="60EA747D" w:rsidR="00B43D1D" w:rsidRPr="00F62269" w:rsidRDefault="00B43D1D" w:rsidP="005B356D">
      <w:pPr>
        <w:pStyle w:val="Caption"/>
        <w:rPr>
          <w:sz w:val="24"/>
          <w:szCs w:val="24"/>
        </w:rPr>
      </w:pPr>
      <w:r w:rsidRPr="00F62269">
        <w:rPr>
          <w:sz w:val="24"/>
          <w:szCs w:val="24"/>
        </w:rPr>
        <w:t xml:space="preserve">Figure </w:t>
      </w:r>
      <w:r w:rsidRPr="00F62269">
        <w:rPr>
          <w:sz w:val="24"/>
          <w:szCs w:val="24"/>
        </w:rPr>
        <w:fldChar w:fldCharType="begin"/>
      </w:r>
      <w:r w:rsidRPr="00F62269">
        <w:rPr>
          <w:sz w:val="24"/>
          <w:szCs w:val="24"/>
        </w:rPr>
        <w:instrText xml:space="preserve"> SEQ Figure \* ARABIC </w:instrText>
      </w:r>
      <w:r w:rsidRPr="00F62269">
        <w:rPr>
          <w:sz w:val="24"/>
          <w:szCs w:val="24"/>
        </w:rPr>
        <w:fldChar w:fldCharType="separate"/>
      </w:r>
      <w:r w:rsidR="00267FAF">
        <w:rPr>
          <w:noProof/>
          <w:sz w:val="24"/>
          <w:szCs w:val="24"/>
        </w:rPr>
        <w:t>4</w:t>
      </w:r>
      <w:r w:rsidRPr="00F62269">
        <w:rPr>
          <w:sz w:val="24"/>
          <w:szCs w:val="24"/>
        </w:rPr>
        <w:fldChar w:fldCharType="end"/>
      </w:r>
      <w:r w:rsidRPr="00F62269">
        <w:rPr>
          <w:sz w:val="24"/>
          <w:szCs w:val="24"/>
        </w:rPr>
        <w:t>: My Examples of consonants</w:t>
      </w:r>
    </w:p>
    <w:p w14:paraId="46EF23D6" w14:textId="1B0709AA" w:rsidR="00B43D1D" w:rsidRPr="00F62269" w:rsidRDefault="00B43D1D" w:rsidP="005B356D">
      <w:pPr>
        <w:pStyle w:val="Heading2"/>
        <w:spacing w:line="240" w:lineRule="auto"/>
        <w:rPr>
          <w:sz w:val="24"/>
          <w:szCs w:val="24"/>
        </w:rPr>
      </w:pPr>
      <w:r w:rsidRPr="00F62269">
        <w:rPr>
          <w:sz w:val="24"/>
          <w:szCs w:val="24"/>
        </w:rPr>
        <w:lastRenderedPageBreak/>
        <w:t>Consonants Mambay</w:t>
      </w:r>
    </w:p>
    <w:p w14:paraId="7289E672" w14:textId="77777777" w:rsidR="00B4518B" w:rsidRPr="00F62269" w:rsidRDefault="00B4518B" w:rsidP="005B356D">
      <w:pPr>
        <w:spacing w:line="240" w:lineRule="auto"/>
        <w:rPr>
          <w:sz w:val="24"/>
          <w:szCs w:val="24"/>
        </w:rPr>
      </w:pPr>
    </w:p>
    <w:p w14:paraId="55786ABE" w14:textId="77777777" w:rsidR="00B4518B" w:rsidRPr="00F62269" w:rsidRDefault="00B4518B" w:rsidP="005B356D">
      <w:pPr>
        <w:keepNext/>
        <w:spacing w:line="240" w:lineRule="auto"/>
        <w:rPr>
          <w:sz w:val="24"/>
          <w:szCs w:val="24"/>
        </w:rPr>
      </w:pPr>
      <w:r w:rsidRPr="00F62269">
        <w:rPr>
          <w:noProof/>
          <w:sz w:val="24"/>
          <w:szCs w:val="24"/>
        </w:rPr>
        <w:drawing>
          <wp:inline distT="0" distB="0" distL="0" distR="0" wp14:anchorId="786D0034" wp14:editId="06A7C2EE">
            <wp:extent cx="4135272" cy="1433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4C8F2.tmp"/>
                    <pic:cNvPicPr/>
                  </pic:nvPicPr>
                  <pic:blipFill>
                    <a:blip r:embed="rId9">
                      <a:extLst>
                        <a:ext uri="{28A0092B-C50C-407E-A947-70E740481C1C}">
                          <a14:useLocalDpi xmlns:a14="http://schemas.microsoft.com/office/drawing/2010/main" val="0"/>
                        </a:ext>
                      </a:extLst>
                    </a:blip>
                    <a:stretch>
                      <a:fillRect/>
                    </a:stretch>
                  </pic:blipFill>
                  <pic:spPr>
                    <a:xfrm>
                      <a:off x="0" y="0"/>
                      <a:ext cx="4158490" cy="1441539"/>
                    </a:xfrm>
                    <a:prstGeom prst="rect">
                      <a:avLst/>
                    </a:prstGeom>
                  </pic:spPr>
                </pic:pic>
              </a:graphicData>
            </a:graphic>
          </wp:inline>
        </w:drawing>
      </w:r>
    </w:p>
    <w:p w14:paraId="028197C7" w14:textId="05547C2D" w:rsidR="00A34DC1" w:rsidRPr="00F62269" w:rsidRDefault="00B4518B" w:rsidP="00F62269">
      <w:pPr>
        <w:pStyle w:val="Caption"/>
        <w:rPr>
          <w:sz w:val="24"/>
          <w:szCs w:val="24"/>
        </w:rPr>
      </w:pPr>
      <w:r w:rsidRPr="00F62269">
        <w:rPr>
          <w:sz w:val="24"/>
          <w:szCs w:val="24"/>
        </w:rPr>
        <w:t>Figure</w:t>
      </w:r>
      <w:r w:rsidR="00A34DC1" w:rsidRPr="00F62269">
        <w:rPr>
          <w:sz w:val="24"/>
          <w:szCs w:val="24"/>
        </w:rPr>
        <w:t xml:space="preserve"> 5</w:t>
      </w:r>
      <w:r w:rsidRPr="00F62269">
        <w:rPr>
          <w:sz w:val="24"/>
          <w:szCs w:val="24"/>
        </w:rPr>
        <w:t>:</w:t>
      </w:r>
      <w:r w:rsidR="00A34DC1" w:rsidRPr="00F62269">
        <w:rPr>
          <w:sz w:val="24"/>
          <w:szCs w:val="24"/>
        </w:rPr>
        <w:t xml:space="preserve"> </w:t>
      </w:r>
      <w:r w:rsidRPr="00F62269">
        <w:rPr>
          <w:sz w:val="24"/>
          <w:szCs w:val="24"/>
        </w:rPr>
        <w:t>Linguistic Literature's Mambay</w:t>
      </w:r>
    </w:p>
    <w:p w14:paraId="46CCA76E" w14:textId="77777777" w:rsidR="00A34DC1" w:rsidRPr="00F62269" w:rsidRDefault="00A34DC1" w:rsidP="005B356D">
      <w:pPr>
        <w:keepNext/>
        <w:spacing w:line="240" w:lineRule="auto"/>
        <w:rPr>
          <w:sz w:val="24"/>
          <w:szCs w:val="24"/>
        </w:rPr>
      </w:pPr>
      <w:r w:rsidRPr="00F62269">
        <w:rPr>
          <w:noProof/>
          <w:sz w:val="24"/>
          <w:szCs w:val="24"/>
        </w:rPr>
        <w:drawing>
          <wp:inline distT="0" distB="0" distL="0" distR="0" wp14:anchorId="51E789FD" wp14:editId="1E35BC18">
            <wp:extent cx="4142096" cy="946133"/>
            <wp:effectExtent l="0" t="0" r="0" b="698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A4D0BD.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2481" cy="959926"/>
                    </a:xfrm>
                    <a:prstGeom prst="rect">
                      <a:avLst/>
                    </a:prstGeom>
                  </pic:spPr>
                </pic:pic>
              </a:graphicData>
            </a:graphic>
          </wp:inline>
        </w:drawing>
      </w:r>
    </w:p>
    <w:p w14:paraId="13F77560" w14:textId="2690D9EE" w:rsidR="00A34DC1" w:rsidRPr="00F62269" w:rsidRDefault="00A34DC1" w:rsidP="005B356D">
      <w:pPr>
        <w:pStyle w:val="Caption"/>
        <w:rPr>
          <w:sz w:val="24"/>
          <w:szCs w:val="24"/>
        </w:rPr>
      </w:pPr>
      <w:r w:rsidRPr="00F62269">
        <w:rPr>
          <w:sz w:val="24"/>
          <w:szCs w:val="24"/>
        </w:rPr>
        <w:t>Figure 6: My Mambay</w:t>
      </w:r>
    </w:p>
    <w:p w14:paraId="6696C738" w14:textId="77777777" w:rsidR="00A34DC1" w:rsidRPr="00F62269" w:rsidRDefault="00A34DC1" w:rsidP="005B356D">
      <w:pPr>
        <w:keepNext/>
        <w:spacing w:line="240" w:lineRule="auto"/>
        <w:rPr>
          <w:sz w:val="24"/>
          <w:szCs w:val="24"/>
        </w:rPr>
      </w:pPr>
      <w:r w:rsidRPr="00F62269">
        <w:rPr>
          <w:sz w:val="24"/>
          <w:szCs w:val="24"/>
        </w:rPr>
        <w:drawing>
          <wp:inline distT="0" distB="0" distL="0" distR="0" wp14:anchorId="1791C644" wp14:editId="77EE2E50">
            <wp:extent cx="4312693" cy="23913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3625" cy="2397394"/>
                    </a:xfrm>
                    <a:prstGeom prst="rect">
                      <a:avLst/>
                    </a:prstGeom>
                    <a:noFill/>
                    <a:ln>
                      <a:noFill/>
                    </a:ln>
                  </pic:spPr>
                </pic:pic>
              </a:graphicData>
            </a:graphic>
          </wp:inline>
        </w:drawing>
      </w:r>
    </w:p>
    <w:p w14:paraId="6958DA3C" w14:textId="297917C1" w:rsidR="00A34DC1" w:rsidRPr="00F62269" w:rsidRDefault="00A34DC1" w:rsidP="005B356D">
      <w:pPr>
        <w:pStyle w:val="Caption"/>
        <w:rPr>
          <w:sz w:val="24"/>
          <w:szCs w:val="24"/>
        </w:rPr>
      </w:pPr>
      <w:r w:rsidRPr="00F62269">
        <w:rPr>
          <w:sz w:val="24"/>
          <w:szCs w:val="24"/>
        </w:rPr>
        <w:t>Figure 7: Mambay Transcriptions</w:t>
      </w:r>
    </w:p>
    <w:p w14:paraId="3F688148" w14:textId="568E102D" w:rsidR="00FA0876" w:rsidRPr="00F62269" w:rsidRDefault="00FA0876" w:rsidP="005B356D">
      <w:pPr>
        <w:pStyle w:val="Heading2"/>
        <w:spacing w:line="240" w:lineRule="auto"/>
        <w:rPr>
          <w:sz w:val="24"/>
          <w:szCs w:val="24"/>
        </w:rPr>
      </w:pPr>
      <w:r w:rsidRPr="00F62269">
        <w:rPr>
          <w:sz w:val="24"/>
          <w:szCs w:val="24"/>
        </w:rPr>
        <w:lastRenderedPageBreak/>
        <w:t>Vowels</w:t>
      </w:r>
      <w:r w:rsidR="00B43D1D" w:rsidRPr="00F62269">
        <w:rPr>
          <w:sz w:val="24"/>
          <w:szCs w:val="24"/>
        </w:rPr>
        <w:t xml:space="preserve"> Spanish</w:t>
      </w:r>
    </w:p>
    <w:p w14:paraId="7492BA05" w14:textId="77777777" w:rsidR="00A34DC1" w:rsidRPr="00F62269" w:rsidRDefault="00A34DC1" w:rsidP="005B356D">
      <w:pPr>
        <w:keepNext/>
        <w:spacing w:line="240" w:lineRule="auto"/>
        <w:rPr>
          <w:sz w:val="24"/>
          <w:szCs w:val="24"/>
        </w:rPr>
      </w:pPr>
      <w:r w:rsidRPr="00F62269">
        <w:rPr>
          <w:noProof/>
          <w:sz w:val="24"/>
          <w:szCs w:val="24"/>
        </w:rPr>
        <w:drawing>
          <wp:inline distT="0" distB="0" distL="0" distR="0" wp14:anchorId="2EE4C3C9" wp14:editId="5175DF49">
            <wp:extent cx="2825087" cy="1652409"/>
            <wp:effectExtent l="0" t="0" r="0" b="5080"/>
            <wp:docPr id="12" name="Picture 12"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A4570E.tmp"/>
                    <pic:cNvPicPr/>
                  </pic:nvPicPr>
                  <pic:blipFill>
                    <a:blip r:embed="rId12">
                      <a:extLst>
                        <a:ext uri="{28A0092B-C50C-407E-A947-70E740481C1C}">
                          <a14:useLocalDpi xmlns:a14="http://schemas.microsoft.com/office/drawing/2010/main" val="0"/>
                        </a:ext>
                      </a:extLst>
                    </a:blip>
                    <a:stretch>
                      <a:fillRect/>
                    </a:stretch>
                  </pic:blipFill>
                  <pic:spPr>
                    <a:xfrm>
                      <a:off x="0" y="0"/>
                      <a:ext cx="2838322" cy="1660150"/>
                    </a:xfrm>
                    <a:prstGeom prst="rect">
                      <a:avLst/>
                    </a:prstGeom>
                  </pic:spPr>
                </pic:pic>
              </a:graphicData>
            </a:graphic>
          </wp:inline>
        </w:drawing>
      </w:r>
    </w:p>
    <w:p w14:paraId="230F79A6" w14:textId="30CAAC28" w:rsidR="00A34DC1" w:rsidRPr="00F62269" w:rsidRDefault="00A34DC1" w:rsidP="005B356D">
      <w:pPr>
        <w:pStyle w:val="Caption"/>
        <w:rPr>
          <w:sz w:val="24"/>
          <w:szCs w:val="24"/>
        </w:rPr>
      </w:pPr>
      <w:r w:rsidRPr="00F62269">
        <w:rPr>
          <w:sz w:val="24"/>
          <w:szCs w:val="24"/>
        </w:rPr>
        <w:t xml:space="preserve">Figure </w:t>
      </w:r>
      <w:r w:rsidR="00B701E7" w:rsidRPr="00F62269">
        <w:rPr>
          <w:sz w:val="24"/>
          <w:szCs w:val="24"/>
        </w:rPr>
        <w:t>8</w:t>
      </w:r>
      <w:r w:rsidRPr="00F62269">
        <w:rPr>
          <w:sz w:val="24"/>
          <w:szCs w:val="24"/>
        </w:rPr>
        <w:t>: Linguistic Literature's Vowels</w:t>
      </w:r>
    </w:p>
    <w:p w14:paraId="327B30EC" w14:textId="77777777" w:rsidR="00B701E7" w:rsidRPr="00F62269" w:rsidRDefault="00A34DC1" w:rsidP="005B356D">
      <w:pPr>
        <w:keepNext/>
        <w:spacing w:line="240" w:lineRule="auto"/>
        <w:rPr>
          <w:sz w:val="24"/>
          <w:szCs w:val="24"/>
        </w:rPr>
      </w:pPr>
      <w:r w:rsidRPr="00F62269">
        <w:rPr>
          <w:noProof/>
          <w:sz w:val="24"/>
          <w:szCs w:val="24"/>
        </w:rPr>
        <w:drawing>
          <wp:inline distT="0" distB="0" distL="0" distR="0" wp14:anchorId="17295428" wp14:editId="2E720155">
            <wp:extent cx="3705367" cy="20840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9800" cy="2097794"/>
                    </a:xfrm>
                    <a:prstGeom prst="rect">
                      <a:avLst/>
                    </a:prstGeom>
                    <a:noFill/>
                  </pic:spPr>
                </pic:pic>
              </a:graphicData>
            </a:graphic>
          </wp:inline>
        </w:drawing>
      </w:r>
    </w:p>
    <w:p w14:paraId="2EFD3711" w14:textId="66A9ED59" w:rsidR="00A34DC1" w:rsidRPr="00F62269" w:rsidRDefault="00B701E7" w:rsidP="005B356D">
      <w:pPr>
        <w:pStyle w:val="Caption"/>
        <w:rPr>
          <w:sz w:val="24"/>
          <w:szCs w:val="24"/>
        </w:rPr>
      </w:pPr>
      <w:r w:rsidRPr="00F62269">
        <w:rPr>
          <w:sz w:val="24"/>
          <w:szCs w:val="24"/>
        </w:rPr>
        <w:t>Figure 9:</w:t>
      </w:r>
      <w:r w:rsidR="005B356D" w:rsidRPr="00F62269">
        <w:rPr>
          <w:sz w:val="24"/>
          <w:szCs w:val="24"/>
        </w:rPr>
        <w:t xml:space="preserve"> </w:t>
      </w:r>
      <w:r w:rsidRPr="00F62269">
        <w:rPr>
          <w:sz w:val="24"/>
          <w:szCs w:val="24"/>
        </w:rPr>
        <w:t>My Vowels</w:t>
      </w:r>
    </w:p>
    <w:p w14:paraId="3ADED130" w14:textId="3F68C018" w:rsidR="00B43D1D" w:rsidRPr="00F62269" w:rsidRDefault="00B43D1D" w:rsidP="005B356D">
      <w:pPr>
        <w:pStyle w:val="Heading2"/>
        <w:spacing w:line="240" w:lineRule="auto"/>
        <w:rPr>
          <w:sz w:val="24"/>
          <w:szCs w:val="24"/>
        </w:rPr>
      </w:pPr>
      <w:r w:rsidRPr="00F62269">
        <w:rPr>
          <w:sz w:val="24"/>
          <w:szCs w:val="24"/>
        </w:rPr>
        <w:t>Vowels Mambay</w:t>
      </w:r>
    </w:p>
    <w:p w14:paraId="6FFDD2ED" w14:textId="77777777" w:rsidR="00B701E7" w:rsidRPr="00F62269" w:rsidRDefault="00B701E7" w:rsidP="005B356D">
      <w:pPr>
        <w:keepNext/>
        <w:spacing w:line="240" w:lineRule="auto"/>
        <w:rPr>
          <w:sz w:val="24"/>
          <w:szCs w:val="24"/>
        </w:rPr>
      </w:pPr>
      <w:r w:rsidRPr="00F62269">
        <w:rPr>
          <w:noProof/>
          <w:sz w:val="24"/>
          <w:szCs w:val="24"/>
        </w:rPr>
        <w:drawing>
          <wp:inline distT="0" distB="0" distL="0" distR="0" wp14:anchorId="470E5823" wp14:editId="080828BC">
            <wp:extent cx="3384724" cy="1625684"/>
            <wp:effectExtent l="0" t="0" r="635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A47991.tmp"/>
                    <pic:cNvPicPr/>
                  </pic:nvPicPr>
                  <pic:blipFill>
                    <a:blip r:embed="rId14">
                      <a:extLst>
                        <a:ext uri="{28A0092B-C50C-407E-A947-70E740481C1C}">
                          <a14:useLocalDpi xmlns:a14="http://schemas.microsoft.com/office/drawing/2010/main" val="0"/>
                        </a:ext>
                      </a:extLst>
                    </a:blip>
                    <a:stretch>
                      <a:fillRect/>
                    </a:stretch>
                  </pic:blipFill>
                  <pic:spPr>
                    <a:xfrm>
                      <a:off x="0" y="0"/>
                      <a:ext cx="3384724" cy="1625684"/>
                    </a:xfrm>
                    <a:prstGeom prst="rect">
                      <a:avLst/>
                    </a:prstGeom>
                  </pic:spPr>
                </pic:pic>
              </a:graphicData>
            </a:graphic>
          </wp:inline>
        </w:drawing>
      </w:r>
    </w:p>
    <w:p w14:paraId="309E413F" w14:textId="0460DB4E" w:rsidR="00B701E7" w:rsidRPr="00F62269" w:rsidRDefault="00B701E7" w:rsidP="005B356D">
      <w:pPr>
        <w:pStyle w:val="Caption"/>
        <w:rPr>
          <w:sz w:val="24"/>
          <w:szCs w:val="24"/>
        </w:rPr>
      </w:pPr>
      <w:r w:rsidRPr="00F62269">
        <w:rPr>
          <w:sz w:val="24"/>
          <w:szCs w:val="24"/>
        </w:rPr>
        <w:t>Figure 10: Linguistic Literature's Vowels</w:t>
      </w:r>
    </w:p>
    <w:p w14:paraId="1119AB92" w14:textId="77777777" w:rsidR="00B701E7" w:rsidRPr="00F62269" w:rsidRDefault="00B701E7" w:rsidP="005B356D">
      <w:pPr>
        <w:keepNext/>
        <w:spacing w:line="240" w:lineRule="auto"/>
        <w:rPr>
          <w:sz w:val="24"/>
          <w:szCs w:val="24"/>
        </w:rPr>
      </w:pPr>
      <w:bookmarkStart w:id="0" w:name="_GoBack"/>
      <w:r w:rsidRPr="00F62269">
        <w:rPr>
          <w:noProof/>
          <w:sz w:val="24"/>
          <w:szCs w:val="24"/>
        </w:rPr>
        <w:lastRenderedPageBreak/>
        <w:drawing>
          <wp:inline distT="0" distB="0" distL="0" distR="0" wp14:anchorId="077CB806" wp14:editId="089AB5D5">
            <wp:extent cx="3432412" cy="1846522"/>
            <wp:effectExtent l="0" t="0" r="0" b="190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45A7C.tmp"/>
                    <pic:cNvPicPr/>
                  </pic:nvPicPr>
                  <pic:blipFill>
                    <a:blip r:embed="rId15">
                      <a:extLst>
                        <a:ext uri="{28A0092B-C50C-407E-A947-70E740481C1C}">
                          <a14:useLocalDpi xmlns:a14="http://schemas.microsoft.com/office/drawing/2010/main" val="0"/>
                        </a:ext>
                      </a:extLst>
                    </a:blip>
                    <a:stretch>
                      <a:fillRect/>
                    </a:stretch>
                  </pic:blipFill>
                  <pic:spPr>
                    <a:xfrm>
                      <a:off x="0" y="0"/>
                      <a:ext cx="3461815" cy="1862340"/>
                    </a:xfrm>
                    <a:prstGeom prst="rect">
                      <a:avLst/>
                    </a:prstGeom>
                  </pic:spPr>
                </pic:pic>
              </a:graphicData>
            </a:graphic>
          </wp:inline>
        </w:drawing>
      </w:r>
      <w:bookmarkEnd w:id="0"/>
    </w:p>
    <w:p w14:paraId="0A671CE2" w14:textId="5FAB78F2" w:rsidR="00B701E7" w:rsidRPr="00F62269" w:rsidRDefault="00B701E7" w:rsidP="005B356D">
      <w:pPr>
        <w:pStyle w:val="Caption"/>
        <w:rPr>
          <w:sz w:val="24"/>
          <w:szCs w:val="24"/>
        </w:rPr>
      </w:pPr>
      <w:r w:rsidRPr="00F62269">
        <w:rPr>
          <w:sz w:val="24"/>
          <w:szCs w:val="24"/>
        </w:rPr>
        <w:t>Figure 11: My Vowels</w:t>
      </w:r>
    </w:p>
    <w:p w14:paraId="7712A0CA" w14:textId="77777777" w:rsidR="00A34DC1" w:rsidRPr="00F62269" w:rsidRDefault="00A34DC1" w:rsidP="005B356D">
      <w:pPr>
        <w:keepNext/>
        <w:spacing w:line="240" w:lineRule="auto"/>
        <w:rPr>
          <w:sz w:val="24"/>
          <w:szCs w:val="24"/>
        </w:rPr>
      </w:pPr>
      <w:r w:rsidRPr="00F62269">
        <w:rPr>
          <w:sz w:val="24"/>
          <w:szCs w:val="24"/>
        </w:rPr>
        <w:drawing>
          <wp:inline distT="0" distB="0" distL="0" distR="0" wp14:anchorId="4DACB8B1" wp14:editId="69126D73">
            <wp:extent cx="5943600" cy="132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20800"/>
                    </a:xfrm>
                    <a:prstGeom prst="rect">
                      <a:avLst/>
                    </a:prstGeom>
                    <a:noFill/>
                    <a:ln>
                      <a:noFill/>
                    </a:ln>
                  </pic:spPr>
                </pic:pic>
              </a:graphicData>
            </a:graphic>
          </wp:inline>
        </w:drawing>
      </w:r>
    </w:p>
    <w:p w14:paraId="2761D8FA" w14:textId="15FE54C6" w:rsidR="00B43D1D" w:rsidRPr="00F62269" w:rsidRDefault="00A34DC1" w:rsidP="005B356D">
      <w:pPr>
        <w:pStyle w:val="Caption"/>
        <w:rPr>
          <w:sz w:val="24"/>
          <w:szCs w:val="24"/>
        </w:rPr>
      </w:pPr>
      <w:r w:rsidRPr="00F62269">
        <w:rPr>
          <w:sz w:val="24"/>
          <w:szCs w:val="24"/>
        </w:rPr>
        <w:t xml:space="preserve">Figure </w:t>
      </w:r>
      <w:r w:rsidR="00B701E7" w:rsidRPr="00F62269">
        <w:rPr>
          <w:sz w:val="24"/>
          <w:szCs w:val="24"/>
        </w:rPr>
        <w:t>12</w:t>
      </w:r>
      <w:r w:rsidRPr="00F62269">
        <w:rPr>
          <w:sz w:val="24"/>
          <w:szCs w:val="24"/>
        </w:rPr>
        <w:t>: Mambay Vowel Transcription</w:t>
      </w:r>
    </w:p>
    <w:p w14:paraId="57D0F0E0" w14:textId="02FDBC1C" w:rsidR="00B4518B" w:rsidRPr="00F62269" w:rsidRDefault="00B4518B" w:rsidP="005B356D">
      <w:pPr>
        <w:pStyle w:val="Heading2"/>
        <w:spacing w:line="240" w:lineRule="auto"/>
        <w:rPr>
          <w:sz w:val="24"/>
          <w:szCs w:val="24"/>
        </w:rPr>
      </w:pPr>
      <w:r w:rsidRPr="00F62269">
        <w:rPr>
          <w:sz w:val="24"/>
          <w:szCs w:val="24"/>
        </w:rPr>
        <w:t>Tone</w:t>
      </w:r>
    </w:p>
    <w:p w14:paraId="348B8C9F" w14:textId="77777777" w:rsidR="00A34DC1" w:rsidRPr="00F62269" w:rsidRDefault="00A34DC1" w:rsidP="005B356D">
      <w:pPr>
        <w:keepNext/>
        <w:spacing w:line="240" w:lineRule="auto"/>
        <w:rPr>
          <w:sz w:val="24"/>
          <w:szCs w:val="24"/>
        </w:rPr>
      </w:pPr>
      <w:r w:rsidRPr="00F62269">
        <w:rPr>
          <w:sz w:val="24"/>
          <w:szCs w:val="24"/>
        </w:rPr>
        <w:drawing>
          <wp:inline distT="0" distB="0" distL="0" distR="0" wp14:anchorId="5C1FB01B" wp14:editId="2F1F2565">
            <wp:extent cx="5943600" cy="902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p>
    <w:p w14:paraId="5B261DCA" w14:textId="2D2ADDC8" w:rsidR="00A34DC1" w:rsidRPr="00F62269" w:rsidRDefault="00A34DC1" w:rsidP="005B356D">
      <w:pPr>
        <w:pStyle w:val="Caption"/>
        <w:rPr>
          <w:sz w:val="24"/>
          <w:szCs w:val="24"/>
        </w:rPr>
      </w:pPr>
      <w:r w:rsidRPr="00F62269">
        <w:rPr>
          <w:sz w:val="24"/>
          <w:szCs w:val="24"/>
        </w:rPr>
        <w:t>Figure</w:t>
      </w:r>
      <w:r w:rsidR="00B701E7" w:rsidRPr="00F62269">
        <w:rPr>
          <w:sz w:val="24"/>
          <w:szCs w:val="24"/>
        </w:rPr>
        <w:t xml:space="preserve"> 13</w:t>
      </w:r>
      <w:r w:rsidRPr="00F62269">
        <w:rPr>
          <w:sz w:val="24"/>
          <w:szCs w:val="24"/>
        </w:rPr>
        <w:t>: Mambay Tone Transcriptions</w:t>
      </w:r>
    </w:p>
    <w:p w14:paraId="64EDD591" w14:textId="5D7665FF" w:rsidR="00FA0876" w:rsidRPr="00F62269" w:rsidRDefault="00FA0876" w:rsidP="005B356D">
      <w:pPr>
        <w:pStyle w:val="Heading2"/>
        <w:spacing w:line="240" w:lineRule="auto"/>
        <w:rPr>
          <w:sz w:val="24"/>
          <w:szCs w:val="24"/>
        </w:rPr>
      </w:pPr>
      <w:r w:rsidRPr="00F62269">
        <w:rPr>
          <w:sz w:val="24"/>
          <w:szCs w:val="24"/>
        </w:rPr>
        <w:t xml:space="preserve">My Analysis vs. Published </w:t>
      </w:r>
    </w:p>
    <w:p w14:paraId="2233C347" w14:textId="0AA2E8E2" w:rsidR="000575C8" w:rsidRPr="00F62269" w:rsidRDefault="000575C8" w:rsidP="0048609E">
      <w:pPr>
        <w:spacing w:line="480" w:lineRule="auto"/>
        <w:rPr>
          <w:sz w:val="24"/>
          <w:szCs w:val="24"/>
        </w:rPr>
      </w:pPr>
      <w:r w:rsidRPr="00F62269">
        <w:rPr>
          <w:sz w:val="24"/>
          <w:szCs w:val="24"/>
        </w:rPr>
        <w:t>After relistening to the audio samples and thinking about what was presented in class since part A of the project I have not provided updates to my transcriptions</w:t>
      </w:r>
      <w:r w:rsidR="0048609E" w:rsidRPr="00F62269">
        <w:rPr>
          <w:sz w:val="24"/>
          <w:szCs w:val="24"/>
        </w:rPr>
        <w:t xml:space="preserve"> for either MCS or Mambay</w:t>
      </w:r>
      <w:r w:rsidRPr="00F62269">
        <w:rPr>
          <w:sz w:val="24"/>
          <w:szCs w:val="24"/>
        </w:rPr>
        <w:t xml:space="preserve">. </w:t>
      </w:r>
    </w:p>
    <w:p w14:paraId="540846CC" w14:textId="454FB443" w:rsidR="0084624B" w:rsidRPr="00F62269" w:rsidRDefault="0084624B" w:rsidP="005B356D">
      <w:pPr>
        <w:pStyle w:val="Heading2"/>
        <w:spacing w:line="240" w:lineRule="auto"/>
        <w:rPr>
          <w:sz w:val="24"/>
          <w:szCs w:val="24"/>
        </w:rPr>
      </w:pPr>
      <w:r w:rsidRPr="00F62269">
        <w:rPr>
          <w:sz w:val="24"/>
          <w:szCs w:val="24"/>
        </w:rPr>
        <w:t>Spanish</w:t>
      </w:r>
    </w:p>
    <w:p w14:paraId="1DC358E4" w14:textId="392CAB37" w:rsidR="008442B7" w:rsidRPr="00F62269" w:rsidRDefault="008442B7" w:rsidP="0048609E">
      <w:pPr>
        <w:spacing w:line="480" w:lineRule="auto"/>
        <w:rPr>
          <w:sz w:val="24"/>
          <w:szCs w:val="24"/>
        </w:rPr>
      </w:pPr>
      <w:r w:rsidRPr="00F62269">
        <w:rPr>
          <w:sz w:val="24"/>
          <w:szCs w:val="24"/>
        </w:rPr>
        <w:t>When my inventory is compared with the analysis presented in the literature there is a high overlap. Ou</w:t>
      </w:r>
      <w:r w:rsidR="005B356D" w:rsidRPr="00F62269">
        <w:rPr>
          <w:sz w:val="24"/>
          <w:szCs w:val="24"/>
        </w:rPr>
        <w:t>r</w:t>
      </w:r>
      <w:r w:rsidRPr="00F62269">
        <w:rPr>
          <w:sz w:val="24"/>
          <w:szCs w:val="24"/>
        </w:rPr>
        <w:t xml:space="preserve"> vowel inventories match </w:t>
      </w:r>
      <w:r w:rsidR="005B356D" w:rsidRPr="00F62269">
        <w:rPr>
          <w:sz w:val="24"/>
          <w:szCs w:val="24"/>
        </w:rPr>
        <w:t>absolutely but our consonants have marked differences which I will explore in depth.</w:t>
      </w:r>
    </w:p>
    <w:p w14:paraId="607F71FC" w14:textId="30DC0322" w:rsidR="008442B7" w:rsidRPr="00F62269" w:rsidRDefault="008442B7" w:rsidP="0048609E">
      <w:pPr>
        <w:spacing w:line="480" w:lineRule="auto"/>
        <w:rPr>
          <w:sz w:val="24"/>
          <w:szCs w:val="24"/>
        </w:rPr>
      </w:pPr>
      <w:r w:rsidRPr="00F62269">
        <w:rPr>
          <w:sz w:val="24"/>
          <w:szCs w:val="24"/>
        </w:rPr>
        <w:lastRenderedPageBreak/>
        <w:t>My analysis lacks the Affricative Palatal and Dent</w:t>
      </w:r>
      <w:r w:rsidR="005B356D" w:rsidRPr="00F62269">
        <w:rPr>
          <w:sz w:val="24"/>
          <w:szCs w:val="24"/>
        </w:rPr>
        <w:t>al</w:t>
      </w:r>
      <w:r w:rsidRPr="00F62269">
        <w:rPr>
          <w:sz w:val="24"/>
          <w:szCs w:val="24"/>
        </w:rPr>
        <w:t>-alveolar as they were not items we covered much in class. Additionally my analysis features an additional fricative alveolar(z), lacks a velar fricative(x) and includes a Palatal Lateral approximate (ʎ). All of these difference have to do with how I perceive the language and are likely influenced by my high degree of exposure to English. In my understanding of MCS there is no x because in every word that may feature it, the pronunciation is instead of a J (e.g. Mexico/</w:t>
      </w:r>
      <w:proofErr w:type="spellStart"/>
      <w:r w:rsidRPr="00F62269">
        <w:rPr>
          <w:sz w:val="24"/>
          <w:szCs w:val="24"/>
        </w:rPr>
        <w:t>Mejico</w:t>
      </w:r>
      <w:proofErr w:type="spellEnd"/>
      <w:r w:rsidRPr="00F62269">
        <w:rPr>
          <w:sz w:val="24"/>
          <w:szCs w:val="24"/>
        </w:rPr>
        <w:t xml:space="preserve">, Xavier/Javier). This is such a common substitution that in MS it is widely accepted that many words that is spelled with a x can be spelled with a j. The words that are the exception to this rule like </w:t>
      </w:r>
      <w:proofErr w:type="spellStart"/>
      <w:r w:rsidRPr="00F62269">
        <w:rPr>
          <w:sz w:val="24"/>
          <w:szCs w:val="24"/>
        </w:rPr>
        <w:t>maximo</w:t>
      </w:r>
      <w:proofErr w:type="spellEnd"/>
      <w:r w:rsidRPr="00F62269">
        <w:rPr>
          <w:sz w:val="24"/>
          <w:szCs w:val="24"/>
        </w:rPr>
        <w:t xml:space="preserve"> are usually pronounced with a alveolar fricative s (</w:t>
      </w:r>
      <w:proofErr w:type="spellStart"/>
      <w:r w:rsidRPr="00F62269">
        <w:rPr>
          <w:sz w:val="24"/>
          <w:szCs w:val="24"/>
        </w:rPr>
        <w:t>macsimo</w:t>
      </w:r>
      <w:proofErr w:type="spellEnd"/>
      <w:r w:rsidRPr="00F62269">
        <w:rPr>
          <w:sz w:val="24"/>
          <w:szCs w:val="24"/>
        </w:rPr>
        <w:t xml:space="preserve">). My inventory features a fricative alveolar(z) which is likely due to me and my speaker group in Mexico city being multi lingual. In MCS it is common to replace the z altogether s or x.  </w:t>
      </w:r>
      <w:r w:rsidRPr="00F62269">
        <w:rPr>
          <w:sz w:val="24"/>
          <w:szCs w:val="24"/>
        </w:rPr>
        <w:t xml:space="preserve">This alteration can be commonly viewed in how L1 MCS speakers use a z in their L2 language. Back in Mexico, most of my family pronounces my wife’s name(Zoe) as either </w:t>
      </w:r>
      <w:proofErr w:type="spellStart"/>
      <w:r w:rsidRPr="00F62269">
        <w:rPr>
          <w:sz w:val="24"/>
          <w:szCs w:val="24"/>
        </w:rPr>
        <w:t>soe</w:t>
      </w:r>
      <w:proofErr w:type="spellEnd"/>
      <w:r w:rsidRPr="00F62269">
        <w:rPr>
          <w:sz w:val="24"/>
          <w:szCs w:val="24"/>
        </w:rPr>
        <w:t xml:space="preserve"> or </w:t>
      </w:r>
      <w:proofErr w:type="spellStart"/>
      <w:r w:rsidRPr="00F62269">
        <w:rPr>
          <w:sz w:val="24"/>
          <w:szCs w:val="24"/>
        </w:rPr>
        <w:t>xoe</w:t>
      </w:r>
      <w:proofErr w:type="spellEnd"/>
      <w:r w:rsidRPr="00F62269">
        <w:rPr>
          <w:sz w:val="24"/>
          <w:szCs w:val="24"/>
        </w:rPr>
        <w:t xml:space="preserve"> while MCS speakers where MCS is their L2 more commonly pronounce it as the Greek derived </w:t>
      </w:r>
      <w:proofErr w:type="spellStart"/>
      <w:r w:rsidRPr="00F62269">
        <w:rPr>
          <w:sz w:val="24"/>
          <w:szCs w:val="24"/>
        </w:rPr>
        <w:t>zoe</w:t>
      </w:r>
      <w:proofErr w:type="spellEnd"/>
      <w:r w:rsidRPr="00F62269">
        <w:rPr>
          <w:sz w:val="24"/>
          <w:szCs w:val="24"/>
        </w:rPr>
        <w:t>. A similar phenomenon can be found with</w:t>
      </w:r>
      <w:r w:rsidR="00953DE6" w:rsidRPr="00F62269">
        <w:rPr>
          <w:sz w:val="24"/>
          <w:szCs w:val="24"/>
        </w:rPr>
        <w:t xml:space="preserve"> bilabial stops(b) and labiodental fricatives(v). Since MCS and MS do not include v in their inventory, when L1 speakers are interacting with other language with a marked use of vs native MCS speakers will </w:t>
      </w:r>
      <w:r w:rsidR="005B356D" w:rsidRPr="00F62269">
        <w:rPr>
          <w:sz w:val="24"/>
          <w:szCs w:val="24"/>
        </w:rPr>
        <w:t>pronounce</w:t>
      </w:r>
      <w:r w:rsidR="00953DE6" w:rsidRPr="00F62269">
        <w:rPr>
          <w:sz w:val="24"/>
          <w:szCs w:val="24"/>
        </w:rPr>
        <w:t xml:space="preserve"> vs as bs</w:t>
      </w:r>
      <w:r w:rsidR="005B356D" w:rsidRPr="00F62269">
        <w:rPr>
          <w:sz w:val="24"/>
          <w:szCs w:val="24"/>
        </w:rPr>
        <w:t>. This can be understood with pronunciation of words</w:t>
      </w:r>
      <w:r w:rsidR="005B356D" w:rsidRPr="00F62269">
        <w:rPr>
          <w:sz w:val="24"/>
          <w:szCs w:val="24"/>
        </w:rPr>
        <w:t xml:space="preserve"> such as Volvo(Mexican Spanish pronunciation would be </w:t>
      </w:r>
      <w:proofErr w:type="spellStart"/>
      <w:r w:rsidR="005B356D" w:rsidRPr="00F62269">
        <w:rPr>
          <w:sz w:val="24"/>
          <w:szCs w:val="24"/>
        </w:rPr>
        <w:t>bolbo</w:t>
      </w:r>
      <w:proofErr w:type="spellEnd"/>
      <w:r w:rsidR="005B356D" w:rsidRPr="00F62269">
        <w:rPr>
          <w:sz w:val="24"/>
          <w:szCs w:val="24"/>
        </w:rPr>
        <w:t>) or Venezuela(benezuela).</w:t>
      </w:r>
      <w:r w:rsidR="005B356D" w:rsidRPr="00F62269">
        <w:rPr>
          <w:sz w:val="24"/>
          <w:szCs w:val="24"/>
        </w:rPr>
        <w:t xml:space="preserve"> The final minor detail in inventories is around the palatal lateral approximate </w:t>
      </w:r>
      <w:r w:rsidR="005B356D" w:rsidRPr="00F62269">
        <w:rPr>
          <w:sz w:val="24"/>
          <w:szCs w:val="24"/>
        </w:rPr>
        <w:t>ʎ</w:t>
      </w:r>
      <w:r w:rsidR="005B356D" w:rsidRPr="00F62269">
        <w:rPr>
          <w:sz w:val="24"/>
          <w:szCs w:val="24"/>
        </w:rPr>
        <w:t xml:space="preserve">. In the literature words that in my analysis of MCS include a </w:t>
      </w:r>
      <w:r w:rsidR="005B356D" w:rsidRPr="00F62269">
        <w:rPr>
          <w:sz w:val="24"/>
          <w:szCs w:val="24"/>
        </w:rPr>
        <w:t>ʎ</w:t>
      </w:r>
      <w:r w:rsidR="005B356D" w:rsidRPr="00F62269">
        <w:rPr>
          <w:sz w:val="24"/>
          <w:szCs w:val="24"/>
        </w:rPr>
        <w:t xml:space="preserve"> are represented with a j(e.g. </w:t>
      </w:r>
      <w:proofErr w:type="spellStart"/>
      <w:r w:rsidR="005B356D" w:rsidRPr="00F62269">
        <w:rPr>
          <w:sz w:val="24"/>
          <w:szCs w:val="24"/>
        </w:rPr>
        <w:t>yeso</w:t>
      </w:r>
      <w:proofErr w:type="spellEnd"/>
      <w:r w:rsidR="005B356D" w:rsidRPr="00F62269">
        <w:rPr>
          <w:sz w:val="24"/>
          <w:szCs w:val="24"/>
        </w:rPr>
        <w:t xml:space="preserve">(meaning cast) is head by the literature as </w:t>
      </w:r>
      <w:proofErr w:type="spellStart"/>
      <w:r w:rsidR="005B356D" w:rsidRPr="00F62269">
        <w:rPr>
          <w:sz w:val="24"/>
          <w:szCs w:val="24"/>
        </w:rPr>
        <w:t>jeso</w:t>
      </w:r>
      <w:proofErr w:type="spellEnd"/>
      <w:sdt>
        <w:sdtPr>
          <w:rPr>
            <w:sz w:val="24"/>
            <w:szCs w:val="24"/>
          </w:rPr>
          <w:id w:val="-1892953386"/>
          <w:citation/>
        </w:sdtPr>
        <w:sdtContent>
          <w:r w:rsidR="005B356D" w:rsidRPr="00F62269">
            <w:rPr>
              <w:sz w:val="24"/>
              <w:szCs w:val="24"/>
            </w:rPr>
            <w:fldChar w:fldCharType="begin"/>
          </w:r>
          <w:r w:rsidR="005B356D" w:rsidRPr="00F62269">
            <w:rPr>
              <w:sz w:val="24"/>
              <w:szCs w:val="24"/>
            </w:rPr>
            <w:instrText xml:space="preserve"> CITATION Her \l 1033 </w:instrText>
          </w:r>
          <w:r w:rsidR="005B356D" w:rsidRPr="00F62269">
            <w:rPr>
              <w:sz w:val="24"/>
              <w:szCs w:val="24"/>
            </w:rPr>
            <w:fldChar w:fldCharType="separate"/>
          </w:r>
          <w:r w:rsidR="005B356D" w:rsidRPr="00F62269">
            <w:rPr>
              <w:noProof/>
              <w:sz w:val="24"/>
              <w:szCs w:val="24"/>
            </w:rPr>
            <w:t xml:space="preserve"> (Avelino, 2017)</w:t>
          </w:r>
          <w:r w:rsidR="005B356D" w:rsidRPr="00F62269">
            <w:rPr>
              <w:sz w:val="24"/>
              <w:szCs w:val="24"/>
            </w:rPr>
            <w:fldChar w:fldCharType="end"/>
          </w:r>
        </w:sdtContent>
      </w:sdt>
      <w:r w:rsidR="005B356D" w:rsidRPr="00F62269">
        <w:rPr>
          <w:sz w:val="24"/>
          <w:szCs w:val="24"/>
        </w:rPr>
        <w:t xml:space="preserve">, while I hear it as </w:t>
      </w:r>
      <w:proofErr w:type="spellStart"/>
      <w:r w:rsidR="005B356D" w:rsidRPr="00F62269">
        <w:rPr>
          <w:sz w:val="24"/>
          <w:szCs w:val="24"/>
        </w:rPr>
        <w:t>ʎ</w:t>
      </w:r>
      <w:r w:rsidR="005B356D" w:rsidRPr="00F62269">
        <w:rPr>
          <w:sz w:val="24"/>
          <w:szCs w:val="24"/>
        </w:rPr>
        <w:t>eso</w:t>
      </w:r>
      <w:proofErr w:type="spellEnd"/>
      <w:r w:rsidR="005B356D" w:rsidRPr="00F62269">
        <w:rPr>
          <w:sz w:val="24"/>
          <w:szCs w:val="24"/>
        </w:rPr>
        <w:t>).</w:t>
      </w:r>
    </w:p>
    <w:p w14:paraId="4189CF59" w14:textId="3B443BB1" w:rsidR="0048609E" w:rsidRPr="00F62269" w:rsidRDefault="0084624B" w:rsidP="0048609E">
      <w:pPr>
        <w:pStyle w:val="Heading2"/>
        <w:spacing w:line="240" w:lineRule="auto"/>
        <w:rPr>
          <w:sz w:val="24"/>
          <w:szCs w:val="24"/>
        </w:rPr>
      </w:pPr>
      <w:r w:rsidRPr="00F62269">
        <w:rPr>
          <w:sz w:val="24"/>
          <w:szCs w:val="24"/>
        </w:rPr>
        <w:lastRenderedPageBreak/>
        <w:t>Mambay</w:t>
      </w:r>
    </w:p>
    <w:p w14:paraId="5C470A94" w14:textId="77777777" w:rsidR="00F62269" w:rsidRDefault="005B356D" w:rsidP="00F62269">
      <w:pPr>
        <w:spacing w:line="480" w:lineRule="auto"/>
        <w:rPr>
          <w:sz w:val="24"/>
          <w:szCs w:val="24"/>
        </w:rPr>
      </w:pPr>
      <w:r w:rsidRPr="00F62269">
        <w:rPr>
          <w:sz w:val="24"/>
          <w:szCs w:val="24"/>
        </w:rPr>
        <w:t xml:space="preserve">Unlike my Spanish inventories, there is a high degree in variability in my inventory of Mambay and what is presented in literature. The root of this is in my background in hearing foreign sounds and understanding of tone. As is visible in my vowel charts I believe there is a large variety in vowels in Mambay which the literature does not support. </w:t>
      </w:r>
      <w:r w:rsidR="0048609E" w:rsidRPr="00F62269">
        <w:rPr>
          <w:sz w:val="24"/>
          <w:szCs w:val="24"/>
        </w:rPr>
        <w:t>In the literature, Mambay only includes 5 core vowels(</w:t>
      </w:r>
      <w:proofErr w:type="spellStart"/>
      <w:r w:rsidR="0048609E" w:rsidRPr="00F62269">
        <w:rPr>
          <w:sz w:val="24"/>
          <w:szCs w:val="24"/>
        </w:rPr>
        <w:t>a,e,i</w:t>
      </w:r>
      <w:proofErr w:type="spellEnd"/>
      <w:r w:rsidR="0048609E" w:rsidRPr="00F62269">
        <w:rPr>
          <w:sz w:val="24"/>
          <w:szCs w:val="24"/>
        </w:rPr>
        <w:t xml:space="preserve"> ,</w:t>
      </w:r>
      <w:proofErr w:type="spellStart"/>
      <w:r w:rsidR="0048609E" w:rsidRPr="00F62269">
        <w:rPr>
          <w:sz w:val="24"/>
          <w:szCs w:val="24"/>
        </w:rPr>
        <w:t>o,u</w:t>
      </w:r>
      <w:proofErr w:type="spellEnd"/>
      <w:r w:rsidR="00F62269" w:rsidRPr="00F62269">
        <w:rPr>
          <w:sz w:val="24"/>
          <w:szCs w:val="24"/>
        </w:rPr>
        <w:t>) while to my ear there was a broader range featuring 13. Looking at waveforms did not drive me to unify my transcription with the literature because in spectrograms, the vowels in question matched the profile of the vowels in my inventory. I do not have a broad exposure to tonality so it is very possible that I am conflating tonal vowels with other vowels.</w:t>
      </w:r>
      <w:r w:rsidR="00F62269">
        <w:rPr>
          <w:sz w:val="24"/>
          <w:szCs w:val="24"/>
        </w:rPr>
        <w:t xml:space="preserve"> </w:t>
      </w:r>
    </w:p>
    <w:p w14:paraId="052D6BDE" w14:textId="4C479DBE" w:rsidR="00F62269" w:rsidRDefault="00F62269" w:rsidP="00F62269">
      <w:pPr>
        <w:spacing w:line="480" w:lineRule="auto"/>
        <w:rPr>
          <w:sz w:val="24"/>
          <w:szCs w:val="24"/>
        </w:rPr>
      </w:pPr>
      <w:r>
        <w:rPr>
          <w:sz w:val="24"/>
          <w:szCs w:val="24"/>
        </w:rPr>
        <w:t xml:space="preserve">The biggest divergence between the literature and my assessment is around tonality. Tonality is something new to me which makes it hard for me to hear and thus my transcriptions of tonal phrases lack the specificity presented in the literature. When I was transcribing, having examples that clearly indicated differences cause by tonality(such as breast and my breast) helped me understand and convey the tonal structure of Mambay and with a larger sample I am certain I could have heard and understood the broader tonality with a near overlap to the literatures. </w:t>
      </w:r>
    </w:p>
    <w:p w14:paraId="154FC07C" w14:textId="3A8FDC13" w:rsidR="00F62269" w:rsidRPr="00F62269" w:rsidRDefault="00F62269" w:rsidP="00F62269">
      <w:pPr>
        <w:spacing w:line="480" w:lineRule="auto"/>
        <w:rPr>
          <w:sz w:val="24"/>
          <w:szCs w:val="24"/>
        </w:rPr>
      </w:pPr>
      <w:r w:rsidRPr="00F62269">
        <w:rPr>
          <w:sz w:val="24"/>
          <w:szCs w:val="24"/>
        </w:rPr>
        <w:t xml:space="preserve"> When I contrast the literature’s consonant inventory with mind I find they have a higher degree of specificity likely gained with further experience in transcription. </w:t>
      </w:r>
      <w:r>
        <w:rPr>
          <w:sz w:val="24"/>
          <w:szCs w:val="24"/>
        </w:rPr>
        <w:t xml:space="preserve">My transcriptions are lacking </w:t>
      </w:r>
      <w:r w:rsidRPr="00F62269">
        <w:rPr>
          <w:sz w:val="24"/>
          <w:szCs w:val="24"/>
        </w:rPr>
        <w:t xml:space="preserve">Labial-velar approximate(w), Palatal Approximate(j) and nasal velar(ŋ). When listening and analyzing the sample’s spectrograms I was unable to hear where the literature gained these interpretations. The literature </w:t>
      </w:r>
      <w:r>
        <w:rPr>
          <w:sz w:val="24"/>
          <w:szCs w:val="24"/>
        </w:rPr>
        <w:t xml:space="preserve">also </w:t>
      </w:r>
      <w:r w:rsidRPr="00F62269">
        <w:rPr>
          <w:sz w:val="24"/>
          <w:szCs w:val="24"/>
        </w:rPr>
        <w:t xml:space="preserve">features a bilabial flap </w:t>
      </w:r>
      <w:r>
        <w:rPr>
          <w:sz w:val="24"/>
          <w:szCs w:val="24"/>
        </w:rPr>
        <w:t>(</w:t>
      </w:r>
      <w:r w:rsidRPr="00F62269">
        <w:rPr>
          <w:sz w:val="24"/>
          <w:szCs w:val="24"/>
        </w:rPr>
        <w:t>y</w:t>
      </w:r>
      <w:r>
        <w:rPr>
          <w:sz w:val="24"/>
          <w:szCs w:val="24"/>
        </w:rPr>
        <w:t>)</w:t>
      </w:r>
      <w:r w:rsidRPr="00F62269">
        <w:rPr>
          <w:sz w:val="24"/>
          <w:szCs w:val="24"/>
        </w:rPr>
        <w:t xml:space="preserve"> which my inventory instead </w:t>
      </w:r>
      <w:r w:rsidRPr="00F62269">
        <w:rPr>
          <w:sz w:val="24"/>
          <w:szCs w:val="24"/>
        </w:rPr>
        <w:lastRenderedPageBreak/>
        <w:t>hears as a palatal lateral approximate(ʎ) which is likely because of different L1 and L2 which the author and I may share.</w:t>
      </w:r>
      <w:r>
        <w:rPr>
          <w:sz w:val="24"/>
          <w:szCs w:val="24"/>
        </w:rPr>
        <w:t xml:space="preserve"> </w:t>
      </w:r>
      <w:r w:rsidRPr="00F62269">
        <w:rPr>
          <w:sz w:val="24"/>
          <w:szCs w:val="24"/>
        </w:rPr>
        <w:t xml:space="preserve"> </w:t>
      </w:r>
    </w:p>
    <w:p w14:paraId="0865F741" w14:textId="2246BF76" w:rsidR="00FA0876" w:rsidRPr="00F62269" w:rsidRDefault="00FA0876" w:rsidP="00B4518B">
      <w:pPr>
        <w:pStyle w:val="Heading2"/>
        <w:spacing w:line="480" w:lineRule="auto"/>
        <w:rPr>
          <w:sz w:val="24"/>
          <w:szCs w:val="24"/>
        </w:rPr>
      </w:pPr>
      <w:r w:rsidRPr="00F62269">
        <w:rPr>
          <w:sz w:val="24"/>
          <w:szCs w:val="24"/>
        </w:rPr>
        <w:t>Conclusion</w:t>
      </w:r>
    </w:p>
    <w:p w14:paraId="0F2BE916" w14:textId="3272CA95" w:rsidR="00984C1C" w:rsidRPr="00F62269" w:rsidRDefault="00984C1C" w:rsidP="00B4518B">
      <w:pPr>
        <w:spacing w:line="480" w:lineRule="auto"/>
        <w:rPr>
          <w:sz w:val="24"/>
          <w:szCs w:val="24"/>
        </w:rPr>
      </w:pPr>
      <w:r w:rsidRPr="00F62269">
        <w:rPr>
          <w:sz w:val="24"/>
          <w:szCs w:val="24"/>
        </w:rPr>
        <w:t xml:space="preserve">In studying the phonemic and phonetic properties of a mystery language (Mambay) and documenting and analyzing a language I speak (Mexico City Spanish) I have broadened my understanding of the underlying structure of spoken language. I really struggled with transcription because with a langauge as foreign as Mambay, my brain was constantly trying to project sounds into a semantic space I knew and based transcriptions on English/Spanish. The area I struggled with most was the tonal aspect of Mambay. Since both English and Spanish have minimal use of tonal features, tone is not a concept my brain or ear are familiar with. When audio sampled had some form of tonality, I found myself listening to the samples 50-60 times, looking at spectrograms, and trying to reproduce the sounds all while still feeling I was not understanding the sound properly. In the </w:t>
      </w:r>
      <w:r w:rsidR="00560F68" w:rsidRPr="00F62269">
        <w:rPr>
          <w:sz w:val="24"/>
          <w:szCs w:val="24"/>
        </w:rPr>
        <w:t>transcriptions</w:t>
      </w:r>
      <w:r w:rsidRPr="00F62269">
        <w:rPr>
          <w:sz w:val="24"/>
          <w:szCs w:val="24"/>
        </w:rPr>
        <w:t xml:space="preserve"> I grew very amazed by the tonality of Mambay because it seemed to denote some concept of ownership. The idea that changing how a word is said as a way to denote ownership and </w:t>
      </w:r>
      <w:r w:rsidR="00560F68" w:rsidRPr="00F62269">
        <w:rPr>
          <w:sz w:val="24"/>
          <w:szCs w:val="24"/>
        </w:rPr>
        <w:t>distinction</w:t>
      </w:r>
      <w:r w:rsidRPr="00F62269">
        <w:rPr>
          <w:sz w:val="24"/>
          <w:szCs w:val="24"/>
        </w:rPr>
        <w:t xml:space="preserve"> between similar words was very foreign to me but once I experienced it </w:t>
      </w:r>
      <w:r w:rsidR="00560F68" w:rsidRPr="00F62269">
        <w:rPr>
          <w:sz w:val="24"/>
          <w:szCs w:val="24"/>
        </w:rPr>
        <w:t xml:space="preserve">I wondered why </w:t>
      </w:r>
      <w:proofErr w:type="spellStart"/>
      <w:r w:rsidR="00560F68" w:rsidRPr="00F62269">
        <w:rPr>
          <w:sz w:val="24"/>
          <w:szCs w:val="24"/>
        </w:rPr>
        <w:t>its</w:t>
      </w:r>
      <w:proofErr w:type="spellEnd"/>
      <w:r w:rsidR="00560F68" w:rsidRPr="00F62269">
        <w:rPr>
          <w:sz w:val="24"/>
          <w:szCs w:val="24"/>
        </w:rPr>
        <w:t xml:space="preserve"> not present in English or Spanish. Tonality seems like an incredible way of compressing information while maintaining fidelity. </w:t>
      </w:r>
      <w:r w:rsidRPr="00F62269">
        <w:rPr>
          <w:sz w:val="24"/>
          <w:szCs w:val="24"/>
        </w:rPr>
        <w:t xml:space="preserve">During my transcriptions, I tried to leverage spectrograms </w:t>
      </w:r>
      <w:r w:rsidR="00560F68" w:rsidRPr="00F62269">
        <w:rPr>
          <w:sz w:val="24"/>
          <w:szCs w:val="24"/>
        </w:rPr>
        <w:t>but, in most cases,</w:t>
      </w:r>
      <w:r w:rsidRPr="00F62269">
        <w:rPr>
          <w:sz w:val="24"/>
          <w:szCs w:val="24"/>
        </w:rPr>
        <w:t xml:space="preserve"> understanding the f1 and f2 of a word did not make it easier for me to transcribe a word.</w:t>
      </w:r>
      <w:r w:rsidR="00560F68" w:rsidRPr="00F62269">
        <w:rPr>
          <w:sz w:val="24"/>
          <w:szCs w:val="24"/>
        </w:rPr>
        <w:t xml:space="preserve"> In this project it was satisfying once I had listened to the audio samples a few times because my transcriptions stabilized. After the 4</w:t>
      </w:r>
      <w:r w:rsidR="00560F68" w:rsidRPr="00F62269">
        <w:rPr>
          <w:sz w:val="24"/>
          <w:szCs w:val="24"/>
          <w:vertAlign w:val="superscript"/>
        </w:rPr>
        <w:t>th</w:t>
      </w:r>
      <w:r w:rsidR="00560F68" w:rsidRPr="00F62269">
        <w:rPr>
          <w:sz w:val="24"/>
          <w:szCs w:val="24"/>
        </w:rPr>
        <w:t xml:space="preserve"> listen I had few transcriptions which I changed from listen to listen. When I reached this </w:t>
      </w:r>
      <w:r w:rsidR="00B4518B" w:rsidRPr="00F62269">
        <w:rPr>
          <w:sz w:val="24"/>
          <w:szCs w:val="24"/>
        </w:rPr>
        <w:t>point,</w:t>
      </w:r>
      <w:r w:rsidR="00560F68" w:rsidRPr="00F62269">
        <w:rPr>
          <w:sz w:val="24"/>
          <w:szCs w:val="24"/>
        </w:rPr>
        <w:t xml:space="preserve"> I was elated because I was producing transcriptions of an </w:t>
      </w:r>
      <w:r w:rsidR="00560F68" w:rsidRPr="00F62269">
        <w:rPr>
          <w:sz w:val="24"/>
          <w:szCs w:val="24"/>
        </w:rPr>
        <w:lastRenderedPageBreak/>
        <w:t>unknown language with consistency! After reading through all my transcriptions I was able to assemble a heuristic which could describe the sound system of a language which would generalize to unseen samples.</w:t>
      </w:r>
      <w:r w:rsidR="00B4518B" w:rsidRPr="00F62269">
        <w:rPr>
          <w:sz w:val="24"/>
          <w:szCs w:val="24"/>
        </w:rPr>
        <w:t xml:space="preserve"> T</w:t>
      </w:r>
      <w:r w:rsidR="00B4518B" w:rsidRPr="00F62269">
        <w:rPr>
          <w:sz w:val="24"/>
          <w:szCs w:val="24"/>
        </w:rPr>
        <w:t xml:space="preserve">his project satisfied the goals of this project extremely well: listen to new sounds, describe a sound system, compare sound systems, and combine all this into linguistic literature. </w:t>
      </w:r>
      <w:r w:rsidR="00560F68" w:rsidRPr="00F62269">
        <w:rPr>
          <w:sz w:val="24"/>
          <w:szCs w:val="24"/>
        </w:rPr>
        <w:t xml:space="preserve"> Finally, and most importantly, in transcribing a language which has so little genetic nature shared with my L1, and L2 I have been able to understand what sounds and combinations are common and shared across languages and which are unique. In thinking about shared </w:t>
      </w:r>
      <w:r w:rsidR="00B4518B" w:rsidRPr="00F62269">
        <w:rPr>
          <w:sz w:val="24"/>
          <w:szCs w:val="24"/>
        </w:rPr>
        <w:t>noises,</w:t>
      </w:r>
      <w:r w:rsidR="00560F68" w:rsidRPr="00F62269">
        <w:rPr>
          <w:sz w:val="24"/>
          <w:szCs w:val="24"/>
        </w:rPr>
        <w:t xml:space="preserve"> I generated my own hypothesis on why some sounds are common and others aren’t. </w:t>
      </w:r>
    </w:p>
    <w:sdt>
      <w:sdtPr>
        <w:rPr>
          <w:sz w:val="24"/>
          <w:szCs w:val="24"/>
        </w:rPr>
        <w:id w:val="290714969"/>
        <w:docPartObj>
          <w:docPartGallery w:val="Bibliographies"/>
          <w:docPartUnique/>
        </w:docPartObj>
      </w:sdtPr>
      <w:sdtEndPr>
        <w:rPr>
          <w:rFonts w:asciiTheme="minorHAnsi" w:eastAsiaTheme="minorHAnsi" w:hAnsiTheme="minorHAnsi" w:cstheme="minorBidi"/>
          <w:color w:val="auto"/>
        </w:rPr>
      </w:sdtEndPr>
      <w:sdtContent>
        <w:p w14:paraId="4E55E12C" w14:textId="3CDD1636" w:rsidR="00984C1C" w:rsidRPr="00F62269" w:rsidRDefault="00984C1C">
          <w:pPr>
            <w:pStyle w:val="Heading1"/>
            <w:rPr>
              <w:sz w:val="24"/>
              <w:szCs w:val="24"/>
            </w:rPr>
          </w:pPr>
          <w:r w:rsidRPr="00F62269">
            <w:rPr>
              <w:sz w:val="24"/>
              <w:szCs w:val="24"/>
            </w:rPr>
            <w:t>References</w:t>
          </w:r>
        </w:p>
        <w:sdt>
          <w:sdtPr>
            <w:rPr>
              <w:sz w:val="24"/>
              <w:szCs w:val="24"/>
            </w:rPr>
            <w:id w:val="-573587230"/>
            <w:bibliography/>
          </w:sdtPr>
          <w:sdtContent>
            <w:p w14:paraId="422C33F8" w14:textId="77777777" w:rsidR="00984C1C" w:rsidRPr="00F62269" w:rsidRDefault="00984C1C" w:rsidP="00984C1C">
              <w:pPr>
                <w:pStyle w:val="Bibliography"/>
                <w:spacing w:line="240" w:lineRule="auto"/>
                <w:ind w:left="720" w:hanging="720"/>
                <w:rPr>
                  <w:noProof/>
                  <w:sz w:val="24"/>
                  <w:szCs w:val="24"/>
                </w:rPr>
              </w:pPr>
              <w:r w:rsidRPr="00F62269">
                <w:rPr>
                  <w:sz w:val="24"/>
                  <w:szCs w:val="24"/>
                </w:rPr>
                <w:fldChar w:fldCharType="begin"/>
              </w:r>
              <w:r w:rsidRPr="00F62269">
                <w:rPr>
                  <w:sz w:val="24"/>
                  <w:szCs w:val="24"/>
                </w:rPr>
                <w:instrText xml:space="preserve"> BIBLIOGRAPHY </w:instrText>
              </w:r>
              <w:r w:rsidRPr="00F62269">
                <w:rPr>
                  <w:sz w:val="24"/>
                  <w:szCs w:val="24"/>
                </w:rPr>
                <w:fldChar w:fldCharType="separate"/>
              </w:r>
              <w:r w:rsidRPr="00F62269">
                <w:rPr>
                  <w:noProof/>
                  <w:sz w:val="24"/>
                  <w:szCs w:val="24"/>
                </w:rPr>
                <w:t xml:space="preserve">Anonby, E. J. (2006). Mambay. </w:t>
              </w:r>
              <w:r w:rsidRPr="00F62269">
                <w:rPr>
                  <w:i/>
                  <w:iCs/>
                  <w:noProof/>
                  <w:sz w:val="24"/>
                  <w:szCs w:val="24"/>
                </w:rPr>
                <w:t>Journal of the International Phonetic Association</w:t>
              </w:r>
              <w:r w:rsidRPr="00F62269">
                <w:rPr>
                  <w:noProof/>
                  <w:sz w:val="24"/>
                  <w:szCs w:val="24"/>
                </w:rPr>
                <w:t>, 36.</w:t>
              </w:r>
            </w:p>
            <w:p w14:paraId="34D29619" w14:textId="77777777" w:rsidR="00984C1C" w:rsidRPr="00F62269" w:rsidRDefault="00984C1C" w:rsidP="00984C1C">
              <w:pPr>
                <w:pStyle w:val="Bibliography"/>
                <w:spacing w:line="240" w:lineRule="auto"/>
                <w:ind w:left="720" w:hanging="720"/>
                <w:rPr>
                  <w:noProof/>
                  <w:sz w:val="24"/>
                  <w:szCs w:val="24"/>
                </w:rPr>
              </w:pPr>
              <w:r w:rsidRPr="00F62269">
                <w:rPr>
                  <w:noProof/>
                  <w:sz w:val="24"/>
                  <w:szCs w:val="24"/>
                </w:rPr>
                <w:t xml:space="preserve">Avelino, H. (2017). Mexico City Spanish. </w:t>
              </w:r>
              <w:r w:rsidRPr="00F62269">
                <w:rPr>
                  <w:i/>
                  <w:iCs/>
                  <w:noProof/>
                  <w:sz w:val="24"/>
                  <w:szCs w:val="24"/>
                </w:rPr>
                <w:t>Illustrationf of the IPA</w:t>
              </w:r>
              <w:r w:rsidRPr="00F62269">
                <w:rPr>
                  <w:noProof/>
                  <w:sz w:val="24"/>
                  <w:szCs w:val="24"/>
                </w:rPr>
                <w:t>, 223-230.</w:t>
              </w:r>
            </w:p>
            <w:p w14:paraId="0DD5113B" w14:textId="77777777" w:rsidR="00984C1C" w:rsidRPr="00F62269" w:rsidRDefault="00984C1C" w:rsidP="00984C1C">
              <w:pPr>
                <w:pStyle w:val="Bibliography"/>
                <w:spacing w:line="240" w:lineRule="auto"/>
                <w:ind w:left="720" w:hanging="720"/>
                <w:rPr>
                  <w:noProof/>
                  <w:sz w:val="24"/>
                  <w:szCs w:val="24"/>
                </w:rPr>
              </w:pPr>
              <w:r w:rsidRPr="00F62269">
                <w:rPr>
                  <w:noProof/>
                  <w:sz w:val="24"/>
                  <w:szCs w:val="24"/>
                </w:rPr>
                <w:t xml:space="preserve">Eberhard, D. M. (2019). </w:t>
              </w:r>
              <w:r w:rsidRPr="00F62269">
                <w:rPr>
                  <w:i/>
                  <w:iCs/>
                  <w:noProof/>
                  <w:sz w:val="24"/>
                  <w:szCs w:val="24"/>
                </w:rPr>
                <w:t>Ethnologue: Languages of the World. Twenty-second edition. Dallas, Texas: SIL International.</w:t>
              </w:r>
              <w:r w:rsidRPr="00F62269">
                <w:rPr>
                  <w:noProof/>
                  <w:sz w:val="24"/>
                  <w:szCs w:val="24"/>
                </w:rPr>
                <w:t xml:space="preserve"> N/A: Ethnologue.</w:t>
              </w:r>
            </w:p>
            <w:p w14:paraId="4202B73C" w14:textId="77777777" w:rsidR="00984C1C" w:rsidRPr="00F62269" w:rsidRDefault="00984C1C" w:rsidP="00984C1C">
              <w:pPr>
                <w:pStyle w:val="Bibliography"/>
                <w:spacing w:line="240" w:lineRule="auto"/>
                <w:ind w:left="720" w:hanging="720"/>
                <w:rPr>
                  <w:noProof/>
                  <w:sz w:val="24"/>
                  <w:szCs w:val="24"/>
                </w:rPr>
              </w:pPr>
              <w:r w:rsidRPr="00F62269">
                <w:rPr>
                  <w:noProof/>
                  <w:sz w:val="24"/>
                  <w:szCs w:val="24"/>
                </w:rPr>
                <w:t xml:space="preserve">Eugenio Mart´ınez-Celdran, E. M.-C.-S. (n.d.). Castilian Spanish. </w:t>
              </w:r>
              <w:r w:rsidRPr="00F62269">
                <w:rPr>
                  <w:i/>
                  <w:iCs/>
                  <w:noProof/>
                  <w:sz w:val="24"/>
                  <w:szCs w:val="24"/>
                </w:rPr>
                <w:t>Illustrations of the IPA</w:t>
              </w:r>
              <w:r w:rsidRPr="00F62269">
                <w:rPr>
                  <w:noProof/>
                  <w:sz w:val="24"/>
                  <w:szCs w:val="24"/>
                </w:rPr>
                <w:t>.</w:t>
              </w:r>
            </w:p>
            <w:p w14:paraId="7D3C587A" w14:textId="77777777" w:rsidR="00984C1C" w:rsidRPr="00F62269" w:rsidRDefault="00984C1C" w:rsidP="00984C1C">
              <w:pPr>
                <w:pStyle w:val="Bibliography"/>
                <w:spacing w:line="240" w:lineRule="auto"/>
                <w:ind w:left="720" w:hanging="720"/>
                <w:rPr>
                  <w:noProof/>
                  <w:sz w:val="24"/>
                  <w:szCs w:val="24"/>
                  <w:lang w:val="es-ES"/>
                </w:rPr>
              </w:pPr>
              <w:r w:rsidRPr="00F62269">
                <w:rPr>
                  <w:noProof/>
                  <w:sz w:val="24"/>
                  <w:szCs w:val="24"/>
                  <w:lang w:val="es-ES"/>
                </w:rPr>
                <w:t xml:space="preserve">F. Moreno-Fernández, J. O. (2007). Atlas de la lengua espanola en el mundo. </w:t>
              </w:r>
              <w:r w:rsidRPr="00F62269">
                <w:rPr>
                  <w:i/>
                  <w:iCs/>
                  <w:noProof/>
                  <w:sz w:val="24"/>
                  <w:szCs w:val="24"/>
                  <w:lang w:val="es-ES"/>
                </w:rPr>
                <w:t>Real Instituto Elcano-Instituto Cervantes-Fundación Telefónica</w:t>
              </w:r>
              <w:r w:rsidRPr="00F62269">
                <w:rPr>
                  <w:noProof/>
                  <w:sz w:val="24"/>
                  <w:szCs w:val="24"/>
                  <w:lang w:val="es-ES"/>
                </w:rPr>
                <w:t>.</w:t>
              </w:r>
            </w:p>
            <w:p w14:paraId="0F1B3ECD" w14:textId="77777777" w:rsidR="00984C1C" w:rsidRPr="00F62269" w:rsidRDefault="00984C1C" w:rsidP="00984C1C">
              <w:pPr>
                <w:pStyle w:val="Bibliography"/>
                <w:spacing w:line="240" w:lineRule="auto"/>
                <w:ind w:left="720" w:hanging="720"/>
                <w:rPr>
                  <w:noProof/>
                  <w:sz w:val="24"/>
                  <w:szCs w:val="24"/>
                </w:rPr>
              </w:pPr>
              <w:r w:rsidRPr="00F62269">
                <w:rPr>
                  <w:noProof/>
                  <w:sz w:val="24"/>
                  <w:szCs w:val="24"/>
                  <w:lang w:val="es-ES"/>
                </w:rPr>
                <w:t xml:space="preserve">Herrera-Camacho, C. D.-M.-R. (2017). </w:t>
              </w:r>
              <w:r w:rsidRPr="00F62269">
                <w:rPr>
                  <w:noProof/>
                  <w:sz w:val="24"/>
                  <w:szCs w:val="24"/>
                </w:rPr>
                <w:t xml:space="preserve">Automatic speech recognizers for Mexican Spanish and its open resources. </w:t>
              </w:r>
              <w:r w:rsidRPr="00F62269">
                <w:rPr>
                  <w:i/>
                  <w:iCs/>
                  <w:noProof/>
                  <w:sz w:val="24"/>
                  <w:szCs w:val="24"/>
                </w:rPr>
                <w:t>Journal of Applied Research and Technology</w:t>
              </w:r>
              <w:r w:rsidRPr="00F62269">
                <w:rPr>
                  <w:noProof/>
                  <w:sz w:val="24"/>
                  <w:szCs w:val="24"/>
                </w:rPr>
                <w:t>, 259-270.</w:t>
              </w:r>
            </w:p>
            <w:p w14:paraId="23450954" w14:textId="77777777" w:rsidR="00984C1C" w:rsidRPr="00F62269" w:rsidRDefault="00984C1C" w:rsidP="00984C1C">
              <w:pPr>
                <w:pStyle w:val="Bibliography"/>
                <w:spacing w:line="240" w:lineRule="auto"/>
                <w:ind w:left="720" w:hanging="720"/>
                <w:rPr>
                  <w:noProof/>
                  <w:sz w:val="24"/>
                  <w:szCs w:val="24"/>
                </w:rPr>
              </w:pPr>
              <w:r w:rsidRPr="00F62269">
                <w:rPr>
                  <w:noProof/>
                  <w:sz w:val="24"/>
                  <w:szCs w:val="24"/>
                </w:rPr>
                <w:t xml:space="preserve">Mitchell, C. (2017). </w:t>
              </w:r>
              <w:r w:rsidRPr="00F62269">
                <w:rPr>
                  <w:i/>
                  <w:iCs/>
                  <w:noProof/>
                  <w:sz w:val="24"/>
                  <w:szCs w:val="24"/>
                </w:rPr>
                <w:t>How Muich Foreign Language Is Being Taught in U.S. Schools.</w:t>
              </w:r>
              <w:r w:rsidRPr="00F62269">
                <w:rPr>
                  <w:noProof/>
                  <w:sz w:val="24"/>
                  <w:szCs w:val="24"/>
                </w:rPr>
                <w:t xml:space="preserve"> American Academy of Arts and Sciences Report.</w:t>
              </w:r>
            </w:p>
            <w:p w14:paraId="4FAC254F" w14:textId="37D68C9C" w:rsidR="00984C1C" w:rsidRPr="00F62269" w:rsidRDefault="00984C1C" w:rsidP="00984C1C">
              <w:pPr>
                <w:spacing w:line="240" w:lineRule="auto"/>
                <w:rPr>
                  <w:sz w:val="24"/>
                  <w:szCs w:val="24"/>
                </w:rPr>
              </w:pPr>
              <w:r w:rsidRPr="00F62269">
                <w:rPr>
                  <w:b/>
                  <w:bCs/>
                  <w:noProof/>
                  <w:sz w:val="24"/>
                  <w:szCs w:val="24"/>
                </w:rPr>
                <w:fldChar w:fldCharType="end"/>
              </w:r>
            </w:p>
          </w:sdtContent>
        </w:sdt>
      </w:sdtContent>
    </w:sdt>
    <w:p w14:paraId="1F07D75B" w14:textId="77777777" w:rsidR="00984C1C" w:rsidRPr="00F62269" w:rsidRDefault="00984C1C">
      <w:pPr>
        <w:rPr>
          <w:sz w:val="24"/>
          <w:szCs w:val="24"/>
        </w:rPr>
      </w:pPr>
    </w:p>
    <w:sectPr w:rsidR="00984C1C" w:rsidRPr="00F6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79"/>
    <w:rsid w:val="000575C8"/>
    <w:rsid w:val="0006400A"/>
    <w:rsid w:val="001A6473"/>
    <w:rsid w:val="001B564C"/>
    <w:rsid w:val="00267FAF"/>
    <w:rsid w:val="003A0200"/>
    <w:rsid w:val="003B4658"/>
    <w:rsid w:val="003F0D87"/>
    <w:rsid w:val="0048609E"/>
    <w:rsid w:val="00560F68"/>
    <w:rsid w:val="005A0FA1"/>
    <w:rsid w:val="005B356D"/>
    <w:rsid w:val="006B7EE3"/>
    <w:rsid w:val="00793260"/>
    <w:rsid w:val="0079330D"/>
    <w:rsid w:val="008300D9"/>
    <w:rsid w:val="008442B7"/>
    <w:rsid w:val="0084624B"/>
    <w:rsid w:val="00953DE6"/>
    <w:rsid w:val="00955ACF"/>
    <w:rsid w:val="00957D4F"/>
    <w:rsid w:val="00984C1C"/>
    <w:rsid w:val="00A34DC1"/>
    <w:rsid w:val="00B43D1D"/>
    <w:rsid w:val="00B4518B"/>
    <w:rsid w:val="00B701E7"/>
    <w:rsid w:val="00BA4603"/>
    <w:rsid w:val="00C04738"/>
    <w:rsid w:val="00C91479"/>
    <w:rsid w:val="00CB58A9"/>
    <w:rsid w:val="00CC12CA"/>
    <w:rsid w:val="00E929BC"/>
    <w:rsid w:val="00F62269"/>
    <w:rsid w:val="00FA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2FD3"/>
  <w15:chartTrackingRefBased/>
  <w15:docId w15:val="{76D0DC78-4273-49C9-82A5-D15757CA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8A9"/>
    <w:rPr>
      <w:rFonts w:ascii="Segoe UI" w:hAnsi="Segoe UI" w:cs="Segoe UI"/>
      <w:sz w:val="18"/>
      <w:szCs w:val="18"/>
    </w:rPr>
  </w:style>
  <w:style w:type="character" w:customStyle="1" w:styleId="Heading1Char">
    <w:name w:val="Heading 1 Char"/>
    <w:basedOn w:val="DefaultParagraphFont"/>
    <w:link w:val="Heading1"/>
    <w:uiPriority w:val="9"/>
    <w:rsid w:val="00FA08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087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A087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BA4603"/>
  </w:style>
  <w:style w:type="paragraph" w:styleId="Caption">
    <w:name w:val="caption"/>
    <w:basedOn w:val="Normal"/>
    <w:next w:val="Normal"/>
    <w:uiPriority w:val="35"/>
    <w:unhideWhenUsed/>
    <w:qFormat/>
    <w:rsid w:val="00B451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1342">
      <w:bodyDiv w:val="1"/>
      <w:marLeft w:val="0"/>
      <w:marRight w:val="0"/>
      <w:marTop w:val="0"/>
      <w:marBottom w:val="0"/>
      <w:divBdr>
        <w:top w:val="none" w:sz="0" w:space="0" w:color="auto"/>
        <w:left w:val="none" w:sz="0" w:space="0" w:color="auto"/>
        <w:bottom w:val="none" w:sz="0" w:space="0" w:color="auto"/>
        <w:right w:val="none" w:sz="0" w:space="0" w:color="auto"/>
      </w:divBdr>
    </w:div>
    <w:div w:id="234243119">
      <w:bodyDiv w:val="1"/>
      <w:marLeft w:val="0"/>
      <w:marRight w:val="0"/>
      <w:marTop w:val="0"/>
      <w:marBottom w:val="0"/>
      <w:divBdr>
        <w:top w:val="none" w:sz="0" w:space="0" w:color="auto"/>
        <w:left w:val="none" w:sz="0" w:space="0" w:color="auto"/>
        <w:bottom w:val="none" w:sz="0" w:space="0" w:color="auto"/>
        <w:right w:val="none" w:sz="0" w:space="0" w:color="auto"/>
      </w:divBdr>
    </w:div>
    <w:div w:id="353463959">
      <w:bodyDiv w:val="1"/>
      <w:marLeft w:val="0"/>
      <w:marRight w:val="0"/>
      <w:marTop w:val="0"/>
      <w:marBottom w:val="0"/>
      <w:divBdr>
        <w:top w:val="none" w:sz="0" w:space="0" w:color="auto"/>
        <w:left w:val="none" w:sz="0" w:space="0" w:color="auto"/>
        <w:bottom w:val="none" w:sz="0" w:space="0" w:color="auto"/>
        <w:right w:val="none" w:sz="0" w:space="0" w:color="auto"/>
      </w:divBdr>
    </w:div>
    <w:div w:id="438262805">
      <w:bodyDiv w:val="1"/>
      <w:marLeft w:val="0"/>
      <w:marRight w:val="0"/>
      <w:marTop w:val="0"/>
      <w:marBottom w:val="0"/>
      <w:divBdr>
        <w:top w:val="none" w:sz="0" w:space="0" w:color="auto"/>
        <w:left w:val="none" w:sz="0" w:space="0" w:color="auto"/>
        <w:bottom w:val="none" w:sz="0" w:space="0" w:color="auto"/>
        <w:right w:val="none" w:sz="0" w:space="0" w:color="auto"/>
      </w:divBdr>
    </w:div>
    <w:div w:id="645015107">
      <w:bodyDiv w:val="1"/>
      <w:marLeft w:val="0"/>
      <w:marRight w:val="0"/>
      <w:marTop w:val="0"/>
      <w:marBottom w:val="0"/>
      <w:divBdr>
        <w:top w:val="none" w:sz="0" w:space="0" w:color="auto"/>
        <w:left w:val="none" w:sz="0" w:space="0" w:color="auto"/>
        <w:bottom w:val="none" w:sz="0" w:space="0" w:color="auto"/>
        <w:right w:val="none" w:sz="0" w:space="0" w:color="auto"/>
      </w:divBdr>
    </w:div>
    <w:div w:id="1121219916">
      <w:bodyDiv w:val="1"/>
      <w:marLeft w:val="0"/>
      <w:marRight w:val="0"/>
      <w:marTop w:val="0"/>
      <w:marBottom w:val="0"/>
      <w:divBdr>
        <w:top w:val="none" w:sz="0" w:space="0" w:color="auto"/>
        <w:left w:val="none" w:sz="0" w:space="0" w:color="auto"/>
        <w:bottom w:val="none" w:sz="0" w:space="0" w:color="auto"/>
        <w:right w:val="none" w:sz="0" w:space="0" w:color="auto"/>
      </w:divBdr>
    </w:div>
    <w:div w:id="1243832766">
      <w:bodyDiv w:val="1"/>
      <w:marLeft w:val="0"/>
      <w:marRight w:val="0"/>
      <w:marTop w:val="0"/>
      <w:marBottom w:val="0"/>
      <w:divBdr>
        <w:top w:val="none" w:sz="0" w:space="0" w:color="auto"/>
        <w:left w:val="none" w:sz="0" w:space="0" w:color="auto"/>
        <w:bottom w:val="none" w:sz="0" w:space="0" w:color="auto"/>
        <w:right w:val="none" w:sz="0" w:space="0" w:color="auto"/>
      </w:divBdr>
    </w:div>
    <w:div w:id="1331713799">
      <w:bodyDiv w:val="1"/>
      <w:marLeft w:val="0"/>
      <w:marRight w:val="0"/>
      <w:marTop w:val="0"/>
      <w:marBottom w:val="0"/>
      <w:divBdr>
        <w:top w:val="none" w:sz="0" w:space="0" w:color="auto"/>
        <w:left w:val="none" w:sz="0" w:space="0" w:color="auto"/>
        <w:bottom w:val="none" w:sz="0" w:space="0" w:color="auto"/>
        <w:right w:val="none" w:sz="0" w:space="0" w:color="auto"/>
      </w:divBdr>
    </w:div>
    <w:div w:id="1514951480">
      <w:bodyDiv w:val="1"/>
      <w:marLeft w:val="0"/>
      <w:marRight w:val="0"/>
      <w:marTop w:val="0"/>
      <w:marBottom w:val="0"/>
      <w:divBdr>
        <w:top w:val="none" w:sz="0" w:space="0" w:color="auto"/>
        <w:left w:val="none" w:sz="0" w:space="0" w:color="auto"/>
        <w:bottom w:val="none" w:sz="0" w:space="0" w:color="auto"/>
        <w:right w:val="none" w:sz="0" w:space="0" w:color="auto"/>
      </w:divBdr>
    </w:div>
    <w:div w:id="1611619558">
      <w:bodyDiv w:val="1"/>
      <w:marLeft w:val="0"/>
      <w:marRight w:val="0"/>
      <w:marTop w:val="0"/>
      <w:marBottom w:val="0"/>
      <w:divBdr>
        <w:top w:val="none" w:sz="0" w:space="0" w:color="auto"/>
        <w:left w:val="none" w:sz="0" w:space="0" w:color="auto"/>
        <w:bottom w:val="none" w:sz="0" w:space="0" w:color="auto"/>
        <w:right w:val="none" w:sz="0" w:space="0" w:color="auto"/>
      </w:divBdr>
    </w:div>
    <w:div w:id="1654984789">
      <w:bodyDiv w:val="1"/>
      <w:marLeft w:val="0"/>
      <w:marRight w:val="0"/>
      <w:marTop w:val="0"/>
      <w:marBottom w:val="0"/>
      <w:divBdr>
        <w:top w:val="none" w:sz="0" w:space="0" w:color="auto"/>
        <w:left w:val="none" w:sz="0" w:space="0" w:color="auto"/>
        <w:bottom w:val="none" w:sz="0" w:space="0" w:color="auto"/>
        <w:right w:val="none" w:sz="0" w:space="0" w:color="auto"/>
      </w:divBdr>
    </w:div>
    <w:div w:id="1753552393">
      <w:bodyDiv w:val="1"/>
      <w:marLeft w:val="0"/>
      <w:marRight w:val="0"/>
      <w:marTop w:val="0"/>
      <w:marBottom w:val="0"/>
      <w:divBdr>
        <w:top w:val="none" w:sz="0" w:space="0" w:color="auto"/>
        <w:left w:val="none" w:sz="0" w:space="0" w:color="auto"/>
        <w:bottom w:val="none" w:sz="0" w:space="0" w:color="auto"/>
        <w:right w:val="none" w:sz="0" w:space="0" w:color="auto"/>
      </w:divBdr>
    </w:div>
    <w:div w:id="1904370486">
      <w:bodyDiv w:val="1"/>
      <w:marLeft w:val="0"/>
      <w:marRight w:val="0"/>
      <w:marTop w:val="0"/>
      <w:marBottom w:val="0"/>
      <w:divBdr>
        <w:top w:val="none" w:sz="0" w:space="0" w:color="auto"/>
        <w:left w:val="none" w:sz="0" w:space="0" w:color="auto"/>
        <w:bottom w:val="none" w:sz="0" w:space="0" w:color="auto"/>
        <w:right w:val="none" w:sz="0" w:space="0" w:color="auto"/>
      </w:divBdr>
    </w:div>
    <w:div w:id="1950429693">
      <w:bodyDiv w:val="1"/>
      <w:marLeft w:val="0"/>
      <w:marRight w:val="0"/>
      <w:marTop w:val="0"/>
      <w:marBottom w:val="0"/>
      <w:divBdr>
        <w:top w:val="none" w:sz="0" w:space="0" w:color="auto"/>
        <w:left w:val="none" w:sz="0" w:space="0" w:color="auto"/>
        <w:bottom w:val="none" w:sz="0" w:space="0" w:color="auto"/>
        <w:right w:val="none" w:sz="0" w:space="0" w:color="auto"/>
      </w:divBdr>
    </w:div>
    <w:div w:id="2012369235">
      <w:bodyDiv w:val="1"/>
      <w:marLeft w:val="0"/>
      <w:marRight w:val="0"/>
      <w:marTop w:val="0"/>
      <w:marBottom w:val="0"/>
      <w:divBdr>
        <w:top w:val="none" w:sz="0" w:space="0" w:color="auto"/>
        <w:left w:val="none" w:sz="0" w:space="0" w:color="auto"/>
        <w:bottom w:val="none" w:sz="0" w:space="0" w:color="auto"/>
        <w:right w:val="none" w:sz="0" w:space="0" w:color="auto"/>
      </w:divBdr>
    </w:div>
    <w:div w:id="2037195103">
      <w:bodyDiv w:val="1"/>
      <w:marLeft w:val="0"/>
      <w:marRight w:val="0"/>
      <w:marTop w:val="0"/>
      <w:marBottom w:val="0"/>
      <w:divBdr>
        <w:top w:val="none" w:sz="0" w:space="0" w:color="auto"/>
        <w:left w:val="none" w:sz="0" w:space="0" w:color="auto"/>
        <w:bottom w:val="none" w:sz="0" w:space="0" w:color="auto"/>
        <w:right w:val="none" w:sz="0" w:space="0" w:color="auto"/>
      </w:divBdr>
    </w:div>
    <w:div w:id="21031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tmp"/><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emf"/><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Ebe19</b:Tag>
    <b:SourceType>Report</b:SourceType>
    <b:Guid>{4D5C9E29-7184-4656-BC8A-8C31B77A0578}</b:Guid>
    <b:Author>
      <b:Author>
        <b:NameList>
          <b:Person>
            <b:Last>Eberhard</b:Last>
            <b:First>David</b:First>
            <b:Middle>M., Gary F. Simons, and Charles D. Fennig (eds.)</b:Middle>
          </b:Person>
        </b:NameList>
      </b:Author>
    </b:Author>
    <b:Title>Ethnologue: Languages of the World. Twenty-second edition. Dallas, Texas: SIL International.</b:Title>
    <b:Year>2019</b:Year>
    <b:City>N/A</b:City>
    <b:Publisher>Ethnologue</b:Publisher>
    <b:RefOrder>2</b:RefOrder>
  </b:Source>
  <b:Source>
    <b:Tag>Eug</b:Tag>
    <b:SourceType>JournalArticle</b:SourceType>
    <b:Guid>{1E29E4A6-FFB3-461B-B0A1-7288DE006EBF}</b:Guid>
    <b:Title>Castilian Spanish</b:Title>
    <b:Author>
      <b:Author>
        <b:NameList>
          <b:Person>
            <b:Last>Eugenio Mart´ınez-Celdran</b:Last>
            <b:First>Eugenio</b:First>
            <b:Middle>Mart´ınez-Celdran, Josefina Carrera-Sabate</b:Middle>
          </b:Person>
        </b:NameList>
      </b:Author>
    </b:Author>
    <b:JournalName>Illustrations of the IPA</b:JournalName>
    <b:RefOrder>7</b:RefOrder>
  </b:Source>
  <b:Source>
    <b:Tag>Eri06</b:Tag>
    <b:SourceType>JournalArticle</b:SourceType>
    <b:Guid>{6B1B22EC-EAB8-4369-ABF0-1B244A6C79B6}</b:Guid>
    <b:Author>
      <b:Author>
        <b:NameList>
          <b:Person>
            <b:Last>Anonby</b:Last>
            <b:First>Erik</b:First>
            <b:Middle>John</b:Middle>
          </b:Person>
        </b:NameList>
      </b:Author>
    </b:Author>
    <b:Title>Mambay</b:Title>
    <b:JournalName>Journal of the International Phonetic Association</b:JournalName>
    <b:Year>2006</b:Year>
    <b:Pages>36</b:Pages>
    <b:RefOrder>1</b:RefOrder>
  </b:Source>
  <b:Source>
    <b:Tag>Her</b:Tag>
    <b:SourceType>JournalArticle</b:SourceType>
    <b:Guid>{E8EC5AF9-A1D1-4A0C-BE22-1846C6B04BCC}</b:Guid>
    <b:Author>
      <b:Author>
        <b:NameList>
          <b:Person>
            <b:Last>Avelino</b:Last>
            <b:First>Heriberto</b:First>
          </b:Person>
        </b:NameList>
      </b:Author>
    </b:Author>
    <b:Title>Mexico City Spanish</b:Title>
    <b:JournalName>Illustrationf of the IPA</b:JournalName>
    <b:Year>2017</b:Year>
    <b:Pages>223-230</b:Pages>
    <b:RefOrder>4</b:RefOrder>
  </b:Source>
  <b:Source>
    <b:Tag>Mit17</b:Tag>
    <b:SourceType>Report</b:SourceType>
    <b:Guid>{7F14BF01-97DF-42E6-9F6A-3F5F8DBDFC13}</b:Guid>
    <b:Author>
      <b:Author>
        <b:NameList>
          <b:Person>
            <b:Last>Mitchell</b:Last>
            <b:First>Corey</b:First>
          </b:Person>
        </b:NameList>
      </b:Author>
    </b:Author>
    <b:Title>How Muich Foreign Language Is Being Taught in U.S. Schools</b:Title>
    <b:JournalName>American Academy of Arts and Sciences Report</b:JournalName>
    <b:Year>2017</b:Year>
    <b:Publisher>American Academy of Arts and Sciences Report</b:Publisher>
    <b:RefOrder>5</b:RefOrder>
  </b:Source>
  <b:Source>
    <b:Tag>Her17</b:Tag>
    <b:SourceType>JournalArticle</b:SourceType>
    <b:Guid>{F6A7CE1A-5878-48B6-852E-BEF5BF20FE50}</b:Guid>
    <b:Author>
      <b:Author>
        <b:NameList>
          <b:Person>
            <b:Last>Herrera-Camacho</b:Last>
            <b:First>Carlos</b:First>
            <b:Middle>Daniel Hernández-MenaaIvan Ivan V.Meza-Ruiz José Abel</b:Middle>
          </b:Person>
        </b:NameList>
      </b:Author>
    </b:Author>
    <b:Title>Automatic speech recognizers for Mexican Spanish and its open resources</b:Title>
    <b:Year>2017</b:Year>
    <b:Publisher>Journal of Applied Research</b:Publisher>
    <b:JournalName>Journal of Applied Research and Technology</b:JournalName>
    <b:Pages>259-270</b:Pages>
    <b:RefOrder>6</b:RefOrder>
  </b:Source>
  <b:Source>
    <b:Tag>FMo07</b:Tag>
    <b:SourceType>JournalArticle</b:SourceType>
    <b:Guid>{CF994607-526D-4CBA-8D15-2726028ED659}</b:Guid>
    <b:Author>
      <b:Author>
        <b:NameList>
          <b:Person>
            <b:Last>F. Moreno-Fernández</b:Last>
            <b:First>J.</b:First>
            <b:Middle>Otero</b:Middle>
          </b:Person>
        </b:NameList>
      </b:Author>
    </b:Author>
    <b:Title>Atlas de la lengua espanola en el mundo</b:Title>
    <b:JournalName>Real Instituto Elcano-Instituto Cervantes-Fundación Telefónica</b:JournalName>
    <b:Year>2007</b:Year>
    <b:RefOrder>3</b:RefOrder>
  </b:Source>
</b:Sources>
</file>

<file path=customXml/itemProps1.xml><?xml version="1.0" encoding="utf-8"?>
<ds:datastoreItem xmlns:ds="http://schemas.openxmlformats.org/officeDocument/2006/customXml" ds:itemID="{B0AEAF8A-D0C2-4ABE-8B47-EC6FFE93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5051</TotalTime>
  <Pages>10</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12</cp:revision>
  <cp:lastPrinted>2019-12-09T21:51:00Z</cp:lastPrinted>
  <dcterms:created xsi:type="dcterms:W3CDTF">2019-11-20T19:11:00Z</dcterms:created>
  <dcterms:modified xsi:type="dcterms:W3CDTF">2019-12-09T21:51:00Z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2019-11-20T19:11:17Z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91fdac8e-da33-4828-ae7f-00009171f404</vt:lpwstr>
  </property>
  <property fmtid="{D5CDD505-2E9C-101B-9397-08002B2CF9AE}" pid="8" name="MSIP_Label_f42aa342-8706-4288-bd11-ebb85995028c_ContentBits">
    <vt:lpwstr>0</vt:lpwstr>
  </property>
</Properties>
</file>