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802D" w14:textId="77777777" w:rsidR="00434ECC" w:rsidRPr="00434ECC" w:rsidRDefault="00434ECC" w:rsidP="00434ECC">
      <w:pPr>
        <w:pStyle w:val="Ttulo1"/>
      </w:pPr>
      <w:r w:rsidRPr="00434ECC">
        <w:t> WikiPreta.org: A Enciclopédia da Resistência e do Conhecimento</w:t>
      </w:r>
    </w:p>
    <w:p w14:paraId="4734F7BE" w14:textId="77777777" w:rsidR="00434ECC" w:rsidRPr="00434ECC" w:rsidRDefault="00434ECC" w:rsidP="00434ECC">
      <w:r w:rsidRPr="00434ECC">
        <w:t>Bem-vindo à </w:t>
      </w:r>
      <w:r w:rsidRPr="00434ECC">
        <w:rPr>
          <w:b/>
          <w:bCs/>
        </w:rPr>
        <w:t>WikiPreta.org</w:t>
      </w:r>
      <w:r w:rsidRPr="00434ECC">
        <w:t>, uma plataforma inovadora que une a inteligência artificial de ponta à curadoria humana para preservar, celebrar e disseminar a história e a cultura negra.</w:t>
      </w:r>
    </w:p>
    <w:p w14:paraId="5611131B" w14:textId="77777777" w:rsidR="00434ECC" w:rsidRPr="00434ECC" w:rsidRDefault="00434ECC" w:rsidP="00434ECC">
      <w:r w:rsidRPr="00434ECC">
        <w:pict w14:anchorId="6BC28616">
          <v:rect id="_x0000_i1095" style="width:0;height:.75pt" o:hralign="center" o:hrstd="t" o:hr="t" fillcolor="#a0a0a0" stroked="f"/>
        </w:pict>
      </w:r>
    </w:p>
    <w:p w14:paraId="6816DFE7" w14:textId="77777777" w:rsidR="00434ECC" w:rsidRPr="00434ECC" w:rsidRDefault="00434ECC" w:rsidP="00434ECC">
      <w:pPr>
        <w:pStyle w:val="Ttulo2"/>
      </w:pPr>
      <w:r w:rsidRPr="00434ECC">
        <w:rPr>
          <w:rFonts w:ascii="Segoe UI Emoji" w:hAnsi="Segoe UI Emoji" w:cs="Segoe UI Emoji"/>
        </w:rPr>
        <w:t>👥</w:t>
      </w:r>
      <w:r w:rsidRPr="00434ECC">
        <w:t xml:space="preserve"> </w:t>
      </w:r>
      <w:r w:rsidRPr="0061137D">
        <w:rPr>
          <w:b/>
          <w:bCs/>
        </w:rPr>
        <w:t>Para os Usuários</w:t>
      </w:r>
      <w:r w:rsidRPr="00434ECC">
        <w:t>: Descubra e Conecte-se</w:t>
      </w:r>
    </w:p>
    <w:p w14:paraId="50988CBD" w14:textId="77777777" w:rsidR="00434ECC" w:rsidRPr="00434ECC" w:rsidRDefault="00434ECC" w:rsidP="00434ECC">
      <w:r w:rsidRPr="00434ECC">
        <w:t xml:space="preserve">A </w:t>
      </w:r>
      <w:proofErr w:type="spellStart"/>
      <w:r w:rsidRPr="00434ECC">
        <w:t>WikiPreta</w:t>
      </w:r>
      <w:proofErr w:type="spellEnd"/>
      <w:r w:rsidRPr="00434ECC">
        <w:t xml:space="preserve"> não é apenas um repositório estático; é um ecossistema vivo de conhecimento.</w:t>
      </w:r>
    </w:p>
    <w:p w14:paraId="075C171D" w14:textId="77777777" w:rsidR="00434ECC" w:rsidRPr="00434ECC" w:rsidRDefault="00434ECC" w:rsidP="00434ECC">
      <w:pPr>
        <w:rPr>
          <w:b/>
          <w:bCs/>
        </w:rPr>
      </w:pPr>
      <w:r w:rsidRPr="00434ECC">
        <w:rPr>
          <w:rFonts w:ascii="Segoe UI Emoji" w:hAnsi="Segoe UI Emoji" w:cs="Segoe UI Emoji"/>
          <w:b/>
          <w:bCs/>
        </w:rPr>
        <w:t>🌟</w:t>
      </w:r>
      <w:r w:rsidRPr="00434ECC">
        <w:rPr>
          <w:b/>
          <w:bCs/>
        </w:rPr>
        <w:t xml:space="preserve"> O que você encontrará:</w:t>
      </w:r>
    </w:p>
    <w:p w14:paraId="72EF6EF3" w14:textId="77777777" w:rsidR="00434ECC" w:rsidRPr="00434ECC" w:rsidRDefault="00434ECC" w:rsidP="00434ECC">
      <w:pPr>
        <w:numPr>
          <w:ilvl w:val="0"/>
          <w:numId w:val="5"/>
        </w:numPr>
      </w:pPr>
      <w:r w:rsidRPr="00434ECC">
        <w:rPr>
          <w:b/>
          <w:bCs/>
        </w:rPr>
        <w:t>Exploração Infinita</w:t>
      </w:r>
      <w:r w:rsidRPr="00434ECC">
        <w:t xml:space="preserve">: De figuras históricas a movimentos contemporâneos, a </w:t>
      </w:r>
      <w:proofErr w:type="spellStart"/>
      <w:r w:rsidRPr="00434ECC">
        <w:t>WikiPreta</w:t>
      </w:r>
      <w:proofErr w:type="spellEnd"/>
      <w:r w:rsidRPr="00434ECC">
        <w:t xml:space="preserve"> gera e organiza informações em tempo real.</w:t>
      </w:r>
    </w:p>
    <w:p w14:paraId="6680620D" w14:textId="77777777" w:rsidR="00434ECC" w:rsidRPr="00434ECC" w:rsidRDefault="00434ECC" w:rsidP="00434ECC">
      <w:pPr>
        <w:numPr>
          <w:ilvl w:val="0"/>
          <w:numId w:val="5"/>
        </w:numPr>
      </w:pPr>
      <w:r w:rsidRPr="00434ECC">
        <w:rPr>
          <w:b/>
          <w:bCs/>
        </w:rPr>
        <w:t>Interatividade Inteligente</w:t>
      </w:r>
      <w:r w:rsidRPr="00434ECC">
        <w:t>: Se você procurar por algo que ainda não está catalogado, nossa IA gera uma base inicial instantaneamente para você não ficar sem resposta.</w:t>
      </w:r>
    </w:p>
    <w:p w14:paraId="663E7DA3" w14:textId="77777777" w:rsidR="00434ECC" w:rsidRPr="00434ECC" w:rsidRDefault="00434ECC" w:rsidP="00434ECC">
      <w:pPr>
        <w:numPr>
          <w:ilvl w:val="0"/>
          <w:numId w:val="5"/>
        </w:numPr>
      </w:pPr>
      <w:r w:rsidRPr="00434ECC">
        <w:rPr>
          <w:b/>
          <w:bCs/>
        </w:rPr>
        <w:t>Navegação Fluida</w:t>
      </w:r>
      <w:r w:rsidRPr="00434ECC">
        <w:t>: Nosso sistema de busca inteligente ignora artigos e acentos, facilitando que você encontre o que precisa, do jeito que você lembra.</w:t>
      </w:r>
    </w:p>
    <w:p w14:paraId="0666CC28" w14:textId="77777777" w:rsidR="00434ECC" w:rsidRPr="00434ECC" w:rsidRDefault="00434ECC" w:rsidP="00434ECC">
      <w:pPr>
        <w:numPr>
          <w:ilvl w:val="0"/>
          <w:numId w:val="5"/>
        </w:numPr>
      </w:pPr>
      <w:r w:rsidRPr="00434ECC">
        <w:rPr>
          <w:b/>
          <w:bCs/>
        </w:rPr>
        <w:t>Conexões Automáticas</w:t>
      </w:r>
      <w:r w:rsidRPr="00434ECC">
        <w:t>: Ao ler um verbete, você verá termos em destaque que levam a outros conhecimentos, criando uma teia de aprendizado orgânica.</w:t>
      </w:r>
    </w:p>
    <w:p w14:paraId="30B2CA43" w14:textId="77777777" w:rsidR="00434ECC" w:rsidRPr="00434ECC" w:rsidRDefault="00434ECC" w:rsidP="00434ECC">
      <w:pPr>
        <w:rPr>
          <w:b/>
          <w:bCs/>
        </w:rPr>
      </w:pPr>
      <w:r w:rsidRPr="00434ECC">
        <w:rPr>
          <w:rFonts w:ascii="Segoe UI Emoji" w:hAnsi="Segoe UI Emoji" w:cs="Segoe UI Emoji"/>
          <w:b/>
          <w:bCs/>
        </w:rPr>
        <w:t>🚀</w:t>
      </w:r>
      <w:r w:rsidRPr="00434ECC">
        <w:rPr>
          <w:b/>
          <w:bCs/>
        </w:rPr>
        <w:t xml:space="preserve"> Por que usar a </w:t>
      </w:r>
      <w:proofErr w:type="spellStart"/>
      <w:r w:rsidRPr="00434ECC">
        <w:rPr>
          <w:b/>
          <w:bCs/>
        </w:rPr>
        <w:t>WikiPreta</w:t>
      </w:r>
      <w:proofErr w:type="spellEnd"/>
      <w:r w:rsidRPr="00434ECC">
        <w:rPr>
          <w:b/>
          <w:bCs/>
        </w:rPr>
        <w:t>?</w:t>
      </w:r>
    </w:p>
    <w:p w14:paraId="56063ADD" w14:textId="77777777" w:rsidR="00434ECC" w:rsidRPr="00434ECC" w:rsidRDefault="00434ECC" w:rsidP="00434ECC">
      <w:r w:rsidRPr="00434ECC">
        <w:t>Diferente de enciclopédias genéricas, aqui o foco é a </w:t>
      </w:r>
      <w:r w:rsidRPr="00434ECC">
        <w:rPr>
          <w:b/>
          <w:bCs/>
        </w:rPr>
        <w:t>ancestralidade, o rigor histórico e a representatividade</w:t>
      </w:r>
      <w:r w:rsidRPr="00434ECC">
        <w:t>. Cada linha é pensada para dar visibilidade ao que muitas vezes foi silenciado pela história tradicional.</w:t>
      </w:r>
    </w:p>
    <w:p w14:paraId="26AE4D5A" w14:textId="77777777" w:rsidR="00434ECC" w:rsidRPr="00434ECC" w:rsidRDefault="00434ECC" w:rsidP="00434ECC">
      <w:r w:rsidRPr="00434ECC">
        <w:pict w14:anchorId="0E5E5D00">
          <v:rect id="_x0000_i1097" style="width:0;height:.75pt" o:hralign="center" o:hrstd="t" o:hr="t" fillcolor="#a0a0a0" stroked="f"/>
        </w:pict>
      </w:r>
    </w:p>
    <w:p w14:paraId="07DA3DDB" w14:textId="77777777" w:rsidR="00434ECC" w:rsidRPr="00434ECC" w:rsidRDefault="00434ECC" w:rsidP="00434ECC">
      <w:pPr>
        <w:pStyle w:val="Ttulo2"/>
      </w:pPr>
      <w:r w:rsidRPr="00434ECC">
        <w:rPr>
          <w:rFonts w:ascii="Segoe UI Emoji" w:hAnsi="Segoe UI Emoji" w:cs="Segoe UI Emoji"/>
        </w:rPr>
        <w:t>🛠️</w:t>
      </w:r>
      <w:r w:rsidRPr="00434ECC">
        <w:t xml:space="preserve"> </w:t>
      </w:r>
      <w:r w:rsidRPr="0061137D">
        <w:rPr>
          <w:b/>
          <w:bCs/>
        </w:rPr>
        <w:t>Para os Curadores</w:t>
      </w:r>
      <w:r w:rsidRPr="00434ECC">
        <w:t>: O Poder da Tecnologia a Serviço da História</w:t>
      </w:r>
    </w:p>
    <w:p w14:paraId="5A83AAF6" w14:textId="77777777" w:rsidR="00434ECC" w:rsidRPr="00434ECC" w:rsidRDefault="00434ECC" w:rsidP="00434ECC">
      <w:r w:rsidRPr="00434ECC">
        <w:t>Como curador, você é o guardião da verdade e da sensibilidade histórica na plataforma.</w:t>
      </w:r>
    </w:p>
    <w:p w14:paraId="0842863F" w14:textId="77777777" w:rsidR="00434ECC" w:rsidRPr="00434ECC" w:rsidRDefault="00434ECC" w:rsidP="00434ECC">
      <w:pPr>
        <w:rPr>
          <w:b/>
          <w:bCs/>
          <w:lang w:val="en-US"/>
        </w:rPr>
      </w:pPr>
      <w:r w:rsidRPr="00434ECC">
        <w:rPr>
          <w:rFonts w:ascii="Segoe UI Emoji" w:hAnsi="Segoe UI Emoji" w:cs="Segoe UI Emoji"/>
          <w:b/>
          <w:bCs/>
        </w:rPr>
        <w:t>🧠</w:t>
      </w:r>
      <w:r w:rsidRPr="00434ECC">
        <w:rPr>
          <w:b/>
          <w:bCs/>
          <w:lang w:val="en-US"/>
        </w:rPr>
        <w:t xml:space="preserve"> O </w:t>
      </w:r>
      <w:proofErr w:type="spellStart"/>
      <w:r w:rsidRPr="00434ECC">
        <w:rPr>
          <w:b/>
          <w:bCs/>
          <w:lang w:val="en-US"/>
        </w:rPr>
        <w:t>Conceito</w:t>
      </w:r>
      <w:proofErr w:type="spellEnd"/>
      <w:r w:rsidRPr="00434ECC">
        <w:rPr>
          <w:b/>
          <w:bCs/>
          <w:lang w:val="en-US"/>
        </w:rPr>
        <w:t xml:space="preserve"> "Human-in-the-Loop"</w:t>
      </w:r>
    </w:p>
    <w:p w14:paraId="7B24E16B" w14:textId="77777777" w:rsidR="00434ECC" w:rsidRPr="00434ECC" w:rsidRDefault="00434ECC" w:rsidP="00434ECC">
      <w:r w:rsidRPr="00434ECC">
        <w:t xml:space="preserve">A </w:t>
      </w:r>
      <w:proofErr w:type="spellStart"/>
      <w:r w:rsidRPr="00434ECC">
        <w:t>WikiPreta</w:t>
      </w:r>
      <w:proofErr w:type="spellEnd"/>
      <w:r w:rsidRPr="00434ECC">
        <w:t xml:space="preserve"> utiliza a IA como um </w:t>
      </w:r>
      <w:r w:rsidRPr="00434ECC">
        <w:rPr>
          <w:b/>
          <w:bCs/>
        </w:rPr>
        <w:t>copiloto</w:t>
      </w:r>
      <w:r w:rsidRPr="00434ECC">
        <w:t>, não como um substituto.</w:t>
      </w:r>
    </w:p>
    <w:p w14:paraId="50E8D176" w14:textId="77777777" w:rsidR="00434ECC" w:rsidRPr="00434ECC" w:rsidRDefault="00434ECC" w:rsidP="00434ECC">
      <w:pPr>
        <w:numPr>
          <w:ilvl w:val="0"/>
          <w:numId w:val="7"/>
        </w:numPr>
      </w:pPr>
      <w:r w:rsidRPr="00434ECC">
        <w:rPr>
          <w:b/>
          <w:bCs/>
        </w:rPr>
        <w:lastRenderedPageBreak/>
        <w:t>A IA propõe fundamentada</w:t>
      </w:r>
      <w:r w:rsidRPr="00434ECC">
        <w:t xml:space="preserve">: Busca dados no banco vetorial de 28k+ </w:t>
      </w:r>
      <w:proofErr w:type="spellStart"/>
      <w:r w:rsidRPr="00434ECC">
        <w:t>chunks</w:t>
      </w:r>
      <w:proofErr w:type="spellEnd"/>
      <w:r w:rsidRPr="00434ECC">
        <w:t xml:space="preserve"> e gera o rascunho inicial do verbete usando modelos avançados (</w:t>
      </w:r>
      <w:proofErr w:type="spellStart"/>
      <w:r w:rsidRPr="00434ECC">
        <w:t>DeepSeek</w:t>
      </w:r>
      <w:proofErr w:type="spellEnd"/>
      <w:r w:rsidRPr="00434ECC">
        <w:t>/Gemini).</w:t>
      </w:r>
    </w:p>
    <w:p w14:paraId="0EB884FF" w14:textId="77777777" w:rsidR="00434ECC" w:rsidRPr="00434ECC" w:rsidRDefault="00434ECC" w:rsidP="00434ECC">
      <w:pPr>
        <w:numPr>
          <w:ilvl w:val="0"/>
          <w:numId w:val="7"/>
        </w:numPr>
      </w:pPr>
      <w:r w:rsidRPr="00434ECC">
        <w:rPr>
          <w:b/>
          <w:bCs/>
        </w:rPr>
        <w:t>O Curador refina</w:t>
      </w:r>
      <w:r w:rsidRPr="00434ECC">
        <w:t>: Você revisa, corrige nuances, adiciona fontes e garante que o tom seja adequado e respeitoso.</w:t>
      </w:r>
    </w:p>
    <w:p w14:paraId="57D2D80B" w14:textId="77777777" w:rsidR="00434ECC" w:rsidRPr="00434ECC" w:rsidRDefault="00434ECC" w:rsidP="00434ECC">
      <w:pPr>
        <w:rPr>
          <w:b/>
          <w:bCs/>
        </w:rPr>
      </w:pPr>
      <w:r w:rsidRPr="00434ECC">
        <w:rPr>
          <w:rFonts w:ascii="Segoe UI Emoji" w:hAnsi="Segoe UI Emoji" w:cs="Segoe UI Emoji"/>
          <w:b/>
          <w:bCs/>
        </w:rPr>
        <w:t>🎨</w:t>
      </w:r>
      <w:r w:rsidRPr="00434ECC">
        <w:rPr>
          <w:b/>
          <w:bCs/>
        </w:rPr>
        <w:t xml:space="preserve"> Suas Ferramentas de Edição:</w:t>
      </w:r>
    </w:p>
    <w:p w14:paraId="4EB6FAAF" w14:textId="77777777" w:rsidR="00434ECC" w:rsidRPr="00434ECC" w:rsidRDefault="00434ECC" w:rsidP="00434ECC">
      <w:pPr>
        <w:numPr>
          <w:ilvl w:val="0"/>
          <w:numId w:val="8"/>
        </w:numPr>
      </w:pPr>
      <w:r w:rsidRPr="00434ECC">
        <w:rPr>
          <w:b/>
          <w:bCs/>
        </w:rPr>
        <w:t>Editor Rich-</w:t>
      </w:r>
      <w:proofErr w:type="spellStart"/>
      <w:r w:rsidRPr="00434ECC">
        <w:rPr>
          <w:b/>
          <w:bCs/>
        </w:rPr>
        <w:t>Text</w:t>
      </w:r>
      <w:proofErr w:type="spellEnd"/>
      <w:r w:rsidRPr="00434ECC">
        <w:t>: Uma barra de ferramentas intuitiva para formatar textos sem precisar de códigos complexos.</w:t>
      </w:r>
    </w:p>
    <w:p w14:paraId="5CBBD980" w14:textId="77777777" w:rsidR="00434ECC" w:rsidRPr="00434ECC" w:rsidRDefault="00434ECC" w:rsidP="00434ECC">
      <w:pPr>
        <w:numPr>
          <w:ilvl w:val="0"/>
          <w:numId w:val="8"/>
        </w:numPr>
      </w:pPr>
      <w:proofErr w:type="spellStart"/>
      <w:r w:rsidRPr="00434ECC">
        <w:rPr>
          <w:b/>
          <w:bCs/>
        </w:rPr>
        <w:t>Auto-Linking</w:t>
      </w:r>
      <w:proofErr w:type="spellEnd"/>
      <w:r w:rsidRPr="00434ECC">
        <w:t>: Basta destacar um termo (</w:t>
      </w:r>
      <w:proofErr w:type="spellStart"/>
      <w:r w:rsidRPr="00434ECC">
        <w:t>ex</w:t>
      </w:r>
      <w:proofErr w:type="spellEnd"/>
      <w:r w:rsidRPr="00434ECC">
        <w:t>: </w:t>
      </w:r>
      <w:r w:rsidRPr="00434ECC">
        <w:rPr>
          <w:b/>
          <w:bCs/>
        </w:rPr>
        <w:t>Zumbi dos Palmares</w:t>
      </w:r>
      <w:r w:rsidRPr="00434ECC">
        <w:t>) e o sistema cria automaticamente o link para o verbete correspondente.</w:t>
      </w:r>
    </w:p>
    <w:p w14:paraId="2D93D9BE" w14:textId="77777777" w:rsidR="00434ECC" w:rsidRPr="00434ECC" w:rsidRDefault="00434ECC" w:rsidP="00434ECC">
      <w:pPr>
        <w:numPr>
          <w:ilvl w:val="0"/>
          <w:numId w:val="8"/>
        </w:numPr>
      </w:pPr>
      <w:r w:rsidRPr="00434ECC">
        <w:rPr>
          <w:b/>
          <w:bCs/>
        </w:rPr>
        <w:t>Gestão de Imagens</w:t>
      </w:r>
      <w:r w:rsidRPr="00434ECC">
        <w:t>: Escolha entre nossa galeria cultural randômica ou vincule uma imagem específica (URL) para dar rosto à história.</w:t>
      </w:r>
    </w:p>
    <w:p w14:paraId="1C152A7D" w14:textId="77777777" w:rsidR="00434ECC" w:rsidRPr="00434ECC" w:rsidRDefault="00434ECC" w:rsidP="00434ECC">
      <w:pPr>
        <w:numPr>
          <w:ilvl w:val="0"/>
          <w:numId w:val="8"/>
        </w:numPr>
      </w:pPr>
      <w:r w:rsidRPr="00434ECC">
        <w:rPr>
          <w:b/>
          <w:bCs/>
        </w:rPr>
        <w:t>Persistência Garantida</w:t>
      </w:r>
      <w:r w:rsidRPr="00434ECC">
        <w:t>: Uma vez que você edita um verbete, ele é salvo permanentemente, tornando-se a versão oficial e otimizada para todos os usuários.</w:t>
      </w:r>
    </w:p>
    <w:p w14:paraId="730BB66E" w14:textId="77777777" w:rsidR="00434ECC" w:rsidRPr="00434ECC" w:rsidRDefault="00434ECC" w:rsidP="00434ECC">
      <w:pPr>
        <w:rPr>
          <w:b/>
          <w:bCs/>
        </w:rPr>
      </w:pPr>
      <w:r w:rsidRPr="00434ECC">
        <w:rPr>
          <w:rFonts w:ascii="Segoe UI Emoji" w:hAnsi="Segoe UI Emoji" w:cs="Segoe UI Emoji"/>
          <w:b/>
          <w:bCs/>
        </w:rPr>
        <w:t>📈</w:t>
      </w:r>
      <w:r w:rsidRPr="00434ECC">
        <w:rPr>
          <w:b/>
          <w:bCs/>
        </w:rPr>
        <w:t xml:space="preserve"> Seu Impacto</w:t>
      </w:r>
    </w:p>
    <w:p w14:paraId="23627C92" w14:textId="77777777" w:rsidR="00434ECC" w:rsidRPr="00434ECC" w:rsidRDefault="00434ECC" w:rsidP="00434ECC">
      <w:r w:rsidRPr="00434ECC">
        <w:t xml:space="preserve">Ao atuar na </w:t>
      </w:r>
      <w:proofErr w:type="spellStart"/>
      <w:r w:rsidRPr="00434ECC">
        <w:t>WikiPreta</w:t>
      </w:r>
      <w:proofErr w:type="spellEnd"/>
      <w:r w:rsidRPr="00434ECC">
        <w:t>, você ajuda a treinar um sistema que combate o viés algorítmico e constrói uma base de dados robusta e fidedigna para as futuras gerações.</w:t>
      </w:r>
    </w:p>
    <w:p w14:paraId="1AC1370B" w14:textId="77777777" w:rsidR="00434ECC" w:rsidRDefault="00434ECC" w:rsidP="00434ECC">
      <w:pPr>
        <w:rPr>
          <w:rFonts w:ascii="Segoe UI Emoji" w:hAnsi="Segoe UI Emoji" w:cs="Segoe UI Emoji"/>
        </w:rPr>
      </w:pPr>
      <w:r w:rsidRPr="00434ECC">
        <w:rPr>
          <w:i/>
          <w:iCs/>
        </w:rPr>
        <w:t>"Conhecimento que resiste. Tecnologia que liberta."</w:t>
      </w:r>
      <w:r w:rsidRPr="00434ECC">
        <w:br/>
      </w:r>
      <w:r w:rsidRPr="00434ECC">
        <w:rPr>
          <w:b/>
          <w:bCs/>
        </w:rPr>
        <w:t>WikiPreta.org</w:t>
      </w:r>
      <w:r w:rsidRPr="00434ECC">
        <w:t> </w:t>
      </w:r>
      <w:r w:rsidRPr="00434ECC">
        <w:rPr>
          <w:rFonts w:ascii="Segoe UI Emoji" w:hAnsi="Segoe UI Emoji" w:cs="Segoe UI Emoji"/>
        </w:rPr>
        <w:t>🏿✨</w:t>
      </w:r>
    </w:p>
    <w:p w14:paraId="2658838E" w14:textId="381AC538" w:rsidR="0061137D" w:rsidRPr="00434ECC" w:rsidRDefault="0061137D" w:rsidP="00434ECC">
      <w:r w:rsidRPr="00434ECC">
        <w:pict w14:anchorId="2CBBB4FB">
          <v:rect id="_x0000_i1108" style="width:0;height:.75pt" o:hralign="center" o:hrstd="t" o:hr="t" fillcolor="#a0a0a0" stroked="f"/>
        </w:pict>
      </w:r>
    </w:p>
    <w:p w14:paraId="7B249178" w14:textId="77777777" w:rsidR="0061137D" w:rsidRPr="00434ECC" w:rsidRDefault="0061137D" w:rsidP="0061137D">
      <w:pPr>
        <w:pStyle w:val="Ttulo2"/>
      </w:pPr>
      <w:r w:rsidRPr="00434ECC">
        <w:rPr>
          <w:rFonts w:ascii="Segoe UI Emoji" w:hAnsi="Segoe UI Emoji" w:cs="Segoe UI Emoji"/>
        </w:rPr>
        <w:t>📚</w:t>
      </w:r>
      <w:r w:rsidRPr="00434ECC">
        <w:t xml:space="preserve"> </w:t>
      </w:r>
      <w:r w:rsidRPr="0061137D">
        <w:rPr>
          <w:b/>
          <w:bCs/>
        </w:rPr>
        <w:t>Base de Conhecimento RAG</w:t>
      </w:r>
      <w:r w:rsidRPr="00434ECC">
        <w:t>: Rigor Histórico e Contemporâneo</w:t>
      </w:r>
    </w:p>
    <w:p w14:paraId="44ED9ADC" w14:textId="77777777" w:rsidR="0061137D" w:rsidRPr="00434ECC" w:rsidRDefault="0061137D" w:rsidP="0061137D">
      <w:r w:rsidRPr="00434ECC">
        <w:t xml:space="preserve">Para que a Inteligência Artificial não dependa de dados genéricos da internet, a </w:t>
      </w:r>
      <w:proofErr w:type="spellStart"/>
      <w:r w:rsidRPr="00434ECC">
        <w:t>WikiPreta</w:t>
      </w:r>
      <w:proofErr w:type="spellEnd"/>
      <w:r w:rsidRPr="00434ECC">
        <w:t xml:space="preserve"> conta com uma infraestrutura de </w:t>
      </w:r>
      <w:r w:rsidRPr="00434ECC">
        <w:rPr>
          <w:b/>
          <w:bCs/>
        </w:rPr>
        <w:t>RAG (</w:t>
      </w:r>
      <w:proofErr w:type="spellStart"/>
      <w:r w:rsidRPr="00434ECC">
        <w:rPr>
          <w:b/>
          <w:bCs/>
        </w:rPr>
        <w:t>Retrieval-Augmented</w:t>
      </w:r>
      <w:proofErr w:type="spellEnd"/>
      <w:r w:rsidRPr="00434ECC">
        <w:rPr>
          <w:b/>
          <w:bCs/>
        </w:rPr>
        <w:t xml:space="preserve"> Generation)</w:t>
      </w:r>
      <w:r w:rsidRPr="00434ECC">
        <w:t> vetorial com mais de </w:t>
      </w:r>
      <w:r w:rsidRPr="00434ECC">
        <w:rPr>
          <w:b/>
          <w:bCs/>
        </w:rPr>
        <w:t>28.700 fragmentos de conhecimento indexados</w:t>
      </w:r>
      <w:r w:rsidRPr="00434ECC">
        <w:t>:</w:t>
      </w:r>
    </w:p>
    <w:p w14:paraId="6A5AC3E9" w14:textId="77777777" w:rsidR="0061137D" w:rsidRPr="00434ECC" w:rsidRDefault="0061137D" w:rsidP="0061137D">
      <w:pPr>
        <w:numPr>
          <w:ilvl w:val="0"/>
          <w:numId w:val="6"/>
        </w:numPr>
      </w:pPr>
      <w:r w:rsidRPr="00434ECC">
        <w:rPr>
          <w:b/>
          <w:bCs/>
        </w:rPr>
        <w:t>Coleção UNESCO Completa</w:t>
      </w:r>
      <w:r w:rsidRPr="00434ECC">
        <w:t>: Os 8 volumes da </w:t>
      </w:r>
      <w:r w:rsidRPr="00434ECC">
        <w:rPr>
          <w:i/>
          <w:iCs/>
        </w:rPr>
        <w:t>História Geral da África</w:t>
      </w:r>
      <w:r w:rsidRPr="00434ECC">
        <w:t>.</w:t>
      </w:r>
    </w:p>
    <w:p w14:paraId="371AA141" w14:textId="77777777" w:rsidR="0061137D" w:rsidRPr="00434ECC" w:rsidRDefault="0061137D" w:rsidP="0061137D">
      <w:pPr>
        <w:numPr>
          <w:ilvl w:val="0"/>
          <w:numId w:val="6"/>
        </w:numPr>
      </w:pPr>
      <w:r w:rsidRPr="00434ECC">
        <w:rPr>
          <w:b/>
          <w:bCs/>
        </w:rPr>
        <w:t>Obras Canônicas &amp; Dicionários</w:t>
      </w:r>
      <w:r w:rsidRPr="00434ECC">
        <w:t>: </w:t>
      </w:r>
      <w:r w:rsidRPr="00434ECC">
        <w:rPr>
          <w:i/>
          <w:iCs/>
        </w:rPr>
        <w:t>Dicionário da Escravidão e Liberdade</w:t>
      </w:r>
      <w:r w:rsidRPr="00434ECC">
        <w:t> (Lilia Schwarcz e Flávio Gomes), </w:t>
      </w:r>
      <w:r w:rsidRPr="00434ECC">
        <w:rPr>
          <w:i/>
          <w:iCs/>
        </w:rPr>
        <w:t>Dicionário dos Movimentos Sociais</w:t>
      </w:r>
      <w:r w:rsidRPr="00434ECC">
        <w:t>, </w:t>
      </w:r>
      <w:r w:rsidRPr="00434ECC">
        <w:rPr>
          <w:i/>
          <w:iCs/>
        </w:rPr>
        <w:t xml:space="preserve">Pensamento </w:t>
      </w:r>
      <w:proofErr w:type="spellStart"/>
      <w:r w:rsidRPr="00434ECC">
        <w:rPr>
          <w:i/>
          <w:iCs/>
        </w:rPr>
        <w:t>Contracolonial</w:t>
      </w:r>
      <w:proofErr w:type="spellEnd"/>
      <w:r w:rsidRPr="00434ECC">
        <w:t> e obras de combate ao racismo estrutural.</w:t>
      </w:r>
    </w:p>
    <w:p w14:paraId="13A90BC3" w14:textId="77777777" w:rsidR="0061137D" w:rsidRPr="00434ECC" w:rsidRDefault="0061137D" w:rsidP="0061137D">
      <w:pPr>
        <w:numPr>
          <w:ilvl w:val="0"/>
          <w:numId w:val="6"/>
        </w:numPr>
      </w:pPr>
      <w:r w:rsidRPr="00434ECC">
        <w:rPr>
          <w:b/>
          <w:bCs/>
        </w:rPr>
        <w:t>Memória Quilombola &amp; Oralidade</w:t>
      </w:r>
      <w:r w:rsidRPr="00434ECC">
        <w:t>: Documentos sobre saberes tradicionais, maternidades quilombolas e cultura da diáspora.</w:t>
      </w:r>
    </w:p>
    <w:p w14:paraId="573506D0" w14:textId="77777777" w:rsidR="0061137D" w:rsidRPr="00434ECC" w:rsidRDefault="0061137D" w:rsidP="0061137D">
      <w:pPr>
        <w:numPr>
          <w:ilvl w:val="0"/>
          <w:numId w:val="6"/>
        </w:numPr>
      </w:pPr>
      <w:r w:rsidRPr="00434ECC">
        <w:rPr>
          <w:b/>
          <w:bCs/>
        </w:rPr>
        <w:t>Imprensa Negra em Tempo Real</w:t>
      </w:r>
      <w:r w:rsidRPr="00434ECC">
        <w:t>: Conexão com os 5 maiores portais (</w:t>
      </w:r>
      <w:r w:rsidRPr="00434ECC">
        <w:rPr>
          <w:i/>
          <w:iCs/>
        </w:rPr>
        <w:t>Alma Preta, Geledés, Mundo Negro, Guia Negro e Notícia Preta</w:t>
      </w:r>
      <w:r w:rsidRPr="00434ECC">
        <w:t>).</w:t>
      </w:r>
    </w:p>
    <w:p w14:paraId="285344A3" w14:textId="77777777" w:rsidR="0061137D" w:rsidRPr="00434ECC" w:rsidRDefault="0061137D" w:rsidP="0061137D">
      <w:r w:rsidRPr="00434ECC">
        <w:lastRenderedPageBreak/>
        <w:t xml:space="preserve">Quando a IA gera um novo verbete, ela </w:t>
      </w:r>
      <w:proofErr w:type="gramStart"/>
      <w:r w:rsidRPr="00434ECC">
        <w:t>primeiro consulta</w:t>
      </w:r>
      <w:proofErr w:type="gramEnd"/>
      <w:r w:rsidRPr="00434ECC">
        <w:t xml:space="preserve"> essas fontes canônicas, garantindo respostas fundamentadas e livres de alucinações.</w:t>
      </w:r>
    </w:p>
    <w:p w14:paraId="173B2D31" w14:textId="77777777" w:rsidR="00434ECC" w:rsidRDefault="00434ECC" w:rsidP="00434ECC"/>
    <w:p w14:paraId="6E62D5C0" w14:textId="5EB66B31" w:rsidR="00434ECC" w:rsidRPr="00434ECC" w:rsidRDefault="00434ECC" w:rsidP="00434ECC">
      <w:r w:rsidRPr="00434ECC">
        <w:t>Abaixo está o inventário organizado por categoria de todo o material bibliográfico já processado no RAG:</w:t>
      </w:r>
    </w:p>
    <w:p w14:paraId="60AF25AD" w14:textId="77777777" w:rsidR="00434ECC" w:rsidRPr="00434ECC" w:rsidRDefault="00434ECC" w:rsidP="00434ECC">
      <w:r w:rsidRPr="00434ECC">
        <w:pict w14:anchorId="7798ABAA">
          <v:rect id="_x0000_i1059" style="width:362.25pt;height:.75pt" o:hrpct="0" o:hralign="center" o:hrstd="t" o:hr="t" fillcolor="#a0a0a0" stroked="f"/>
        </w:pict>
      </w:r>
    </w:p>
    <w:p w14:paraId="3A4552A9" w14:textId="77777777" w:rsidR="00434ECC" w:rsidRPr="00434ECC" w:rsidRDefault="00434ECC" w:rsidP="00434ECC">
      <w:pPr>
        <w:pStyle w:val="Ttulo2"/>
      </w:pPr>
      <w:r w:rsidRPr="00434ECC">
        <w:rPr>
          <w:rFonts w:ascii="Segoe UI Emoji" w:hAnsi="Segoe UI Emoji" w:cs="Segoe UI Emoji"/>
        </w:rPr>
        <w:t>🏛️</w:t>
      </w:r>
      <w:r w:rsidRPr="00434ECC">
        <w:t xml:space="preserve"> 1. Coleção Completa: História Geral da África (UNESCO)</w:t>
      </w:r>
    </w:p>
    <w:p w14:paraId="1080FE0E" w14:textId="77777777" w:rsidR="00434ECC" w:rsidRPr="00434ECC" w:rsidRDefault="00434ECC" w:rsidP="00434ECC">
      <w:r w:rsidRPr="00434ECC">
        <w:rPr>
          <w:i/>
          <w:iCs/>
        </w:rPr>
        <w:t>Obra canônica e monumental sobre o continente africano:</w:t>
      </w:r>
    </w:p>
    <w:p w14:paraId="3F9F1EB3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1:</w:t>
      </w:r>
      <w:r w:rsidRPr="00434ECC">
        <w:t> </w:t>
      </w:r>
      <w:r w:rsidRPr="00434ECC">
        <w:rPr>
          <w:i/>
          <w:iCs/>
        </w:rPr>
        <w:t>Metodologia e Pré-História da África</w:t>
      </w:r>
      <w:r w:rsidRPr="00434ECC">
        <w:t> (2.776 fragmentos)</w:t>
      </w:r>
    </w:p>
    <w:p w14:paraId="56699B08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2:</w:t>
      </w:r>
      <w:r w:rsidRPr="00434ECC">
        <w:t> </w:t>
      </w:r>
      <w:r w:rsidRPr="00434ECC">
        <w:rPr>
          <w:i/>
          <w:iCs/>
        </w:rPr>
        <w:t>África Antiga</w:t>
      </w:r>
      <w:r w:rsidRPr="00434ECC">
        <w:t> (2.676 fragmentos)</w:t>
      </w:r>
    </w:p>
    <w:p w14:paraId="2C6D723A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3:</w:t>
      </w:r>
      <w:r w:rsidRPr="00434ECC">
        <w:t> </w:t>
      </w:r>
      <w:r w:rsidRPr="00434ECC">
        <w:rPr>
          <w:i/>
          <w:iCs/>
        </w:rPr>
        <w:t>África do Século VII ao XI</w:t>
      </w:r>
      <w:r w:rsidRPr="00434ECC">
        <w:t> (3.025 fragmentos)</w:t>
      </w:r>
    </w:p>
    <w:p w14:paraId="7DC3D942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4:</w:t>
      </w:r>
      <w:r w:rsidRPr="00434ECC">
        <w:t> </w:t>
      </w:r>
      <w:r w:rsidRPr="00434ECC">
        <w:rPr>
          <w:i/>
          <w:iCs/>
        </w:rPr>
        <w:t>África do Século XII ao XVI</w:t>
      </w:r>
      <w:r w:rsidRPr="00434ECC">
        <w:t> (2.419 fragmentos)</w:t>
      </w:r>
    </w:p>
    <w:p w14:paraId="5D72B009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5:</w:t>
      </w:r>
      <w:r w:rsidRPr="00434ECC">
        <w:t> </w:t>
      </w:r>
      <w:r w:rsidRPr="00434ECC">
        <w:rPr>
          <w:i/>
          <w:iCs/>
        </w:rPr>
        <w:t>África do Século XVI ao XVIII</w:t>
      </w:r>
      <w:r w:rsidRPr="00434ECC">
        <w:t> (3.408 fragmentos)</w:t>
      </w:r>
    </w:p>
    <w:p w14:paraId="13D83B3D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6:</w:t>
      </w:r>
      <w:r w:rsidRPr="00434ECC">
        <w:t> </w:t>
      </w:r>
      <w:r w:rsidRPr="00434ECC">
        <w:rPr>
          <w:i/>
          <w:iCs/>
        </w:rPr>
        <w:t>África do Século XIX à Década de 1880</w:t>
      </w:r>
      <w:r w:rsidRPr="00434ECC">
        <w:t> (3.019 fragmentos)</w:t>
      </w:r>
    </w:p>
    <w:p w14:paraId="69655133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7:</w:t>
      </w:r>
      <w:r w:rsidRPr="00434ECC">
        <w:t> </w:t>
      </w:r>
      <w:r w:rsidRPr="00434ECC">
        <w:rPr>
          <w:i/>
          <w:iCs/>
        </w:rPr>
        <w:t>África sob Dominação Colonial (1880–1935)</w:t>
      </w:r>
      <w:r w:rsidRPr="00434ECC">
        <w:t> (2.875 fragmentos)</w:t>
      </w:r>
    </w:p>
    <w:p w14:paraId="6EE8FAA6" w14:textId="77777777" w:rsidR="00434ECC" w:rsidRPr="00434ECC" w:rsidRDefault="00434ECC" w:rsidP="00434ECC">
      <w:pPr>
        <w:numPr>
          <w:ilvl w:val="0"/>
          <w:numId w:val="1"/>
        </w:numPr>
      </w:pPr>
      <w:r w:rsidRPr="00434ECC">
        <w:rPr>
          <w:b/>
          <w:bCs/>
        </w:rPr>
        <w:t>Vol. 8:</w:t>
      </w:r>
      <w:r w:rsidRPr="00434ECC">
        <w:t> </w:t>
      </w:r>
      <w:r w:rsidRPr="00434ECC">
        <w:rPr>
          <w:i/>
          <w:iCs/>
        </w:rPr>
        <w:t>África desde 1935</w:t>
      </w:r>
      <w:r w:rsidRPr="00434ECC">
        <w:t> (3.650 fragmentos)</w:t>
      </w:r>
    </w:p>
    <w:p w14:paraId="7AE4AC6F" w14:textId="77777777" w:rsidR="00434ECC" w:rsidRPr="00434ECC" w:rsidRDefault="00434ECC" w:rsidP="00434ECC">
      <w:r w:rsidRPr="00434ECC">
        <w:pict w14:anchorId="36FE9E0E">
          <v:rect id="_x0000_i1107" style="width:362.25pt;height:.75pt" o:hrpct="0" o:hralign="center" o:hrstd="t" o:hr="t" fillcolor="#a0a0a0" stroked="f"/>
        </w:pict>
      </w:r>
    </w:p>
    <w:p w14:paraId="31B82186" w14:textId="77777777" w:rsidR="00434ECC" w:rsidRPr="00434ECC" w:rsidRDefault="00434ECC" w:rsidP="00434ECC">
      <w:pPr>
        <w:pStyle w:val="Ttulo2"/>
      </w:pPr>
      <w:r w:rsidRPr="00434ECC">
        <w:rPr>
          <w:rFonts w:ascii="Segoe UI Emoji" w:hAnsi="Segoe UI Emoji" w:cs="Segoe UI Emoji"/>
        </w:rPr>
        <w:t>📖</w:t>
      </w:r>
      <w:r w:rsidRPr="00434ECC">
        <w:t xml:space="preserve"> 2. Dicionários, Glossários e Obras de Referência</w:t>
      </w:r>
    </w:p>
    <w:p w14:paraId="7FEAED9D" w14:textId="77777777" w:rsidR="00434ECC" w:rsidRPr="00434ECC" w:rsidRDefault="00434ECC" w:rsidP="00434ECC">
      <w:pPr>
        <w:numPr>
          <w:ilvl w:val="0"/>
          <w:numId w:val="2"/>
        </w:numPr>
      </w:pPr>
      <w:r w:rsidRPr="00434ECC">
        <w:rPr>
          <w:b/>
          <w:bCs/>
        </w:rPr>
        <w:t>Dicionário da Escravidão e Liberdade</w:t>
      </w:r>
      <w:r w:rsidRPr="00434ECC">
        <w:t> (</w:t>
      </w:r>
      <w:r w:rsidRPr="00434ECC">
        <w:rPr>
          <w:i/>
          <w:iCs/>
        </w:rPr>
        <w:t>Lilia Schwarcz e Flávio Gomes, 2018</w:t>
      </w:r>
      <w:r w:rsidRPr="00434ECC">
        <w:t>) (1.331 fragmentos)</w:t>
      </w:r>
    </w:p>
    <w:p w14:paraId="72AA9B5D" w14:textId="77777777" w:rsidR="00434ECC" w:rsidRPr="00434ECC" w:rsidRDefault="00434ECC" w:rsidP="00434ECC">
      <w:pPr>
        <w:numPr>
          <w:ilvl w:val="0"/>
          <w:numId w:val="2"/>
        </w:numPr>
      </w:pPr>
      <w:r w:rsidRPr="00434ECC">
        <w:rPr>
          <w:b/>
          <w:bCs/>
        </w:rPr>
        <w:t>Dicionário Histórico dos Movimentos Sociais Brasileiros (1964–2014)</w:t>
      </w:r>
      <w:r w:rsidRPr="00434ECC">
        <w:t> (409 fragmentos)</w:t>
      </w:r>
    </w:p>
    <w:p w14:paraId="16173E64" w14:textId="77777777" w:rsidR="00434ECC" w:rsidRPr="00434ECC" w:rsidRDefault="00434ECC" w:rsidP="00434ECC">
      <w:pPr>
        <w:numPr>
          <w:ilvl w:val="0"/>
          <w:numId w:val="2"/>
        </w:numPr>
      </w:pPr>
      <w:r w:rsidRPr="00434ECC">
        <w:rPr>
          <w:b/>
          <w:bCs/>
        </w:rPr>
        <w:t>Pesquisar na Diferença: Um Abecedário</w:t>
      </w:r>
      <w:r w:rsidRPr="00434ECC">
        <w:t> (573 fragmentos)</w:t>
      </w:r>
    </w:p>
    <w:p w14:paraId="14C142B2" w14:textId="77777777" w:rsidR="00434ECC" w:rsidRPr="00434ECC" w:rsidRDefault="00434ECC" w:rsidP="00434ECC">
      <w:pPr>
        <w:numPr>
          <w:ilvl w:val="0"/>
          <w:numId w:val="2"/>
        </w:numPr>
      </w:pPr>
      <w:r w:rsidRPr="00434ECC">
        <w:rPr>
          <w:b/>
          <w:bCs/>
        </w:rPr>
        <w:t xml:space="preserve">Glossário de Termos do Pensamento </w:t>
      </w:r>
      <w:proofErr w:type="spellStart"/>
      <w:r w:rsidRPr="00434ECC">
        <w:rPr>
          <w:b/>
          <w:bCs/>
        </w:rPr>
        <w:t>Contracolonial</w:t>
      </w:r>
      <w:proofErr w:type="spellEnd"/>
      <w:r w:rsidRPr="00434ECC">
        <w:rPr>
          <w:b/>
          <w:bCs/>
        </w:rPr>
        <w:t xml:space="preserve"> Brasileiro</w:t>
      </w:r>
      <w:r w:rsidRPr="00434ECC">
        <w:t> (90 fragmentos)</w:t>
      </w:r>
    </w:p>
    <w:p w14:paraId="55285B43" w14:textId="77777777" w:rsidR="00434ECC" w:rsidRPr="00434ECC" w:rsidRDefault="00434ECC" w:rsidP="00434ECC">
      <w:pPr>
        <w:numPr>
          <w:ilvl w:val="0"/>
          <w:numId w:val="2"/>
        </w:numPr>
      </w:pPr>
      <w:r w:rsidRPr="00434ECC">
        <w:rPr>
          <w:b/>
          <w:bCs/>
        </w:rPr>
        <w:t>Dicionário Antirracista (2ª Edição) — Termos para eliminar do vocabulário</w:t>
      </w:r>
      <w:r w:rsidRPr="00434ECC">
        <w:t> (58 fragmentos)</w:t>
      </w:r>
    </w:p>
    <w:p w14:paraId="084206D0" w14:textId="77777777" w:rsidR="00434ECC" w:rsidRPr="00434ECC" w:rsidRDefault="00434ECC" w:rsidP="00434ECC">
      <w:pPr>
        <w:numPr>
          <w:ilvl w:val="0"/>
          <w:numId w:val="2"/>
        </w:numPr>
      </w:pPr>
      <w:r w:rsidRPr="00434ECC">
        <w:rPr>
          <w:b/>
          <w:bCs/>
        </w:rPr>
        <w:t>Dicionário Antirracista: Expressões / O que não utilizar</w:t>
      </w:r>
      <w:r w:rsidRPr="00434ECC">
        <w:t> (22 fragmentos)</w:t>
      </w:r>
    </w:p>
    <w:p w14:paraId="680C1B7F" w14:textId="77777777" w:rsidR="00434ECC" w:rsidRPr="00434ECC" w:rsidRDefault="00434ECC" w:rsidP="00434ECC">
      <w:pPr>
        <w:numPr>
          <w:ilvl w:val="0"/>
          <w:numId w:val="2"/>
        </w:numPr>
      </w:pPr>
      <w:r w:rsidRPr="00434ECC">
        <w:rPr>
          <w:b/>
          <w:bCs/>
        </w:rPr>
        <w:t>Cartilha Palavras Racistas</w:t>
      </w:r>
      <w:r w:rsidRPr="00434ECC">
        <w:t> (12 fragmentos)</w:t>
      </w:r>
    </w:p>
    <w:p w14:paraId="7C77009F" w14:textId="77777777" w:rsidR="00434ECC" w:rsidRPr="00434ECC" w:rsidRDefault="00434ECC" w:rsidP="0061137D">
      <w:pPr>
        <w:pStyle w:val="Ttulo2"/>
      </w:pPr>
      <w:r w:rsidRPr="00434ECC">
        <w:rPr>
          <w:rFonts w:ascii="Segoe UI Emoji" w:hAnsi="Segoe UI Emoji" w:cs="Segoe UI Emoji"/>
        </w:rPr>
        <w:lastRenderedPageBreak/>
        <w:t>📚</w:t>
      </w:r>
      <w:r w:rsidRPr="00434ECC">
        <w:t xml:space="preserve"> 3. História, Sociedade, Cultura e Educação Afro-Brasileira</w:t>
      </w:r>
    </w:p>
    <w:p w14:paraId="7C5FC3ED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Uma História do Negro no Brasil</w:t>
      </w:r>
      <w:r w:rsidRPr="00434ECC">
        <w:t> (661 fragmentos)</w:t>
      </w:r>
    </w:p>
    <w:p w14:paraId="00EC5828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Artefatos da Cultura Negra (Livro 2022)</w:t>
      </w:r>
      <w:r w:rsidRPr="00434ECC">
        <w:t> (671 fragmentos)</w:t>
      </w:r>
    </w:p>
    <w:p w14:paraId="05FEB028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Apostila de História da África e Cultura Afro-Brasileira</w:t>
      </w:r>
      <w:r w:rsidRPr="00434ECC">
        <w:t> (</w:t>
      </w:r>
      <w:r w:rsidRPr="00434ECC">
        <w:rPr>
          <w:i/>
          <w:iCs/>
        </w:rPr>
        <w:t>Heloísa Maria</w:t>
      </w:r>
      <w:r w:rsidRPr="00434ECC">
        <w:t>) (349 fragmentos)</w:t>
      </w:r>
    </w:p>
    <w:p w14:paraId="16B895CC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Caderno 7: Saberes Quilombolas</w:t>
      </w:r>
      <w:r w:rsidRPr="00434ECC">
        <w:t> (164 fragmentos)</w:t>
      </w:r>
    </w:p>
    <w:p w14:paraId="425778FA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Suplemento Didático</w:t>
      </w:r>
      <w:r w:rsidRPr="00434ECC">
        <w:t> (172 fragmentos)</w:t>
      </w:r>
    </w:p>
    <w:p w14:paraId="30C8DC6E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Racismo Institucional: Uma Abordagem Conceitual</w:t>
      </w:r>
      <w:r w:rsidRPr="00434ECC">
        <w:t> (108 fragmentos)</w:t>
      </w:r>
    </w:p>
    <w:p w14:paraId="24BD2A33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Alguns Contos Africanos</w:t>
      </w:r>
      <w:r w:rsidRPr="00434ECC">
        <w:t> (111 fragmentos)</w:t>
      </w:r>
    </w:p>
    <w:p w14:paraId="0808AFE3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Cadernos Orientadores: Maternidades Quilombolas nas Ciências</w:t>
      </w:r>
      <w:r w:rsidRPr="00434ECC">
        <w:t> (82 fragmentos)</w:t>
      </w:r>
    </w:p>
    <w:p w14:paraId="50504445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13 — Diáspora Africana</w:t>
      </w:r>
      <w:r w:rsidRPr="00434ECC">
        <w:t> (38 fragmentos)</w:t>
      </w:r>
    </w:p>
    <w:p w14:paraId="3257FCBC" w14:textId="77777777" w:rsidR="00434ECC" w:rsidRPr="00434ECC" w:rsidRDefault="00434ECC" w:rsidP="00434ECC">
      <w:pPr>
        <w:numPr>
          <w:ilvl w:val="0"/>
          <w:numId w:val="3"/>
        </w:numPr>
      </w:pPr>
      <w:r w:rsidRPr="00434ECC">
        <w:rPr>
          <w:b/>
          <w:bCs/>
        </w:rPr>
        <w:t>Povos Tradicionais de Matriz Africana: De onde viemos e para onde queremos ir</w:t>
      </w:r>
      <w:r w:rsidRPr="00434ECC">
        <w:t> (34 fragmentos)</w:t>
      </w:r>
    </w:p>
    <w:p w14:paraId="748780D3" w14:textId="77777777" w:rsidR="00434ECC" w:rsidRPr="00434ECC" w:rsidRDefault="00434ECC" w:rsidP="00434ECC">
      <w:pPr>
        <w:numPr>
          <w:ilvl w:val="0"/>
          <w:numId w:val="3"/>
        </w:numPr>
      </w:pPr>
      <w:proofErr w:type="spellStart"/>
      <w:r w:rsidRPr="00434ECC">
        <w:rPr>
          <w:b/>
          <w:bCs/>
        </w:rPr>
        <w:t>Africa</w:t>
      </w:r>
      <w:proofErr w:type="spellEnd"/>
      <w:r w:rsidRPr="00434ECC">
        <w:rPr>
          <w:b/>
          <w:bCs/>
        </w:rPr>
        <w:t xml:space="preserve"> Fashion — Flag </w:t>
      </w:r>
      <w:proofErr w:type="spellStart"/>
      <w:r w:rsidRPr="00434ECC">
        <w:rPr>
          <w:b/>
          <w:bCs/>
        </w:rPr>
        <w:t>Infographic</w:t>
      </w:r>
      <w:proofErr w:type="spellEnd"/>
      <w:r w:rsidRPr="00434ECC">
        <w:t> (14 fragmentos)</w:t>
      </w:r>
    </w:p>
    <w:p w14:paraId="0D661844" w14:textId="77777777" w:rsidR="00434ECC" w:rsidRPr="00434ECC" w:rsidRDefault="00434ECC" w:rsidP="00434ECC">
      <w:r w:rsidRPr="00434ECC">
        <w:pict w14:anchorId="32E94476">
          <v:rect id="_x0000_i1062" style="width:362.25pt;height:.75pt" o:hrpct="0" o:hralign="center" o:hrstd="t" o:hr="t" fillcolor="#a0a0a0" stroked="f"/>
        </w:pict>
      </w:r>
    </w:p>
    <w:p w14:paraId="20BD94B0" w14:textId="77777777" w:rsidR="00434ECC" w:rsidRPr="00434ECC" w:rsidRDefault="00434ECC" w:rsidP="00434ECC">
      <w:pPr>
        <w:pStyle w:val="Ttulo2"/>
      </w:pPr>
      <w:r w:rsidRPr="00434ECC">
        <w:rPr>
          <w:rFonts w:ascii="Segoe UI Emoji" w:hAnsi="Segoe UI Emoji" w:cs="Segoe UI Emoji"/>
        </w:rPr>
        <w:t>💡</w:t>
      </w:r>
      <w:r w:rsidRPr="00434ECC">
        <w:t xml:space="preserve"> Como esse material é recuperado na prática?</w:t>
      </w:r>
    </w:p>
    <w:p w14:paraId="23FDEF51" w14:textId="77777777" w:rsidR="00434ECC" w:rsidRPr="00434ECC" w:rsidRDefault="00434ECC" w:rsidP="00434ECC">
      <w:pPr>
        <w:numPr>
          <w:ilvl w:val="0"/>
          <w:numId w:val="4"/>
        </w:numPr>
      </w:pPr>
      <w:r w:rsidRPr="00434ECC">
        <w:rPr>
          <w:b/>
          <w:bCs/>
        </w:rPr>
        <w:t>No Banco de Dados:</w:t>
      </w:r>
      <w:r w:rsidRPr="00434ECC">
        <w:t xml:space="preserve"> Todos os textos e </w:t>
      </w:r>
      <w:proofErr w:type="spellStart"/>
      <w:r w:rsidRPr="00434ECC">
        <w:t>embeddings</w:t>
      </w:r>
      <w:proofErr w:type="spellEnd"/>
      <w:r w:rsidRPr="00434ECC">
        <w:t xml:space="preserve"> (vetores de 384 dimensões) estão preservados na tabela </w:t>
      </w:r>
      <w:proofErr w:type="spellStart"/>
      <w:r w:rsidRPr="00434ECC">
        <w:t>knowledge_base</w:t>
      </w:r>
      <w:proofErr w:type="spellEnd"/>
      <w:r w:rsidRPr="00434ECC">
        <w:t xml:space="preserve"> do </w:t>
      </w:r>
      <w:proofErr w:type="spellStart"/>
      <w:r w:rsidRPr="00434ECC">
        <w:t>Supabase</w:t>
      </w:r>
      <w:proofErr w:type="spellEnd"/>
      <w:r w:rsidRPr="00434ECC">
        <w:t>.</w:t>
      </w:r>
    </w:p>
    <w:p w14:paraId="5FD2C5EC" w14:textId="77777777" w:rsidR="00434ECC" w:rsidRPr="00434ECC" w:rsidRDefault="00434ECC" w:rsidP="00434ECC">
      <w:pPr>
        <w:numPr>
          <w:ilvl w:val="0"/>
          <w:numId w:val="4"/>
        </w:numPr>
      </w:pPr>
      <w:r w:rsidRPr="00434ECC">
        <w:rPr>
          <w:b/>
          <w:bCs/>
        </w:rPr>
        <w:t>Na Geração de Verbetes:</w:t>
      </w:r>
      <w:r w:rsidRPr="00434ECC">
        <w:t> Sempre que alguém consulta um tema relacionado (</w:t>
      </w:r>
      <w:proofErr w:type="spellStart"/>
      <w:r w:rsidRPr="00434ECC">
        <w:t>ex</w:t>
      </w:r>
      <w:proofErr w:type="spellEnd"/>
      <w:r w:rsidRPr="00434ECC">
        <w:t>: </w:t>
      </w:r>
      <w:r w:rsidRPr="00434ECC">
        <w:rPr>
          <w:i/>
          <w:iCs/>
        </w:rPr>
        <w:t>Quilombos</w:t>
      </w:r>
      <w:r w:rsidRPr="00434ECC">
        <w:t>, </w:t>
      </w:r>
      <w:r w:rsidRPr="00434ECC">
        <w:rPr>
          <w:i/>
          <w:iCs/>
        </w:rPr>
        <w:t>Revolta dos Malês</w:t>
      </w:r>
      <w:r w:rsidRPr="00434ECC">
        <w:t>, </w:t>
      </w:r>
      <w:r w:rsidRPr="00434ECC">
        <w:rPr>
          <w:i/>
          <w:iCs/>
        </w:rPr>
        <w:t>História do Mali</w:t>
      </w:r>
      <w:r w:rsidRPr="00434ECC">
        <w:t>, </w:t>
      </w:r>
      <w:r w:rsidRPr="00434ECC">
        <w:rPr>
          <w:i/>
          <w:iCs/>
        </w:rPr>
        <w:t>Termos Antirracistas</w:t>
      </w:r>
      <w:r w:rsidRPr="00434ECC">
        <w:t>), a função </w:t>
      </w:r>
      <w:proofErr w:type="spellStart"/>
      <w:r w:rsidRPr="00434ECC">
        <w:t>match_knowledge</w:t>
      </w:r>
      <w:proofErr w:type="spellEnd"/>
      <w:r w:rsidRPr="00434ECC">
        <w:t> busca os trechos desses livros por similaridade e os entrega como fonte de verdade para a IA.</w:t>
      </w:r>
    </w:p>
    <w:p w14:paraId="7AE3315A" w14:textId="034F1715" w:rsidR="00434ECC" w:rsidRPr="00434ECC" w:rsidRDefault="00434ECC" w:rsidP="00434ECC">
      <w:pPr>
        <w:numPr>
          <w:ilvl w:val="0"/>
          <w:numId w:val="4"/>
        </w:numPr>
      </w:pPr>
      <w:r w:rsidRPr="00434ECC">
        <w:rPr>
          <w:b/>
          <w:bCs/>
        </w:rPr>
        <w:t>Novos envios:</w:t>
      </w:r>
      <w:r w:rsidRPr="00434ECC">
        <w:t xml:space="preserve"> O script responsável pela ingestão de novos </w:t>
      </w:r>
      <w:proofErr w:type="spellStart"/>
      <w:r w:rsidRPr="00434ECC">
        <w:t>PDFs</w:t>
      </w:r>
      <w:proofErr w:type="spellEnd"/>
      <w:r w:rsidRPr="00434ECC">
        <w:t xml:space="preserve"> fica em</w:t>
      </w:r>
      <w:r>
        <w:t xml:space="preserve"> </w:t>
      </w:r>
    </w:p>
    <w:p w14:paraId="2F9662B0" w14:textId="7D9058DB" w:rsidR="00434ECC" w:rsidRPr="00434ECC" w:rsidRDefault="00434ECC" w:rsidP="00434ECC">
      <w:r w:rsidRPr="00434ECC">
        <w:rPr>
          <w:i/>
          <w:iCs/>
        </w:rPr>
        <w:t>api/scripts/ingest.js</w:t>
      </w:r>
      <w:r>
        <w:t xml:space="preserve"> </w:t>
      </w:r>
      <w:r w:rsidRPr="00434ECC">
        <w:t>e o fluxo está documentado em</w:t>
      </w:r>
      <w:r>
        <w:t xml:space="preserve"> </w:t>
      </w:r>
      <w:r w:rsidRPr="00434ECC">
        <w:rPr>
          <w:i/>
          <w:iCs/>
        </w:rPr>
        <w:t>help-</w:t>
      </w:r>
      <w:proofErr w:type="spellStart"/>
      <w:r w:rsidRPr="00434ECC">
        <w:rPr>
          <w:i/>
          <w:iCs/>
        </w:rPr>
        <w:t>docs</w:t>
      </w:r>
      <w:proofErr w:type="spellEnd"/>
      <w:r w:rsidRPr="00434ECC">
        <w:rPr>
          <w:i/>
          <w:iCs/>
        </w:rPr>
        <w:t>/MANUAL_RAG.md</w:t>
      </w:r>
      <w:r w:rsidRPr="00434ECC">
        <w:t>.</w:t>
      </w:r>
    </w:p>
    <w:p w14:paraId="564ED3A1" w14:textId="77777777" w:rsidR="00214CB7" w:rsidRPr="00434ECC" w:rsidRDefault="00214CB7"/>
    <w:sectPr w:rsidR="00214CB7" w:rsidRPr="00434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5E8"/>
    <w:multiLevelType w:val="multilevel"/>
    <w:tmpl w:val="0AA4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B578B"/>
    <w:multiLevelType w:val="multilevel"/>
    <w:tmpl w:val="657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C352E"/>
    <w:multiLevelType w:val="multilevel"/>
    <w:tmpl w:val="D5D8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DC690F"/>
    <w:multiLevelType w:val="multilevel"/>
    <w:tmpl w:val="675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2D19E0"/>
    <w:multiLevelType w:val="multilevel"/>
    <w:tmpl w:val="9912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B5BC0"/>
    <w:multiLevelType w:val="multilevel"/>
    <w:tmpl w:val="303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610D2"/>
    <w:multiLevelType w:val="multilevel"/>
    <w:tmpl w:val="DB8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9155EE"/>
    <w:multiLevelType w:val="multilevel"/>
    <w:tmpl w:val="9FB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467084">
    <w:abstractNumId w:val="3"/>
  </w:num>
  <w:num w:numId="2" w16cid:durableId="1092511354">
    <w:abstractNumId w:val="6"/>
  </w:num>
  <w:num w:numId="3" w16cid:durableId="1776553996">
    <w:abstractNumId w:val="2"/>
  </w:num>
  <w:num w:numId="4" w16cid:durableId="1158619237">
    <w:abstractNumId w:val="4"/>
  </w:num>
  <w:num w:numId="5" w16cid:durableId="173081531">
    <w:abstractNumId w:val="1"/>
  </w:num>
  <w:num w:numId="6" w16cid:durableId="1499735619">
    <w:abstractNumId w:val="7"/>
  </w:num>
  <w:num w:numId="7" w16cid:durableId="1655257170">
    <w:abstractNumId w:val="0"/>
  </w:num>
  <w:num w:numId="8" w16cid:durableId="380326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CC"/>
    <w:rsid w:val="00214CB7"/>
    <w:rsid w:val="003E5241"/>
    <w:rsid w:val="00434ECC"/>
    <w:rsid w:val="0061137D"/>
    <w:rsid w:val="006A3675"/>
    <w:rsid w:val="00FA3850"/>
    <w:rsid w:val="00FE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0514"/>
  <w15:chartTrackingRefBased/>
  <w15:docId w15:val="{024312C1-2992-4826-B4FD-35984F2E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3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3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4E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4E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4E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4E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4E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4E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947</Words>
  <Characters>5115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Cadilhe</dc:creator>
  <cp:keywords/>
  <dc:description/>
  <cp:lastModifiedBy>Carlos Cadilhe</cp:lastModifiedBy>
  <cp:revision>1</cp:revision>
  <dcterms:created xsi:type="dcterms:W3CDTF">2026-10-09T13:20:00Z</dcterms:created>
  <dcterms:modified xsi:type="dcterms:W3CDTF">2026-10-09T13:35:00Z</dcterms:modified>
</cp:coreProperties>
</file>