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A5A67" w14:textId="0ED78BC4" w:rsidR="0006316A" w:rsidRDefault="00191A76">
      <w:pPr>
        <w:rPr>
          <w:lang w:val="fr-FR"/>
        </w:rPr>
      </w:pPr>
      <w:r>
        <w:rPr>
          <w:lang w:val="fr-FR"/>
        </w:rPr>
        <w:t>Etape 1 : Créer la ligne de base :</w:t>
      </w:r>
    </w:p>
    <w:p w14:paraId="0DBFF510" w14:textId="52A23715" w:rsidR="00191A76" w:rsidRDefault="00191A76">
      <w:pPr>
        <w:rPr>
          <w:lang w:val="fr-FR"/>
        </w:rPr>
      </w:pPr>
      <w:r>
        <w:rPr>
          <w:noProof/>
        </w:rPr>
        <w:drawing>
          <wp:inline distT="0" distB="0" distL="0" distR="0" wp14:anchorId="34280569" wp14:editId="5D7BC669">
            <wp:extent cx="5760720" cy="344170"/>
            <wp:effectExtent l="0" t="0" r="0" b="0"/>
            <wp:docPr id="12783749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749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83D6" w14:textId="77777777" w:rsidR="00680313" w:rsidRDefault="00680313">
      <w:pPr>
        <w:rPr>
          <w:lang w:val="fr-FR"/>
        </w:rPr>
      </w:pPr>
    </w:p>
    <w:p w14:paraId="17FD9F02" w14:textId="79007ADD" w:rsidR="00191A76" w:rsidRDefault="00191A76">
      <w:pPr>
        <w:rPr>
          <w:lang w:val="fr-FR"/>
        </w:rPr>
      </w:pPr>
      <w:r>
        <w:rPr>
          <w:lang w:val="fr-FR"/>
        </w:rPr>
        <w:t>Etape 2 : Placer les terminus début, fin :</w:t>
      </w:r>
    </w:p>
    <w:p w14:paraId="34B5E4B8" w14:textId="18C7819A" w:rsidR="00191A76" w:rsidRDefault="0060075B">
      <w:pPr>
        <w:rPr>
          <w:lang w:val="fr-FR"/>
        </w:rPr>
      </w:pPr>
      <w:r>
        <w:rPr>
          <w:noProof/>
        </w:rPr>
        <w:drawing>
          <wp:inline distT="0" distB="0" distL="0" distR="0" wp14:anchorId="38C3B6B4" wp14:editId="640244E7">
            <wp:extent cx="5760720" cy="1603375"/>
            <wp:effectExtent l="0" t="0" r="0" b="0"/>
            <wp:docPr id="7394172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172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FC7A" w14:textId="76C8855E" w:rsidR="0060075B" w:rsidRDefault="0060075B">
      <w:pPr>
        <w:rPr>
          <w:lang w:val="fr-FR"/>
        </w:rPr>
      </w:pPr>
      <w:r>
        <w:rPr>
          <w:lang w:val="fr-FR"/>
        </w:rPr>
        <w:t>Etape 3 : Place</w:t>
      </w:r>
      <w:r w:rsidR="001E6151">
        <w:rPr>
          <w:lang w:val="fr-FR"/>
        </w:rPr>
        <w:t>r</w:t>
      </w:r>
      <w:r>
        <w:rPr>
          <w:lang w:val="fr-FR"/>
        </w:rPr>
        <w:t xml:space="preserve"> les points d’arrêt :</w:t>
      </w:r>
    </w:p>
    <w:p w14:paraId="08F5C5B4" w14:textId="14AF3B80" w:rsidR="0060075B" w:rsidRDefault="001E6151">
      <w:pPr>
        <w:rPr>
          <w:lang w:val="fr-FR"/>
        </w:rPr>
      </w:pPr>
      <w:r>
        <w:rPr>
          <w:noProof/>
        </w:rPr>
        <w:drawing>
          <wp:inline distT="0" distB="0" distL="0" distR="0" wp14:anchorId="218A6522" wp14:editId="2C174F23">
            <wp:extent cx="5760720" cy="1384935"/>
            <wp:effectExtent l="0" t="0" r="0" b="5715"/>
            <wp:docPr id="9996015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01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DFD1" w14:textId="4C0B9A20" w:rsidR="00191A76" w:rsidRDefault="001E6151" w:rsidP="001E6151">
      <w:pPr>
        <w:rPr>
          <w:lang w:val="fr-FR"/>
        </w:rPr>
      </w:pPr>
      <w:r>
        <w:rPr>
          <w:lang w:val="fr-FR"/>
        </w:rPr>
        <w:t>Etape 4 : Placer les pôles d’échange :</w:t>
      </w:r>
    </w:p>
    <w:p w14:paraId="3D4345D7" w14:textId="68A7F1DE" w:rsidR="001E6151" w:rsidRDefault="001E6151" w:rsidP="001E6151">
      <w:pPr>
        <w:rPr>
          <w:lang w:val="fr-FR"/>
        </w:rPr>
      </w:pPr>
      <w:r>
        <w:rPr>
          <w:noProof/>
        </w:rPr>
        <w:drawing>
          <wp:inline distT="0" distB="0" distL="0" distR="0" wp14:anchorId="0DF6B7C7" wp14:editId="6ADF9343">
            <wp:extent cx="5760720" cy="1455420"/>
            <wp:effectExtent l="0" t="0" r="0" b="0"/>
            <wp:docPr id="14278461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46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70F0" w14:textId="13C7756D" w:rsidR="001E6151" w:rsidRDefault="001E6151" w:rsidP="001E6151">
      <w:pPr>
        <w:rPr>
          <w:lang w:val="fr-FR"/>
        </w:rPr>
      </w:pPr>
      <w:r>
        <w:rPr>
          <w:lang w:val="fr-FR"/>
        </w:rPr>
        <w:t>Etape 5 : Placer les étiquettes de correspondances</w:t>
      </w:r>
    </w:p>
    <w:p w14:paraId="5B6EA439" w14:textId="1859E0EF" w:rsidR="001E6151" w:rsidRDefault="00A25904" w:rsidP="001E6151">
      <w:pPr>
        <w:rPr>
          <w:lang w:val="fr-FR"/>
        </w:rPr>
      </w:pPr>
      <w:r>
        <w:rPr>
          <w:noProof/>
        </w:rPr>
        <w:drawing>
          <wp:inline distT="0" distB="0" distL="0" distR="0" wp14:anchorId="4B16ECD7" wp14:editId="61CF5551">
            <wp:extent cx="5760720" cy="1369060"/>
            <wp:effectExtent l="0" t="0" r="0" b="2540"/>
            <wp:docPr id="1759763625" name="Image 1" descr="Une image contenant texte, ligne, Polic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63625" name="Image 1" descr="Une image contenant texte, ligne, Police, Tracé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5FE5" w14:textId="4FDF130A" w:rsidR="00A25904" w:rsidRDefault="00A25904" w:rsidP="001E6151">
      <w:pPr>
        <w:rPr>
          <w:lang w:val="fr-FR"/>
        </w:rPr>
      </w:pPr>
      <w:r>
        <w:rPr>
          <w:lang w:val="fr-FR"/>
        </w:rPr>
        <w:t>Etape 6 : Placer les étiquettes de pôles d’échange :</w:t>
      </w:r>
    </w:p>
    <w:p w14:paraId="78F5C049" w14:textId="1B7BA8A7" w:rsidR="00A25904" w:rsidRDefault="00A25904" w:rsidP="001E6151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7201D732" wp14:editId="6CD3827B">
            <wp:extent cx="5760720" cy="1376045"/>
            <wp:effectExtent l="0" t="0" r="0" b="0"/>
            <wp:docPr id="18963806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806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450A" w14:textId="77777777" w:rsidR="006A0ACA" w:rsidRDefault="006A0ACA" w:rsidP="003E3FBB">
      <w:pPr>
        <w:pStyle w:val="Sansinterligne"/>
        <w:rPr>
          <w:rFonts w:ascii="Courier New" w:hAnsi="Courier New" w:cs="Courier New"/>
          <w:b/>
          <w:bCs/>
          <w:color w:val="00FF00"/>
          <w:sz w:val="20"/>
          <w:szCs w:val="20"/>
          <w:lang w:val="fr-FR"/>
        </w:rPr>
      </w:pPr>
    </w:p>
    <w:p w14:paraId="7DDFD7AB" w14:textId="77777777" w:rsidR="00C23BD0" w:rsidRPr="00C23BD0" w:rsidRDefault="00C23BD0" w:rsidP="003E3FBB">
      <w:pPr>
        <w:pStyle w:val="Sansinterligne"/>
        <w:rPr>
          <w:rFonts w:ascii="Courier New" w:hAnsi="Courier New" w:cs="Courier New"/>
          <w:b/>
          <w:bCs/>
          <w:color w:val="00FF00"/>
          <w:sz w:val="20"/>
          <w:szCs w:val="20"/>
          <w:lang w:val="fr-FR"/>
        </w:rPr>
      </w:pPr>
    </w:p>
    <w:sectPr w:rsidR="00C23BD0" w:rsidRPr="00C23B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76"/>
    <w:rsid w:val="0006316A"/>
    <w:rsid w:val="00191A76"/>
    <w:rsid w:val="001E6151"/>
    <w:rsid w:val="001F2CA4"/>
    <w:rsid w:val="003E3FBB"/>
    <w:rsid w:val="0060075B"/>
    <w:rsid w:val="00680313"/>
    <w:rsid w:val="006A0ACA"/>
    <w:rsid w:val="00A25904"/>
    <w:rsid w:val="00B90F02"/>
    <w:rsid w:val="00C23BD0"/>
    <w:rsid w:val="00F3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R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3287D"/>
  <w15:chartTrackingRefBased/>
  <w15:docId w15:val="{BD587CCA-4900-4A41-A99C-CC2385FA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R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1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91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1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1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1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1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1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1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1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1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91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91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91A7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91A7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91A7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91A7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91A7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91A7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91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1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1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91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91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91A7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91A7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91A7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1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1A7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91A76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6803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Cadivel</dc:creator>
  <cp:keywords/>
  <dc:description/>
  <cp:lastModifiedBy>Victor Cadivel</cp:lastModifiedBy>
  <cp:revision>3</cp:revision>
  <dcterms:created xsi:type="dcterms:W3CDTF">2024-04-16T11:53:00Z</dcterms:created>
  <dcterms:modified xsi:type="dcterms:W3CDTF">2024-04-17T04:37:00Z</dcterms:modified>
</cp:coreProperties>
</file>