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sensitivity; one such simulation study</w:t>
      </w:r>
      <w:r>
        <w:t xml:space="preserve"> </w:t>
      </w:r>
      <w:r>
        <w:t xml:space="preserve">found control parameter values which substantially improved vehicle</w:t>
      </w:r>
      <w:r>
        <w:t xml:space="preserve"> </w:t>
      </w:r>
      <w:r>
        <w:t xml:space="preserve">performance.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UVA Department of Astronomy</dc:description>
  <cp:keywords/>
  <dcterms:created xsi:type="dcterms:W3CDTF">2023-12-06T03:26:20Z</dcterms:created>
  <dcterms:modified xsi:type="dcterms:W3CDTF">2023-12-06T03:26:20Z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