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Queimada MS</w:t>
      </w:r>
    </w:p>
    <w:p>
      <w:pPr>
        <w:pStyle w:val="Author"/>
      </w:pPr>
      <w:r>
        <w:t xml:space="preserve">ECODATAGEO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Xfcb6bd3574a43a1278691da086ad13edb84ac95"/>
    <w:p>
      <w:pPr>
        <w:pStyle w:val="Heading1"/>
      </w:pPr>
      <w:r>
        <w:t xml:space="preserve">1. Parque Estadual do Pantanal do Rio Negro (PEST do Rio Negro)</w:t>
      </w:r>
    </w:p>
    <w:p>
      <w:pPr>
        <w:pStyle w:val="FirstParagraph"/>
      </w:pPr>
      <w:r>
        <w:t xml:space="preserve">PROPOSED SAVANNA FIRE MANAGEMENT PROJECT FEASIBILITY ASSESSMENT REPORT</w:t>
      </w:r>
    </w:p>
    <w:bookmarkStart w:id="56" w:name="executive-summary"/>
    <w:p>
      <w:pPr>
        <w:pStyle w:val="Heading2"/>
      </w:pPr>
      <w:r>
        <w:t xml:space="preserve">1.1 Executive Summary</w:t>
      </w:r>
    </w:p>
    <w:bookmarkStart w:id="20" w:name="introduction"/>
    <w:p>
      <w:pPr>
        <w:pStyle w:val="Heading3"/>
      </w:pPr>
      <w:r>
        <w:t xml:space="preserve">1.1.1 INTRODUCTION</w:t>
      </w:r>
    </w:p>
    <w:bookmarkEnd w:id="20"/>
    <w:bookmarkStart w:id="21" w:name="objectives"/>
    <w:p>
      <w:pPr>
        <w:pStyle w:val="Heading3"/>
      </w:pPr>
      <w:r>
        <w:t xml:space="preserve">1.1.2 OBJECTIVES</w:t>
      </w:r>
    </w:p>
    <w:bookmarkEnd w:id="21"/>
    <w:bookmarkStart w:id="31" w:name="proposed-site"/>
    <w:p>
      <w:pPr>
        <w:pStyle w:val="Heading3"/>
      </w:pPr>
      <w:r>
        <w:t xml:space="preserve">1.1.3 PROPOSED SITE</w:t>
      </w:r>
    </w:p>
    <w:bookmarkStart w:id="25" w:name="location-and-site-description"/>
    <w:p>
      <w:pPr>
        <w:pStyle w:val="Heading4"/>
      </w:pPr>
      <w:r>
        <w:t xml:space="preserve">1.1.3.1 LOCATION AND SITE DESCRIPTION</w:t>
      </w:r>
    </w:p>
    <w:p>
      <w:pPr>
        <w:pStyle w:val="FirstParagraph"/>
      </w:pPr>
      <w:r>
        <w:t xml:space="preserve">O Parque Estadual do Pantanal do Rio Negro (PEST do Rio Negro) foi criado através do Decreto Estadual N°</w:t>
      </w:r>
      <w:r>
        <w:t xml:space="preserve"> </w:t>
      </w:r>
      <w:r>
        <w:t xml:space="preserve">9.941 de 5 de Junho de 2000, do Estado de Mato Grosso do Sul. Possui uma área de</w:t>
      </w:r>
      <w:r>
        <w:t xml:space="preserve"> </w:t>
      </w:r>
      <w:r>
        <w:t xml:space="preserve">78.302,9781 ha e seu território abrange os municípios de Corumbá e Aquidauana.</w:t>
      </w:r>
      <w:r>
        <w:t xml:space="preserve"> </w:t>
      </w:r>
      <w:r>
        <w:t xml:space="preserve">Seu principal objetivo é de preservar amostras de ecossistemas do Pantanal, espécies da</w:t>
      </w:r>
      <w:r>
        <w:t xml:space="preserve"> </w:t>
      </w:r>
      <w:r>
        <w:t xml:space="preserve">flora e fauna nele associadas, a manutenção do regime hidrológico garantindo a sua</w:t>
      </w:r>
      <w:r>
        <w:t xml:space="preserve"> </w:t>
      </w:r>
      <w:r>
        <w:t xml:space="preserve">sazonalidade, a valorização do patrimônio paisagístico e cultural da região, objetivando sua</w:t>
      </w:r>
      <w:r>
        <w:t xml:space="preserve"> </w:t>
      </w:r>
      <w:r>
        <w:t xml:space="preserve">utilização para fins de pesquisa científica, educação ambiental, recreação e turismo em</w:t>
      </w:r>
      <w:r>
        <w:t xml:space="preserve"> </w:t>
      </w:r>
      <w:r>
        <w:t xml:space="preserve">contato com a natureza. A área engloba grande parte de um extenso sistema de irrigação: o</w:t>
      </w:r>
      <w:r>
        <w:t xml:space="preserve"> </w:t>
      </w:r>
      <w:r>
        <w:t xml:space="preserve">brejão do rio Negro, lagoas permanentes e cordões de matas que funcionam como refúgio e</w:t>
      </w:r>
      <w:r>
        <w:t xml:space="preserve"> </w:t>
      </w:r>
      <w:r>
        <w:t xml:space="preserve">alimento da fauna silvestre local, além de ser considerado como um berçário de peixes do</w:t>
      </w:r>
      <w:r>
        <w:t xml:space="preserve"> </w:t>
      </w:r>
      <w:r>
        <w:t xml:space="preserve">Pantanal</w:t>
      </w:r>
      <w:r>
        <w:t xml:space="preserve"> </w:t>
      </w:r>
      <w:r>
        <w:t xml:space="preserve">(Torrecilha and Mauro 2008)</w:t>
      </w:r>
      <w:r>
        <w:t xml:space="preserve">.</w:t>
      </w:r>
    </w:p>
    <w:p>
      <w:pPr>
        <w:pStyle w:val="BodyText"/>
      </w:pPr>
      <w:r>
        <w:t xml:space="preserve">A paisagem da região do Parque é dominada por baías e corixos onde são encontradas</w:t>
      </w:r>
      <w:r>
        <w:t xml:space="preserve"> </w:t>
      </w:r>
      <w:r>
        <w:t xml:space="preserve">espécies de plantas aquáticas como o camalote (</w:t>
      </w:r>
      <w:r>
        <w:rPr>
          <w:i/>
          <w:iCs/>
        </w:rPr>
        <w:t xml:space="preserve">Eichornia spp.</w:t>
      </w:r>
      <w:r>
        <w:t xml:space="preserve">), a vitória-régia (</w:t>
      </w:r>
      <w:r>
        <w:rPr>
          <w:i/>
          <w:iCs/>
        </w:rPr>
        <w:t xml:space="preserve">Victoria</w:t>
      </w:r>
      <w:r>
        <w:rPr>
          <w:i/>
          <w:iCs/>
        </w:rPr>
        <w:t xml:space="preserve"> </w:t>
      </w:r>
      <w:r>
        <w:rPr>
          <w:i/>
          <w:iCs/>
        </w:rPr>
        <w:t xml:space="preserve">amazonica</w:t>
      </w:r>
      <w:r>
        <w:t xml:space="preserve">), o alface d´água (</w:t>
      </w:r>
      <w:r>
        <w:rPr>
          <w:i/>
          <w:iCs/>
        </w:rPr>
        <w:t xml:space="preserve">Pistia stratiotes</w:t>
      </w:r>
      <w:r>
        <w:t xml:space="preserve">) e a orelha de onça (</w:t>
      </w:r>
      <w:r>
        <w:rPr>
          <w:i/>
          <w:iCs/>
        </w:rPr>
        <w:t xml:space="preserve">Salvinia auriculata</w:t>
      </w:r>
      <w:r>
        <w:t xml:space="preserve">).</w:t>
      </w:r>
      <w:r>
        <w:t xml:space="preserve"> </w:t>
      </w:r>
      <w:r>
        <w:t xml:space="preserve">Áreas abertas cobertas de gramíneas nativas, como o capim-mimoso (</w:t>
      </w:r>
      <w:r>
        <w:rPr>
          <w:i/>
          <w:iCs/>
        </w:rPr>
        <w:t xml:space="preserve">Axonopus purpusii</w:t>
      </w:r>
      <w:r>
        <w:t xml:space="preserve">,</w:t>
      </w:r>
      <w:r>
        <w:t xml:space="preserve"> </w:t>
      </w:r>
      <w:r>
        <w:rPr>
          <w:i/>
          <w:iCs/>
        </w:rPr>
        <w:t xml:space="preserve">Reimarochloa spp</w:t>
      </w:r>
      <w:r>
        <w:t xml:space="preserve">,</w:t>
      </w:r>
      <w:r>
        <w:t xml:space="preserve"> </w:t>
      </w:r>
      <w:r>
        <w:rPr>
          <w:i/>
          <w:iCs/>
        </w:rPr>
        <w:t xml:space="preserve">Paratheria prostrata</w:t>
      </w:r>
      <w:r>
        <w:t xml:space="preserve">), formam os chamados campos limpos. Essas</w:t>
      </w:r>
      <w:r>
        <w:t xml:space="preserve"> </w:t>
      </w:r>
      <w:r>
        <w:t xml:space="preserve">áreas são comuns em partes mais baixas do Pantanal que sofrem inundações a cada estação</w:t>
      </w:r>
      <w:r>
        <w:t xml:space="preserve"> </w:t>
      </w:r>
      <w:r>
        <w:t xml:space="preserve">de cheia e são conhecidas como vazantes. Entre as vazantes e as áreas mais altas com</w:t>
      </w:r>
      <w:r>
        <w:t xml:space="preserve"> </w:t>
      </w:r>
      <w:r>
        <w:t xml:space="preserve">predomínio de arbóreas temos uma formação com vegetação de cerrado, com árvores de</w:t>
      </w:r>
      <w:r>
        <w:t xml:space="preserve"> </w:t>
      </w:r>
      <w:r>
        <w:t xml:space="preserve">porte médio como lixeira (</w:t>
      </w:r>
      <w:r>
        <w:rPr>
          <w:i/>
          <w:iCs/>
        </w:rPr>
        <w:t xml:space="preserve">Curatella americana</w:t>
      </w:r>
      <w:r>
        <w:t xml:space="preserve">), canjiqueira (</w:t>
      </w:r>
      <w:r>
        <w:rPr>
          <w:i/>
          <w:iCs/>
        </w:rPr>
        <w:t xml:space="preserve">Byrsonima spp</w:t>
      </w:r>
      <w:r>
        <w:t xml:space="preserve">) e</w:t>
      </w:r>
      <w:r>
        <w:t xml:space="preserve"> </w:t>
      </w:r>
      <w:r>
        <w:t xml:space="preserve">entremeadas de arbustos e plantas rasteiras como araticum (</w:t>
      </w:r>
      <w:r>
        <w:rPr>
          <w:i/>
          <w:iCs/>
        </w:rPr>
        <w:t xml:space="preserve">Anona coriacea</w:t>
      </w:r>
      <w:r>
        <w:t xml:space="preserve">). Essas áreas</w:t>
      </w:r>
      <w:r>
        <w:t xml:space="preserve"> </w:t>
      </w:r>
      <w:r>
        <w:t xml:space="preserve">possuem espécies de bordas de cordilheiras e capões, e servem como refúgio para o gado e</w:t>
      </w:r>
      <w:r>
        <w:t xml:space="preserve"> </w:t>
      </w:r>
      <w:r>
        <w:t xml:space="preserve">animais silvestres durante a cheia</w:t>
      </w:r>
      <w:r>
        <w:t xml:space="preserve"> </w:t>
      </w:r>
      <w:r>
        <w:t xml:space="preserve">(Torrecilha and Mauro 2008)</w:t>
      </w:r>
      <w:r>
        <w:t xml:space="preserve">.</w:t>
      </w:r>
    </w:p>
    <w:p>
      <w:pPr>
        <w:pStyle w:val="BodyText"/>
      </w:pPr>
      <w:r>
        <w:t xml:space="preserve">As cordilheiras e capões, caracterizadas por áreas mais elevadas em relação ao perfil</w:t>
      </w:r>
      <w:r>
        <w:t xml:space="preserve"> </w:t>
      </w:r>
      <w:r>
        <w:t xml:space="preserve">fitofisionômico (&gt; 2 metros) possuem árvores como a aroeira (</w:t>
      </w:r>
      <w:r>
        <w:rPr>
          <w:i/>
          <w:iCs/>
        </w:rPr>
        <w:t xml:space="preserve">Astronium spp.</w:t>
      </w:r>
      <w:r>
        <w:t xml:space="preserve">), o ipê-roxo</w:t>
      </w:r>
      <w:r>
        <w:t xml:space="preserve"> </w:t>
      </w:r>
      <w:r>
        <w:t xml:space="preserve">ou piúva (</w:t>
      </w:r>
      <w:r>
        <w:rPr>
          <w:i/>
          <w:iCs/>
        </w:rPr>
        <w:t xml:space="preserve">Tabebuia spp.</w:t>
      </w:r>
      <w:r>
        <w:t xml:space="preserve">), o angico vermelho (</w:t>
      </w:r>
      <w:r>
        <w:rPr>
          <w:i/>
          <w:iCs/>
        </w:rPr>
        <w:t xml:space="preserve">Anadenanthera colubrina</w:t>
      </w:r>
      <w:r>
        <w:t xml:space="preserve">), o manduvi</w:t>
      </w:r>
      <w:r>
        <w:t xml:space="preserve"> </w:t>
      </w:r>
      <w:r>
        <w:t xml:space="preserve">(</w:t>
      </w:r>
      <w:r>
        <w:rPr>
          <w:i/>
          <w:iCs/>
        </w:rPr>
        <w:t xml:space="preserve">Sterculia apetala</w:t>
      </w:r>
      <w:r>
        <w:t xml:space="preserve">) e o ipê-amarelo (</w:t>
      </w:r>
      <w:r>
        <w:rPr>
          <w:i/>
          <w:iCs/>
        </w:rPr>
        <w:t xml:space="preserve">Tabebuia aurea</w:t>
      </w:r>
      <w:r>
        <w:t xml:space="preserve">).</w:t>
      </w:r>
      <w:r>
        <w:t xml:space="preserve"> </w:t>
      </w:r>
      <w:r>
        <w:t xml:space="preserve">O Pantanal se formou no período Quaternário com o aporte de sedimentos siltosos da Serra</w:t>
      </w:r>
      <w:r>
        <w:t xml:space="preserve"> </w:t>
      </w:r>
      <w:r>
        <w:t xml:space="preserve">da Bodoquena ao sul e arenosos da região da Nhecolândia ao norte. Como a área do Parque</w:t>
      </w:r>
      <w:r>
        <w:t xml:space="preserve"> </w:t>
      </w:r>
      <w:r>
        <w:t xml:space="preserve">é uma zona de transição podemos encontrar vegetação e fitofisionomia dos pantanais</w:t>
      </w:r>
      <w:r>
        <w:t xml:space="preserve"> </w:t>
      </w:r>
      <w:r>
        <w:t xml:space="preserve">arenosos e argilosos</w:t>
      </w:r>
      <w:r>
        <w:t xml:space="preserve"> </w:t>
      </w:r>
      <w:r>
        <w:t xml:space="preserve">(Torrecilha and Mauro 2008)</w:t>
      </w:r>
      <w:r>
        <w:t xml:space="preserve">.</w:t>
      </w:r>
    </w:p>
    <w:p>
      <w:pPr>
        <w:pStyle w:val="BodyText"/>
      </w:pPr>
      <w:r>
        <w:t xml:space="preserve">A área do Parque era composta por três propriedades particulares</w:t>
      </w:r>
      <w:r>
        <w:t xml:space="preserve"> </w:t>
      </w:r>
      <w:r>
        <w:t xml:space="preserve">(Torrecilha and Mauro 2008)</w:t>
      </w:r>
      <w:r>
        <w:t xml:space="preserve">.</w:t>
      </w:r>
    </w:p>
    <w:p>
      <w:pPr>
        <w:pStyle w:val="CaptionedFigure"/>
      </w:pPr>
      <w:r>
        <w:drawing>
          <wp:inline>
            <wp:extent cx="6477000" cy="4924294"/>
            <wp:effectExtent b="0" l="0" r="0" t="0"/>
            <wp:docPr descr="Área da Reserva da Biosfera Pantanal. Modificado de Torrecilha and Mauro (2008)" title="" id="23" name="Picture"/>
            <a:graphic>
              <a:graphicData uri="http://schemas.openxmlformats.org/drawingml/2006/picture">
                <pic:pic>
                  <pic:nvPicPr>
                    <pic:cNvPr descr="./img/area-reserva-biosfera-panta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2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Área da Reserva da Biosfera Pantanal. Modificado de</w:t>
      </w:r>
      <w:r>
        <w:t xml:space="preserve"> </w:t>
      </w:r>
      <w:r>
        <w:t xml:space="preserve">Torrecilha and Mauro (2008)</w:t>
      </w:r>
    </w:p>
    <w:bookmarkEnd w:id="25"/>
    <w:bookmarkStart w:id="26" w:name="climate-and-vegetation"/>
    <w:p>
      <w:pPr>
        <w:pStyle w:val="Heading4"/>
      </w:pPr>
      <w:r>
        <w:t xml:space="preserve">1.1.3.2 CLIMATE AND VEGETATION</w:t>
      </w:r>
    </w:p>
    <w:p>
      <w:pPr>
        <w:pStyle w:val="FirstParagraph"/>
      </w:pPr>
      <w:r>
        <w:t xml:space="preserve">O clima do Pantanal é tropical subúmido (Aw), com estações sazonais chuvosas (novembro a março) e secas (abril a outubro) bem distintas, que transformam a planície em uma grande área inundada durante o período chuvoso. O sistema hidrográfico do Pantanal é formado pelo rio Paraguai e seus afluentes e um complexo de corpos d’água permanentes e temporários. As áreas próximas aos canais principais são fortemente influenciadas pelas águas e sedimentos transportados pelos rios, enquanto que as áreas mais distantes dos canais principais são inundadas pela chuva local. Além do comportamento sazonal das inundações, o fenômeno das enchentes apresenta uma flutuação plurianual, com alternância de períodos de seca e de cheia</w:t>
      </w:r>
      <w:r>
        <w:t xml:space="preserve"> </w:t>
      </w:r>
      <w:r>
        <w:t xml:space="preserve">Torrecilha and Mauro (2008)</w:t>
      </w:r>
      <w:r>
        <w:t xml:space="preserve">.</w:t>
      </w:r>
    </w:p>
    <w:bookmarkEnd w:id="26"/>
    <w:bookmarkStart w:id="30" w:name="prevailing-fire-regime"/>
    <w:p>
      <w:pPr>
        <w:pStyle w:val="Heading4"/>
      </w:pPr>
      <w:r>
        <w:t xml:space="preserve">1.1.3.3 PREVAILING FIRE REGIME</w:t>
      </w:r>
    </w:p>
    <w:p>
      <w:pPr>
        <w:pStyle w:val="FirstParagraph"/>
      </w:pPr>
      <w:r>
        <w:t xml:space="preserve">A ocorrência de incêndios no Pantanal está frequentemente associada a variáveis meteorológicas, como temperatura elevada, baixa umidade relativa do ar e alta radiação solar. Esses fatores criam condições propícias para a propagação do fogo, especialmente durante a estação seca. Modelagens preditivas utilizando técnicas de análise multivariada demonstraram que há correlação dos fatores meteorológicos com o número de focos, mostrando que essas variáveis guardam uma importante relação com as condições da vegetação do Pantanal de Corumbá-MS e afetam diretamente a ocorrência de focos de queimadas e incêndios, onde se destacaram a radiação solar, a umidade relativa e a temperatura</w:t>
      </w:r>
      <w:r>
        <w:t xml:space="preserve"> </w:t>
      </w:r>
      <w:r>
        <w:t xml:space="preserve">(Viganó et al. 2018)</w:t>
      </w:r>
      <w:r>
        <w:t xml:space="preserve">.</w:t>
      </w:r>
    </w:p>
    <w:p>
      <w:pPr>
        <w:pStyle w:val="BodyText"/>
      </w:pPr>
      <w:r>
        <w:t xml:space="preserve">Nos últimos anos, o parque tem enfrentado desafios significativos relacionados aos incêndios florestais. A combinação de mudanças climáticas, que resultam em períodos de seca mais intensos, e práticas humanas inadequadas aumentaram a frequência e a intensidade desses incêndios. Em resposta, diversas iniciativas foram implementadas para prevenir e combater o fogo na região</w:t>
      </w:r>
      <w:r>
        <w:t xml:space="preserve"> </w:t>
      </w:r>
      <w:r>
        <w:t xml:space="preserve">(IMASUL 2024)</w:t>
      </w:r>
      <w:r>
        <w:t xml:space="preserve">.</w:t>
      </w:r>
    </w:p>
    <w:p>
      <w:pPr>
        <w:pStyle w:val="BodyText"/>
      </w:pPr>
      <w:r>
        <w:t xml:space="preserve">Uma das principais estratégias adotadas é o Manejo Integrado do Fogo (MIF), que inclui a realização de queimas prescritas. Essa técnica consiste em queimar controladamente áreas específicas durante períodos seguros, reduzindo o acúmulo de material combustível e, consequentemente, o risco de incêndios descontrolados durante a estação seca. Em 2023, o Parque Estadual do Pantanal do Rio Negro passou por uma queima prescrita no final de maio como medida preventiva</w:t>
      </w:r>
      <w:r>
        <w:t xml:space="preserve"> </w:t>
      </w:r>
      <w:r>
        <w:t xml:space="preserve">(IMASUL 2024)</w:t>
      </w:r>
      <w:r>
        <w:t xml:space="preserve">.</w:t>
      </w:r>
    </w:p>
    <w:p>
      <w:pPr>
        <w:pStyle w:val="BodyText"/>
      </w:pPr>
      <w:r>
        <w:t xml:space="preserve">Além das queimas prescritas, a elaboração de Planos de Manejo Integrado do Fogo (PMIF) tem sido fundamental. Esses planos são desenvolvidos com base em dados científicos e informações atualizadas, visando estabelecer estratégias eficazes de prevenção e combate aos incêndios florestais. A colaboração entre instituições governamentais, organizações não governamentais e comunidades locais tem sido essencial para o sucesso dessas iniciativas</w:t>
      </w:r>
      <w:r>
        <w:t xml:space="preserve"> </w:t>
      </w:r>
      <w:r>
        <w:t xml:space="preserve">Viganó et al. (2018)</w:t>
      </w:r>
      <w:r>
        <w:t xml:space="preserve">.</w:t>
      </w:r>
    </w:p>
    <w:p>
      <w:pPr>
        <w:pStyle w:val="BodyText"/>
      </w:pPr>
      <w:r>
        <w:t xml:space="preserve">Apesar dos esforços, os desafios persistem. Eventos climáticos extremos, como secas prolongadas, têm intensificado as condições propícias para incêndios. Estudos indicam que as mudanças climáticas aumentaram em 40% a intensidade de calor e seca durante os incêndios no Pantanal em junho de 2024, tornando as condições para o fogo quatro a cinco vezes mais prováveis</w:t>
      </w:r>
      <w:r>
        <w:t xml:space="preserve"> </w:t>
      </w:r>
      <w:r>
        <w:t xml:space="preserve">(El País América Futura 2024)</w:t>
      </w:r>
    </w:p>
    <w:p>
      <w:pPr>
        <w:pStyle w:val="CaptionedFigure"/>
      </w:pPr>
      <w:r>
        <w:drawing>
          <wp:inline>
            <wp:extent cx="6477000" cy="3886200"/>
            <wp:effectExtent b="0" l="0" r="0" t="0"/>
            <wp:docPr descr="PEST do Rio Negro burned area time series between 2014-2024" title="" id="28" name="Picture"/>
            <a:graphic>
              <a:graphicData uri="http://schemas.openxmlformats.org/drawingml/2006/picture">
                <pic:pic>
                  <pic:nvPicPr>
                    <pic:cNvPr descr="./img/burned_area_plo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PEST do Rio Negro burned area time series between 2014-2024</w:t>
      </w:r>
    </w:p>
    <w:bookmarkEnd w:id="30"/>
    <w:bookmarkEnd w:id="31"/>
    <w:bookmarkStart w:id="35" w:name="proposed-methodology"/>
    <w:p>
      <w:pPr>
        <w:pStyle w:val="Heading3"/>
      </w:pPr>
      <w:r>
        <w:t xml:space="preserve">1.1.4 PROPOSED METHODOLOGY</w:t>
      </w:r>
    </w:p>
    <w:bookmarkStart w:id="32" w:name="isfm-methodology"/>
    <w:p>
      <w:pPr>
        <w:pStyle w:val="Heading4"/>
      </w:pPr>
      <w:r>
        <w:t xml:space="preserve">1.1.4.1 ISFM METHODOLOGY</w:t>
      </w:r>
    </w:p>
    <w:bookmarkEnd w:id="32"/>
    <w:bookmarkStart w:id="33" w:name="carbon-trading-scheme"/>
    <w:p>
      <w:pPr>
        <w:pStyle w:val="Heading4"/>
      </w:pPr>
      <w:r>
        <w:t xml:space="preserve">1.1.4.2 CARBON TRADING SCHEME</w:t>
      </w:r>
    </w:p>
    <w:bookmarkEnd w:id="33"/>
    <w:bookmarkStart w:id="34" w:name="zambia-climate-change-regulation"/>
    <w:p>
      <w:pPr>
        <w:pStyle w:val="Heading4"/>
      </w:pPr>
      <w:r>
        <w:t xml:space="preserve">1.1.4.3 ZAMBIA CLIMATE CHANGE REGULATION</w:t>
      </w:r>
    </w:p>
    <w:bookmarkEnd w:id="34"/>
    <w:bookmarkEnd w:id="35"/>
    <w:bookmarkStart w:id="39" w:name="project-activities"/>
    <w:p>
      <w:pPr>
        <w:pStyle w:val="Heading3"/>
      </w:pPr>
      <w:r>
        <w:t xml:space="preserve">1.1.5 PROJECT ACTIVITIES</w:t>
      </w:r>
    </w:p>
    <w:bookmarkStart w:id="36" w:name="development-and-registration"/>
    <w:p>
      <w:pPr>
        <w:pStyle w:val="Heading4"/>
      </w:pPr>
      <w:r>
        <w:t xml:space="preserve">1.1.5.1 DEVELOPMENT AND REGISTRATION</w:t>
      </w:r>
    </w:p>
    <w:bookmarkEnd w:id="36"/>
    <w:bookmarkStart w:id="37" w:name="fire-management-operations"/>
    <w:p>
      <w:pPr>
        <w:pStyle w:val="Heading4"/>
      </w:pPr>
      <w:r>
        <w:t xml:space="preserve">1.1.5.2 FIRE MANAGEMENT OPERATIONS</w:t>
      </w:r>
    </w:p>
    <w:bookmarkEnd w:id="37"/>
    <w:bookmarkStart w:id="38" w:name="monitoring-reporting-and-verification"/>
    <w:p>
      <w:pPr>
        <w:pStyle w:val="Heading4"/>
      </w:pPr>
      <w:r>
        <w:t xml:space="preserve">1.1.5.3 MONITORING, REPORTING AND VERIFICATION</w:t>
      </w:r>
    </w:p>
    <w:bookmarkEnd w:id="38"/>
    <w:bookmarkEnd w:id="39"/>
    <w:bookmarkStart w:id="43" w:name="potential-carbon-credits"/>
    <w:p>
      <w:pPr>
        <w:pStyle w:val="Heading3"/>
      </w:pPr>
      <w:r>
        <w:t xml:space="preserve">1.1.6 POTENTIAL CARBON CREDITS</w:t>
      </w:r>
    </w:p>
    <w:bookmarkStart w:id="40" w:name="vegetation-fuel-types"/>
    <w:p>
      <w:pPr>
        <w:pStyle w:val="Heading4"/>
      </w:pPr>
      <w:r>
        <w:t xml:space="preserve">1.1.6.1 VEGETATION FUEL TYPES</w:t>
      </w:r>
    </w:p>
    <w:bookmarkEnd w:id="40"/>
    <w:bookmarkStart w:id="41" w:name="potential-emissions-reduction-avoidance"/>
    <w:p>
      <w:pPr>
        <w:pStyle w:val="Heading4"/>
      </w:pPr>
      <w:r>
        <w:t xml:space="preserve">1.1.6.2 POTENTIAL EMISSIONS REDUCTION / AVOIDANCE</w:t>
      </w:r>
    </w:p>
    <w:bookmarkEnd w:id="41"/>
    <w:bookmarkStart w:id="42" w:name="increased-carbon-sequestration-removal"/>
    <w:p>
      <w:pPr>
        <w:pStyle w:val="Heading4"/>
      </w:pPr>
      <w:r>
        <w:t xml:space="preserve">1.1.6.3 INCREASED CARBON SEQUESTRATION / REMOVAL</w:t>
      </w:r>
    </w:p>
    <w:bookmarkEnd w:id="42"/>
    <w:bookmarkEnd w:id="43"/>
    <w:bookmarkStart w:id="44" w:name="proposed-financial-model"/>
    <w:p>
      <w:pPr>
        <w:pStyle w:val="Heading3"/>
      </w:pPr>
      <w:r>
        <w:t xml:space="preserve">1.1.7 PROPOSED FINANCIAL MODEL</w:t>
      </w:r>
    </w:p>
    <w:bookmarkEnd w:id="44"/>
    <w:bookmarkStart w:id="55" w:name="recommendations"/>
    <w:p>
      <w:pPr>
        <w:pStyle w:val="Heading3"/>
      </w:pPr>
      <w:r>
        <w:t xml:space="preserve">1.1.8 RECOMMENDATIONS</w:t>
      </w:r>
    </w:p>
    <w:bookmarkStart w:id="54" w:name="refs"/>
    <w:bookmarkStart w:id="46" w:name="ref-elpais2024"/>
    <w:p>
      <w:pPr>
        <w:pStyle w:val="Bibliography"/>
      </w:pPr>
      <w:r>
        <w:t xml:space="preserve">El País América Futura. 2024.</w:t>
      </w:r>
      <w:r>
        <w:t xml:space="preserve"> </w:t>
      </w:r>
      <w:r>
        <w:t xml:space="preserve">“</w:t>
      </w:r>
      <w:r>
        <w:t xml:space="preserve">Las condiciones detrás de los devastadores incendios en el Pantanal sí fueron intensificadas por el cambio climático</w:t>
      </w:r>
      <w:r>
        <w:t xml:space="preserve">.”</w:t>
      </w:r>
      <w:r>
        <w:t xml:space="preserve"> </w:t>
      </w:r>
      <w:hyperlink r:id="rId45">
        <w:r>
          <w:rPr>
            <w:rStyle w:val="Hyperlink"/>
          </w:rPr>
          <w:t xml:space="preserve">https://elpais.com/america-futura/2024-08-08/las-condiciones-detras-de-los-devastadores-incendios-en-el-pantanal-si-fueron-intensificadas-por-el-cambio-climatico.html</w:t>
        </w:r>
      </w:hyperlink>
      <w:r>
        <w:t xml:space="preserve">.</w:t>
      </w:r>
    </w:p>
    <w:bookmarkEnd w:id="46"/>
    <w:bookmarkStart w:id="48" w:name="ref-Garcia1984"/>
    <w:p>
      <w:pPr>
        <w:pStyle w:val="Bibliography"/>
      </w:pPr>
      <w:r>
        <w:t xml:space="preserve">Garcia, Eduardo Alfonso Cadavid. 1984.</w:t>
      </w:r>
      <w:r>
        <w:t xml:space="preserve"> </w:t>
      </w:r>
      <w:r>
        <w:t xml:space="preserve">“O Clima No Pantanal Mato-Grossense.”</w:t>
      </w:r>
      <w:r>
        <w:t xml:space="preserve"> </w:t>
      </w:r>
      <w:r>
        <w:t xml:space="preserve">Technical report. Embrapa/UEPAE de Corumbá.</w:t>
      </w:r>
      <w:r>
        <w:t xml:space="preserve"> </w:t>
      </w:r>
      <w:hyperlink r:id="rId47">
        <w:r>
          <w:rPr>
            <w:rStyle w:val="Hyperlink"/>
          </w:rPr>
          <w:t xml:space="preserve">https://www.embrapa.br/busca-de-publicacoes/-/publicacao/787712/o-clima-no-pantanal-mato-grossense</w:t>
        </w:r>
      </w:hyperlink>
      <w:r>
        <w:t xml:space="preserve">.</w:t>
      </w:r>
    </w:p>
    <w:bookmarkEnd w:id="48"/>
    <w:bookmarkStart w:id="50" w:name="ref-imasul2024"/>
    <w:p>
      <w:pPr>
        <w:pStyle w:val="Bibliography"/>
      </w:pPr>
      <w:r>
        <w:t xml:space="preserve">IMASUL. 2024.</w:t>
      </w:r>
      <w:r>
        <w:t xml:space="preserve"> </w:t>
      </w:r>
      <w:r>
        <w:t xml:space="preserve">“</w:t>
      </w:r>
      <w:r>
        <w:t xml:space="preserve">Ação conjunta entre governo e organizações da sociedade civil reforça infraestrutura do Parque Estadual do Pantanal do Rio Negro</w:t>
      </w:r>
      <w:r>
        <w:t xml:space="preserve">.”</w:t>
      </w:r>
      <w:r>
        <w:t xml:space="preserve"> </w:t>
      </w:r>
      <w:hyperlink r:id="rId49">
        <w:r>
          <w:rPr>
            <w:rStyle w:val="Hyperlink"/>
          </w:rPr>
          <w:t xml:space="preserve">https://www.imasul.ms.gov.br/acao-conjunta-entre-governo-e-organizacoes-da-sociedade-civil-reforcam-infraestrutura-do-parque-estadual-do-pantanal-do-rio-negro/</w:t>
        </w:r>
      </w:hyperlink>
      <w:r>
        <w:t xml:space="preserve">.</w:t>
      </w:r>
    </w:p>
    <w:bookmarkEnd w:id="50"/>
    <w:bookmarkStart w:id="51" w:name="ref-Torrecilha2008"/>
    <w:p>
      <w:pPr>
        <w:pStyle w:val="Bibliography"/>
      </w:pPr>
      <w:r>
        <w:t xml:space="preserve">Torrecilha, Sylvia, and Rodiney de Arruda Mauro. 2008.</w:t>
      </w:r>
      <w:r>
        <w:t xml:space="preserve"> </w:t>
      </w:r>
      <w:r>
        <w:t xml:space="preserve">“Plano de Manejo Do Parque Estadual Do Pantanal Do Rio Negro.”</w:t>
      </w:r>
      <w:r>
        <w:t xml:space="preserve"> </w:t>
      </w:r>
      <w:r>
        <w:t xml:space="preserve">Plano de Manejo. Estado do Mato Grosso do Sul.</w:t>
      </w:r>
    </w:p>
    <w:bookmarkEnd w:id="51"/>
    <w:bookmarkStart w:id="53" w:name="ref-Vigano2018"/>
    <w:p>
      <w:pPr>
        <w:pStyle w:val="Bibliography"/>
      </w:pPr>
      <w:r>
        <w:t xml:space="preserve">Viganó, Hevelyne Henn da Gama, Celso Correia de Souza, Marcia Ferreira Cristaldo, José Francisco dos Reis Neto, and Leandro de Jesus. 2018.</w:t>
      </w:r>
      <w:r>
        <w:t xml:space="preserve"> </w:t>
      </w:r>
      <w:r>
        <w:t xml:space="preserve">“Incêndios No</w:t>
      </w:r>
      <w:r>
        <w:t xml:space="preserve"> </w:t>
      </w:r>
      <w:r>
        <w:t xml:space="preserve">Pantanal</w:t>
      </w:r>
      <w:r>
        <w:t xml:space="preserve"> </w:t>
      </w:r>
      <w:r>
        <w:t xml:space="preserve">de</w:t>
      </w:r>
      <w:r>
        <w:t xml:space="preserve"> </w:t>
      </w:r>
      <w:r>
        <w:t xml:space="preserve">Corumbá</w:t>
      </w:r>
      <w:r>
        <w:t xml:space="preserve">,</w:t>
      </w:r>
      <w:r>
        <w:t xml:space="preserve"> </w:t>
      </w:r>
      <w:r>
        <w:t xml:space="preserve">MS</w:t>
      </w:r>
      <w:r>
        <w:t xml:space="preserve">: Modelagem e Previsão a Partir Das Técnicas de Análise Multivariada.”</w:t>
      </w:r>
      <w:r>
        <w:t xml:space="preserve"> </w:t>
      </w:r>
      <w:r>
        <w:rPr>
          <w:i/>
          <w:iCs/>
        </w:rPr>
        <w:t xml:space="preserve">Revista Ambiente &amp; Água</w:t>
      </w:r>
      <w:r>
        <w:t xml:space="preserve"> </w:t>
      </w:r>
      <w:r>
        <w:t xml:space="preserve">13 (October): e2024. https://doi.org/</w:t>
      </w:r>
      <w:hyperlink r:id="rId52">
        <w:r>
          <w:rPr>
            <w:rStyle w:val="Hyperlink"/>
          </w:rPr>
          <w:t xml:space="preserve">https://doi.org/10.4136/ambi-agua.2024</w:t>
        </w:r>
      </w:hyperlink>
      <w:r>
        <w:t xml:space="preserve">.</w:t>
      </w:r>
    </w:p>
    <w:bookmarkEnd w:id="53"/>
    <w:bookmarkEnd w:id="54"/>
    <w:bookmarkEnd w:id="55"/>
    <w:bookmarkEnd w:id="56"/>
    <w:bookmarkEnd w:id="57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type w:val="nextPage"/>
      <w:pgSz w:h="16838" w:w="11906"/>
      <w:pgMar w:bottom="993" w:footer="708" w:gutter="0" w:header="426" w:left="851" w:right="849" w:top="1276"/>
      <w:pgNumType w:fmt="decimal" w:start="1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Optim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 BLANC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cs="Calibri"/>
        <w:color w:val="000000"/>
      </w:rPr>
    </w:pPr>
    <w:r>
      <w:rPr>
        <w:rFonts w:cs="Calibri"/>
        <w:color w:val="000000"/>
      </w:rPr>
    </w:r>
  </w:p>
  <w:p>
    <w:pPr>
      <w:pStyle w:val="Normal"/>
      <w:numPr>
        <w:ilvl w:val="0"/>
        <w:numId w:val="1"/>
      </w:numP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cs="Calibri"/>
        <w:color w:val="000000"/>
        <w:sz w:val="18"/>
        <w:szCs w:val="18"/>
      </w:rPr>
    </w:pPr>
    <w:r>
      <w:rPr>
        <w:rFonts w:ascii="AR BLANCA" w:hAnsi="AR BLANCA"/>
      </w:rPr>
      <w:t xml:space="preserve">ECODATAGEO                     </w:t>
    </w:r>
    <w:r>
      <w:rPr>
        <w:rFonts w:cs="Calibri"/>
        <w:color w:val="000000"/>
        <w:sz w:val="18"/>
        <w:szCs w:val="18"/>
      </w:rPr>
      <w:tab/>
    </w:r>
    <w:r>
      <w:rPr/>
      <w:drawing>
        <wp:inline distT="0" distB="0" distL="0" distR="0">
          <wp:extent cx="114300" cy="114300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/>
        <w:color w:val="000000"/>
        <w:sz w:val="18"/>
        <w:szCs w:val="18"/>
      </w:rPr>
      <w:t xml:space="preserve">     (48) 99155-0984    </w:t>
    </w:r>
    <w:r>
      <w:rPr>
        <w:rFonts w:cs="Calibri"/>
        <w:color w:val="363636"/>
        <w:sz w:val="18"/>
        <w:szCs w:val="18"/>
      </w:rPr>
      <w:t xml:space="preserve">                                                              </w:t>
    </w: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2246630</wp:posOffset>
          </wp:positionH>
          <wp:positionV relativeFrom="paragraph">
            <wp:posOffset>295910</wp:posOffset>
          </wp:positionV>
          <wp:extent cx="144780" cy="144780"/>
          <wp:effectExtent l="0" t="0" r="0" b="0"/>
          <wp:wrapSquare wrapText="bothSides"/>
          <wp:docPr id="4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478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color w:val="000000"/>
        <w:sz w:val="18"/>
        <w:szCs w:val="18"/>
      </w:rPr>
      <w:t>www.ecodatageo.com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720"/>
      <w:rPr>
        <w:rFonts w:cs="Calibri"/>
        <w:color w:val="000000"/>
        <w:sz w:val="18"/>
        <w:szCs w:val="18"/>
      </w:rPr>
    </w:pPr>
    <w:r>
      <w:rPr>
        <w:rFonts w:cs="Calibri"/>
        <w:color w:val="000000"/>
        <w:sz w:val="18"/>
        <w:szCs w:val="18"/>
      </w:rPr>
      <w:t xml:space="preserve">                                                                  </w:t>
    </w:r>
    <w:r>
      <w:rPr>
        <w:rFonts w:cs="Calibri"/>
        <w:color w:val="000000"/>
        <w:sz w:val="18"/>
        <w:szCs w:val="18"/>
      </w:rPr>
      <w:t xml:space="preserve">(48) 99155-0984    </w:t>
    </w:r>
    <w:r>
      <w:rPr>
        <w:rFonts w:cs="Calibri"/>
        <w:color w:val="363636"/>
        <w:sz w:val="18"/>
        <w:szCs w:val="18"/>
      </w:rPr>
      <w:t xml:space="preserve">                                                             </w:t>
    </w:r>
    <w:r>
      <w:rPr>
        <w:rFonts w:cs="Calibri"/>
        <w:color w:val="000000"/>
        <w:sz w:val="18"/>
        <w:szCs w:val="18"/>
      </w:rPr>
      <w:t>Ecotadageo@gmail.com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cs="Calibri"/>
        <w:color w:val="000000"/>
      </w:rPr>
    </w:pPr>
    <w:r>
      <w:rPr>
        <w:rFonts w:cs="Calibri"/>
        <w:color w:val="000000"/>
      </w:rPr>
    </w:r>
  </w:p>
  <w:p>
    <w:pPr>
      <w:pStyle w:val="Normal"/>
      <w:numPr>
        <w:ilvl w:val="0"/>
        <w:numId w:val="1"/>
      </w:numPr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rFonts w:cs="Calibri"/>
        <w:color w:val="000000"/>
        <w:sz w:val="18"/>
        <w:szCs w:val="18"/>
      </w:rPr>
    </w:pPr>
    <w:r>
      <w:rPr>
        <w:rFonts w:ascii="AR BLANCA" w:hAnsi="AR BLANCA"/>
      </w:rPr>
      <w:t xml:space="preserve">ECODATAGEO                     </w:t>
    </w:r>
    <w:r>
      <w:rPr>
        <w:rFonts w:cs="Calibri"/>
        <w:color w:val="000000"/>
        <w:sz w:val="18"/>
        <w:szCs w:val="18"/>
      </w:rPr>
      <w:tab/>
    </w:r>
    <w:r>
      <w:rPr/>
      <w:drawing>
        <wp:inline distT="0" distB="0" distL="0" distR="0">
          <wp:extent cx="114300" cy="114300"/>
          <wp:effectExtent l="0" t="0" r="0" b="0"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/>
        <w:color w:val="000000"/>
        <w:sz w:val="18"/>
        <w:szCs w:val="18"/>
      </w:rPr>
      <w:t xml:space="preserve">     (48) 99155-0984    </w:t>
    </w:r>
    <w:r>
      <w:rPr>
        <w:rFonts w:cs="Calibri"/>
        <w:color w:val="363636"/>
        <w:sz w:val="18"/>
        <w:szCs w:val="18"/>
      </w:rPr>
      <w:t xml:space="preserve">                                                              </w:t>
    </w: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2246630</wp:posOffset>
          </wp:positionH>
          <wp:positionV relativeFrom="paragraph">
            <wp:posOffset>295910</wp:posOffset>
          </wp:positionV>
          <wp:extent cx="144780" cy="144780"/>
          <wp:effectExtent l="0" t="0" r="0" b="0"/>
          <wp:wrapSquare wrapText="bothSides"/>
          <wp:docPr id="6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478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/>
        <w:color w:val="000000"/>
        <w:sz w:val="18"/>
        <w:szCs w:val="18"/>
      </w:rPr>
      <w:t>www.ecodatageo.com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720"/>
      <w:rPr>
        <w:rFonts w:cs="Calibri"/>
        <w:color w:val="000000"/>
        <w:sz w:val="18"/>
        <w:szCs w:val="18"/>
      </w:rPr>
    </w:pPr>
    <w:r>
      <w:rPr>
        <w:rFonts w:cs="Calibri"/>
        <w:color w:val="000000"/>
        <w:sz w:val="18"/>
        <w:szCs w:val="18"/>
      </w:rPr>
      <w:t xml:space="preserve">                                                                  </w:t>
    </w:r>
    <w:r>
      <w:rPr>
        <w:rFonts w:cs="Calibri"/>
        <w:color w:val="000000"/>
        <w:sz w:val="18"/>
        <w:szCs w:val="18"/>
      </w:rPr>
      <w:t xml:space="preserve">(48) 99155-0984    </w:t>
    </w:r>
    <w:r>
      <w:rPr>
        <w:rFonts w:cs="Calibri"/>
        <w:color w:val="363636"/>
        <w:sz w:val="18"/>
        <w:szCs w:val="18"/>
      </w:rPr>
      <w:t xml:space="preserve">                                                             </w:t>
    </w:r>
    <w:r>
      <w:rPr>
        <w:rFonts w:cs="Calibri"/>
        <w:color w:val="000000"/>
        <w:sz w:val="18"/>
        <w:szCs w:val="18"/>
      </w:rPr>
      <w:t>Ecotadageo@gmail.com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>
        <w:rFonts w:ascii="AR BLANCA" w:hAnsi="AR BLANCA" w:cs="Calibri"/>
        <w:color w:val="00000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61595</wp:posOffset>
          </wp:positionH>
          <wp:positionV relativeFrom="paragraph">
            <wp:posOffset>-148590</wp:posOffset>
          </wp:positionV>
          <wp:extent cx="1130300" cy="601980"/>
          <wp:effectExtent l="0" t="0" r="0" b="0"/>
          <wp:wrapNone/>
          <wp:docPr id="1" name="Imagem 205692605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5692605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Pablo Pacheco MEI - </w:t>
    </w:r>
    <w:r>
      <w:rPr>
        <w:rFonts w:ascii="AR BLANCA" w:hAnsi="AR BLANCA"/>
      </w:rPr>
      <w:t>ECODATAGEO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>
        <w:rFonts w:ascii="AR BLANCA" w:hAnsi="AR BLANCA" w:cs="Calibri"/>
        <w:color w:val="00000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61595</wp:posOffset>
          </wp:positionH>
          <wp:positionV relativeFrom="paragraph">
            <wp:posOffset>-148590</wp:posOffset>
          </wp:positionV>
          <wp:extent cx="1130300" cy="601980"/>
          <wp:effectExtent l="0" t="0" r="0" b="0"/>
          <wp:wrapNone/>
          <wp:docPr id="2" name="Imagem 205692605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05692605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Pablo Pacheco MEI - </w:t>
    </w:r>
    <w:r>
      <w:rPr>
        <w:rFonts w:ascii="AR BLANCA" w:hAnsi="AR BLANCA"/>
      </w:rPr>
      <w:t>ECODATAGEO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</w:rsids>
  <w:themeFontLang w:bidi="ar-SA" w:eastAsia="" w:val="pt-BR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bidi="ar-SA" w:eastAsia="pt-BR" w:val="pt-BR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qFormat="1" w:semiHidden="1" w:uiPriority="0" w:unhideWhenUsed="1"/>
    <w:lsdException w:name="table of figures" w:semiHidden="1" w:unhideWhenUsed="1"/>
    <w:lsdException w:name="envelope address" w:qFormat="1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nhideWhenUsed="1"/>
    <w:lsdException w:name="FollowedHyperlink" w:semiHidden="1" w:uiPriority="0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0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11c95"/>
    <w:pPr>
      <w:widowControl/>
      <w:suppressAutoHyphens w:val="true"/>
      <w:bidi w:val="0"/>
      <w:spacing w:after="200" w:before="0" w:line="276" w:lineRule="auto"/>
      <w:jc w:val="left"/>
    </w:pPr>
    <w:rPr>
      <w:rFonts w:ascii="Calibri" w:cs="Times New Roman" w:eastAsia="Calibri" w:hAnsi="Calibri"/>
      <w:color w:val="auto"/>
      <w:kern w:val="0"/>
      <w:sz w:val="22"/>
      <w:szCs w:val="22"/>
      <w:lang w:bidi="ar-SA" w:eastAsia="pt-BR" w:val="en-US"/>
    </w:rPr>
  </w:style>
  <w:style w:styleId="Heading1" w:type="paragraph">
    <w:name w:val="Heading 1"/>
    <w:basedOn w:val="Normal"/>
    <w:next w:val="Normal"/>
    <w:uiPriority w:val="9"/>
    <w:qFormat/>
    <w:pPr>
      <w:keepNext w:val="true"/>
      <w:keepLines/>
      <w:spacing w:after="120" w:before="400"/>
      <w:jc w:val="both"/>
      <w:outlineLvl w:val="0"/>
    </w:pPr>
    <w:rPr>
      <w:b/>
      <w:sz w:val="23"/>
      <w:szCs w:val="23"/>
    </w:rPr>
  </w:style>
  <w:style w:styleId="Heading2" w:type="paragraph">
    <w:name w:val="Heading 2"/>
    <w:basedOn w:val="Normal"/>
    <w:next w:val="Normal"/>
    <w:uiPriority w:val="9"/>
    <w:unhideWhenUsed/>
    <w:qFormat/>
    <w:pPr>
      <w:keepNext w:val="true"/>
      <w:keepLines/>
      <w:spacing w:after="120" w:before="360"/>
      <w:jc w:val="both"/>
      <w:outlineLvl w:val="1"/>
    </w:pPr>
    <w:rPr>
      <w:i/>
      <w:color w:val="38761D"/>
      <w:sz w:val="23"/>
      <w:szCs w:val="23"/>
    </w:rPr>
  </w:style>
  <w:style w:styleId="Heading3" w:type="paragraph">
    <w:name w:val="Heading 3"/>
    <w:basedOn w:val="Normal"/>
    <w:next w:val="Normal"/>
    <w:uiPriority w:val="9"/>
    <w:unhideWhenUsed/>
    <w:qFormat/>
    <w:pPr>
      <w:keepNext w:val="true"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 w:val="true"/>
      <w:keepLines/>
      <w:spacing w:after="40" w:before="2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 w:val="true"/>
      <w:keepLines/>
      <w:spacing w:after="40" w:before="220"/>
      <w:outlineLvl w:val="4"/>
    </w:pPr>
    <w:rPr>
      <w:b/>
    </w:rPr>
  </w:style>
  <w:style w:styleId="Heading6" w:type="paragraph">
    <w:name w:val="Heading 6"/>
    <w:basedOn w:val="Normal"/>
    <w:next w:val="Normal"/>
    <w:uiPriority w:val="9"/>
    <w:unhideWhenUsed/>
    <w:qFormat/>
    <w:pPr>
      <w:keepNext w:val="true"/>
      <w:keepLines/>
      <w:spacing w:after="40" w:before="200"/>
      <w:outlineLvl w:val="5"/>
    </w:pPr>
    <w:rPr>
      <w:b/>
      <w:sz w:val="20"/>
      <w:szCs w:val="20"/>
    </w:rPr>
  </w:style>
  <w:style w:styleId="Heading7" w:type="paragraph">
    <w:name w:val="Heading 7"/>
    <w:basedOn w:val="Normal"/>
    <w:next w:val="BodyText"/>
    <w:link w:val="Ttulo7Char"/>
    <w:uiPriority w:val="9"/>
    <w:unhideWhenUsed/>
    <w:qFormat/>
    <w:rsid w:val="00a40a92"/>
    <w:pPr>
      <w:keepNext w:val="true"/>
      <w:keepLines/>
      <w:suppressAutoHyphens w:val="true"/>
      <w:spacing w:after="0" w:before="200" w:line="240" w:lineRule="auto"/>
      <w:outlineLvl w:val="6"/>
    </w:pPr>
    <w:rPr>
      <w:rFonts w:ascii="Calibri Light" w:asciiTheme="majorHAnsi" w:cs="" w:cstheme="majorBidi" w:eastAsia="" w:eastAsiaTheme="majorEastAsia" w:hAnsi="Calibri Light" w:hAnsiTheme="majorHAnsi"/>
      <w:color w:themeColor="accent1" w:val="4472C4"/>
      <w:sz w:val="24"/>
      <w:szCs w:val="24"/>
      <w:lang w:eastAsia="en-US" w:val="pt-PT"/>
    </w:rPr>
  </w:style>
  <w:style w:styleId="Heading8" w:type="paragraph">
    <w:name w:val="Heading 8"/>
    <w:basedOn w:val="Normal"/>
    <w:next w:val="BodyText"/>
    <w:link w:val="Ttulo8Char"/>
    <w:uiPriority w:val="9"/>
    <w:unhideWhenUsed/>
    <w:qFormat/>
    <w:rsid w:val="00a40a92"/>
    <w:pPr>
      <w:keepNext w:val="true"/>
      <w:keepLines/>
      <w:suppressAutoHyphens w:val="true"/>
      <w:spacing w:after="0" w:before="200" w:line="240" w:lineRule="auto"/>
      <w:outlineLvl w:val="7"/>
    </w:pPr>
    <w:rPr>
      <w:rFonts w:ascii="Calibri Light" w:asciiTheme="majorHAnsi" w:cs="" w:cstheme="majorBidi" w:eastAsia="" w:eastAsiaTheme="majorEastAsia" w:hAnsi="Calibri Light" w:hAnsiTheme="majorHAnsi"/>
      <w:color w:themeColor="accent1" w:val="4472C4"/>
      <w:sz w:val="24"/>
      <w:szCs w:val="24"/>
      <w:lang w:eastAsia="en-US" w:val="pt-PT"/>
    </w:rPr>
  </w:style>
  <w:style w:styleId="Heading9" w:type="paragraph">
    <w:name w:val="Heading 9"/>
    <w:basedOn w:val="Normal"/>
    <w:next w:val="BodyText"/>
    <w:link w:val="Ttulo9Char"/>
    <w:uiPriority w:val="9"/>
    <w:unhideWhenUsed/>
    <w:qFormat/>
    <w:rsid w:val="00a40a92"/>
    <w:pPr>
      <w:keepNext w:val="true"/>
      <w:keepLines/>
      <w:suppressAutoHyphens w:val="true"/>
      <w:spacing w:after="0" w:before="200" w:line="240" w:lineRule="auto"/>
      <w:outlineLvl w:val="8"/>
    </w:pPr>
    <w:rPr>
      <w:rFonts w:ascii="Calibri Light" w:asciiTheme="majorHAnsi" w:cs="" w:cstheme="majorBidi" w:eastAsia="" w:eastAsiaTheme="majorEastAsia" w:hAnsi="Calibri Light" w:hAnsiTheme="majorHAnsi"/>
      <w:color w:themeColor="accent1" w:val="4472C4"/>
      <w:sz w:val="24"/>
      <w:szCs w:val="24"/>
      <w:lang w:eastAsia="en-US" w:val="pt-PT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bealhoChar" w:type="character">
    <w:name w:val="Cabeçalho Char"/>
    <w:basedOn w:val="DefaultParagraphFont"/>
    <w:qFormat/>
    <w:rsid w:val="00c03b9a"/>
    <w:rPr/>
  </w:style>
  <w:style w:customStyle="1" w:styleId="RodapChar" w:type="character">
    <w:name w:val="Rodapé Char"/>
    <w:basedOn w:val="DefaultParagraphFont"/>
    <w:qFormat/>
    <w:rsid w:val="00c03b9a"/>
    <w:rPr/>
  </w:style>
  <w:style w:styleId="InternetLink" w:type="character">
    <w:name w:val="Internet Link"/>
    <w:basedOn w:val="DefaultParagraphFont"/>
    <w:uiPriority w:val="99"/>
    <w:unhideWhenUsed/>
    <w:qFormat/>
    <w:rsid w:val="007d36cd"/>
    <w:rPr>
      <w:color w:val="0000FF"/>
      <w:u w:val="single"/>
    </w:rPr>
  </w:style>
  <w:style w:customStyle="1" w:styleId="MenoPendente1" w:type="character">
    <w:name w:val="Menção Pendente1"/>
    <w:basedOn w:val="DefaultParagraphFont"/>
    <w:uiPriority w:val="99"/>
    <w:semiHidden/>
    <w:unhideWhenUsed/>
    <w:qFormat/>
    <w:rsid w:val="005e6396"/>
    <w:rPr>
      <w:color w:val="605E5C"/>
      <w:shd w:fill="E1DFDD" w:val="clear"/>
    </w:rPr>
  </w:style>
  <w:style w:customStyle="1" w:styleId="TextodebaloChar" w:type="character">
    <w:name w:val="Texto de balão Char"/>
    <w:basedOn w:val="DefaultParagraphFont"/>
    <w:link w:val="BalloonText"/>
    <w:uiPriority w:val="99"/>
    <w:semiHidden/>
    <w:qFormat/>
    <w:rsid w:val="00eb754b"/>
    <w:rPr>
      <w:rFonts w:ascii="Tahoma" w:cs="Tahoma" w:hAnsi="Tahoma"/>
      <w:sz w:val="16"/>
      <w:szCs w:val="16"/>
    </w:rPr>
  </w:style>
  <w:style w:styleId="BookTitle" w:type="character">
    <w:name w:val="Book Title"/>
    <w:qFormat/>
    <w:rsid w:val="007d72f4"/>
    <w:rPr>
      <w:b/>
      <w:bCs/>
      <w:smallCaps/>
      <w:spacing w:val="5"/>
    </w:rPr>
  </w:style>
  <w:style w:customStyle="1" w:styleId="TextodenotaderodapChar" w:type="character">
    <w:name w:val="Texto de nota de rodapé Char"/>
    <w:basedOn w:val="DefaultParagraphFont"/>
    <w:uiPriority w:val="99"/>
    <w:semiHidden/>
    <w:qFormat/>
    <w:rsid w:val="00047fe5"/>
    <w:rPr>
      <w:rFonts w:cs="Times New Roman"/>
      <w:sz w:val="20"/>
      <w:szCs w:val="20"/>
    </w:rPr>
  </w:style>
  <w:style w:styleId="FootnoteReference" w:type="character">
    <w:name w:val="Footnote Reference"/>
    <w:rPr>
      <w:vertAlign w:val="superscript"/>
    </w:rPr>
  </w:style>
  <w:style w:styleId="FootnoteCharacters" w:type="character">
    <w:name w:val="Footnote Characters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11" w:type="character">
    <w:name w:val="Footnote Characters11"/>
    <w:qFormat/>
    <w:rPr>
      <w:vertAlign w:val="superscript"/>
    </w:rPr>
  </w:style>
  <w:style w:styleId="FootnoteCharacters111" w:type="character">
    <w:name w:val="Footnote Characters111"/>
    <w:qFormat/>
    <w:rPr>
      <w:vertAlign w:val="superscript"/>
    </w:rPr>
  </w:style>
  <w:style w:styleId="FootnoteCharacters1111" w:type="character">
    <w:name w:val="Footnote Characters1111"/>
    <w:basedOn w:val="DefaultParagraphFont"/>
    <w:unhideWhenUsed/>
    <w:qFormat/>
    <w:rsid w:val="00047fe5"/>
    <w:rPr>
      <w:vertAlign w:val="superscript"/>
    </w:rPr>
  </w:style>
  <w:style w:customStyle="1" w:styleId="Corpodetexto2Char" w:type="character">
    <w:name w:val="Corpo de texto 2 Char"/>
    <w:basedOn w:val="DefaultParagraphFont"/>
    <w:link w:val="BodyText2"/>
    <w:qFormat/>
    <w:rsid w:val="007d0ccb"/>
    <w:rPr>
      <w:rFonts w:ascii="Arial" w:cs="Times New Roman" w:eastAsia="Times New Roman" w:hAnsi="Arial"/>
      <w:sz w:val="24"/>
      <w:szCs w:val="20"/>
    </w:rPr>
  </w:style>
  <w:style w:customStyle="1" w:styleId="Corpodetexto3Char" w:type="character">
    <w:name w:val="Corpo de texto 3 Char"/>
    <w:basedOn w:val="DefaultParagraphFont"/>
    <w:link w:val="BodyText3"/>
    <w:uiPriority w:val="99"/>
    <w:semiHidden/>
    <w:qFormat/>
    <w:rsid w:val="007d0ccb"/>
    <w:rPr>
      <w:rFonts w:cs="Times New Roman"/>
      <w:sz w:val="16"/>
      <w:szCs w:val="16"/>
    </w:rPr>
  </w:style>
  <w:style w:customStyle="1" w:styleId="TextodenotaderodapChar1" w:type="character">
    <w:name w:val="Texto de nota de rodapé Char1"/>
    <w:uiPriority w:val="99"/>
    <w:qFormat/>
    <w:rsid w:val="007d0ccb"/>
    <w:rPr>
      <w:rFonts w:ascii="Arial" w:hAnsi="Arial"/>
      <w:lang w:eastAsia="ar-SA"/>
    </w:rPr>
  </w:style>
  <w:style w:customStyle="1" w:styleId="apple-style-span" w:type="character">
    <w:name w:val="apple-style-span"/>
    <w:qFormat/>
    <w:rsid w:val="000064b2"/>
    <w:rPr/>
  </w:style>
  <w:style w:styleId="UnresolvedMention" w:type="character">
    <w:name w:val="Unresolved Mention"/>
    <w:basedOn w:val="DefaultParagraphFont"/>
    <w:uiPriority w:val="99"/>
    <w:semiHidden/>
    <w:unhideWhenUsed/>
    <w:qFormat/>
    <w:rsid w:val="000064b2"/>
    <w:rPr>
      <w:color w:val="605E5C"/>
      <w:shd w:fill="E1DFDD" w:val="clear"/>
    </w:rPr>
  </w:style>
  <w:style w:customStyle="1" w:styleId="CorpodetextoChar" w:type="character">
    <w:name w:val="Corpo de texto Char"/>
    <w:basedOn w:val="DefaultParagraphFont"/>
    <w:qFormat/>
    <w:rsid w:val="00a40a92"/>
    <w:rPr>
      <w:rFonts w:cs="Times New Roman"/>
      <w:lang w:val="en-US"/>
    </w:rPr>
  </w:style>
  <w:style w:customStyle="1" w:styleId="Ttulo7Char" w:type="character">
    <w:name w:val="Título 7 Char"/>
    <w:basedOn w:val="DefaultParagraphFont"/>
    <w:uiPriority w:val="9"/>
    <w:qFormat/>
    <w:rsid w:val="00a40a92"/>
    <w:rPr>
      <w:rFonts w:ascii="Calibri Light" w:asciiTheme="majorHAnsi" w:cs="" w:cstheme="majorBidi" w:eastAsia="" w:eastAsiaTheme="majorEastAsia" w:hAnsi="Calibri Light" w:hAnsiTheme="majorHAnsi"/>
      <w:color w:themeColor="accent1" w:val="4472C4"/>
      <w:sz w:val="24"/>
      <w:szCs w:val="24"/>
      <w:lang w:eastAsia="en-US" w:val="pt-PT"/>
    </w:rPr>
  </w:style>
  <w:style w:customStyle="1" w:styleId="Ttulo8Char" w:type="character">
    <w:name w:val="Título 8 Char"/>
    <w:basedOn w:val="DefaultParagraphFont"/>
    <w:uiPriority w:val="9"/>
    <w:qFormat/>
    <w:rsid w:val="00a40a92"/>
    <w:rPr>
      <w:rFonts w:ascii="Calibri Light" w:asciiTheme="majorHAnsi" w:cs="" w:cstheme="majorBidi" w:eastAsia="" w:eastAsiaTheme="majorEastAsia" w:hAnsi="Calibri Light" w:hAnsiTheme="majorHAnsi"/>
      <w:color w:themeColor="accent1" w:val="4472C4"/>
      <w:sz w:val="24"/>
      <w:szCs w:val="24"/>
      <w:lang w:eastAsia="en-US" w:val="pt-PT"/>
    </w:rPr>
  </w:style>
  <w:style w:customStyle="1" w:styleId="Ttulo9Char" w:type="character">
    <w:name w:val="Título 9 Char"/>
    <w:basedOn w:val="DefaultParagraphFont"/>
    <w:uiPriority w:val="9"/>
    <w:qFormat/>
    <w:rsid w:val="00a40a92"/>
    <w:rPr>
      <w:rFonts w:ascii="Calibri Light" w:asciiTheme="majorHAnsi" w:cs="" w:cstheme="majorBidi" w:eastAsia="" w:eastAsiaTheme="majorEastAsia" w:hAnsi="Calibri Light" w:hAnsiTheme="majorHAnsi"/>
      <w:color w:themeColor="accent1" w:val="4472C4"/>
      <w:sz w:val="24"/>
      <w:szCs w:val="24"/>
      <w:lang w:eastAsia="en-US" w:val="pt-PT"/>
    </w:rPr>
  </w:style>
  <w:style w:customStyle="1" w:styleId="LegendaChar" w:type="character">
    <w:name w:val="Legenda Char"/>
    <w:basedOn w:val="DefaultParagraphFont"/>
    <w:qFormat/>
    <w:rsid w:val="00a40a92"/>
    <w:rPr/>
  </w:style>
  <w:style w:customStyle="1" w:styleId="VerbatimChar" w:type="character">
    <w:name w:val="Verbatim Char"/>
    <w:basedOn w:val="LegendaChar"/>
    <w:link w:val="SourceCode"/>
    <w:qFormat/>
    <w:rsid w:val="00a40a92"/>
    <w:rPr>
      <w:rFonts w:ascii="Consolas" w:hAnsi="Consolas"/>
    </w:rPr>
  </w:style>
  <w:style w:customStyle="1" w:styleId="FootnoteCharacters11111" w:type="character">
    <w:name w:val="Footnote Characters11111"/>
    <w:basedOn w:val="LegendaChar"/>
    <w:qFormat/>
    <w:rsid w:val="00a40a92"/>
    <w:rPr>
      <w:vertAlign w:val="superscript"/>
    </w:rPr>
  </w:style>
  <w:style w:customStyle="1" w:styleId="FootnoteAnchor" w:type="character">
    <w:name w:val="Footnote Anchor"/>
    <w:qFormat/>
    <w:rsid w:val="00a40a92"/>
    <w:rPr>
      <w:vertAlign w:val="superscript"/>
    </w:rPr>
  </w:style>
  <w:style w:customStyle="1" w:styleId="InternetLink1" w:type="character">
    <w:name w:val="Internet Link1"/>
    <w:basedOn w:val="LegendaChar"/>
    <w:qFormat/>
    <w:rsid w:val="00a40a92"/>
    <w:rPr>
      <w:rFonts w:ascii="Optima" w:hAnsi="Optima"/>
      <w:color w:themeColor="accent1" w:val="4472C4"/>
      <w:sz w:val="24"/>
    </w:rPr>
  </w:style>
  <w:style w:customStyle="1" w:styleId="SubttuloChar" w:type="character">
    <w:name w:val="Subtítulo Char"/>
    <w:basedOn w:val="DefaultParagraphFont"/>
    <w:qFormat/>
    <w:rsid w:val="00a40a92"/>
    <w:rPr>
      <w:rFonts w:ascii="Georgia" w:cs="Georgia" w:eastAsia="Georgia" w:hAnsi="Georgia"/>
      <w:i/>
      <w:color w:val="666666"/>
      <w:sz w:val="48"/>
      <w:szCs w:val="48"/>
      <w:lang w:val="en-US"/>
    </w:rPr>
  </w:style>
  <w:style w:customStyle="1" w:styleId="EndnoteAnchor" w:type="character">
    <w:name w:val="Endnote Anchor"/>
    <w:qFormat/>
    <w:rsid w:val="00a40a92"/>
    <w:rPr>
      <w:vertAlign w:val="superscript"/>
    </w:rPr>
  </w:style>
  <w:style w:customStyle="1" w:styleId="EndnoteCharacters" w:type="character">
    <w:name w:val="Endnote Characters"/>
    <w:qFormat/>
    <w:rsid w:val="00a40a92"/>
    <w:rPr/>
  </w:style>
  <w:style w:customStyle="1" w:styleId="InternetLink11" w:type="character">
    <w:name w:val="Internet Link11"/>
    <w:qFormat/>
    <w:rsid w:val="00a40a92"/>
    <w:rPr>
      <w:color w:val="000080"/>
      <w:u w:val="single"/>
    </w:rPr>
  </w:style>
  <w:style w:customStyle="1" w:styleId="Caracteresdenotaderodap" w:type="character">
    <w:name w:val="Caracteres de nota de rodapé"/>
    <w:qFormat/>
    <w:rsid w:val="00a40a92"/>
    <w:rPr/>
  </w:style>
  <w:style w:customStyle="1" w:styleId="FootnoteCharacters111111" w:type="character">
    <w:name w:val="Footnote Characters111111"/>
    <w:qFormat/>
    <w:rsid w:val="00a40a92"/>
    <w:rPr>
      <w:vertAlign w:val="superscript"/>
    </w:rPr>
  </w:style>
  <w:style w:customStyle="1" w:styleId="FootnoteCharacters1111111" w:type="character">
    <w:name w:val="Footnote Characters1111111"/>
    <w:qFormat/>
    <w:rsid w:val="00a40a92"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EndnoteCharacters1" w:type="character">
    <w:name w:val="Endnote Characters1"/>
    <w:qFormat/>
    <w:rPr>
      <w:vertAlign w:val="superscript"/>
    </w:rPr>
  </w:style>
  <w:style w:styleId="EndnoteCharacters11" w:type="character">
    <w:name w:val="Endnote Characters11"/>
    <w:qFormat/>
    <w:rPr>
      <w:vertAlign w:val="superscript"/>
    </w:rPr>
  </w:style>
  <w:style w:styleId="EndnoteCharacters111" w:type="character">
    <w:name w:val="Endnote Characters111"/>
    <w:qFormat/>
    <w:rPr>
      <w:vertAlign w:val="superscript"/>
    </w:rPr>
  </w:style>
  <w:style w:styleId="EndnoteCharacters1111" w:type="character">
    <w:name w:val="Endnote Characters1111"/>
    <w:qFormat/>
    <w:rPr>
      <w:vertAlign w:val="superscript"/>
    </w:rPr>
  </w:style>
  <w:style w:styleId="EndnoteCharacters11111" w:type="character">
    <w:name w:val="Endnote Characters11111"/>
    <w:qFormat/>
    <w:rsid w:val="00a40a92"/>
    <w:rPr>
      <w:vertAlign w:val="superscript"/>
    </w:rPr>
  </w:style>
  <w:style w:customStyle="1" w:styleId="EndnoteCharacters111111" w:type="character">
    <w:name w:val="Endnote Characters111111"/>
    <w:qFormat/>
    <w:rsid w:val="00a40a92"/>
    <w:rPr>
      <w:vertAlign w:val="superscript"/>
    </w:rPr>
  </w:style>
  <w:style w:customStyle="1" w:styleId="EndnoteCharacters1111111" w:type="character">
    <w:name w:val="Endnote Characters1111111"/>
    <w:qFormat/>
    <w:rsid w:val="00a40a92"/>
    <w:rPr>
      <w:vertAlign w:val="superscript"/>
    </w:rPr>
  </w:style>
  <w:style w:customStyle="1" w:styleId="Caracteresdenotadefim" w:type="character">
    <w:name w:val="Caracteres de nota de fim"/>
    <w:qFormat/>
    <w:rsid w:val="00a40a92"/>
    <w:rPr/>
  </w:style>
  <w:style w:customStyle="1" w:styleId="InternetLink2" w:type="character">
    <w:name w:val="Internet Link2"/>
    <w:qFormat/>
    <w:rsid w:val="00a40a92"/>
    <w:rPr>
      <w:color w:val="000080"/>
      <w:u w:val="single"/>
    </w:rPr>
  </w:style>
  <w:style w:customStyle="1" w:styleId="DataChar" w:type="character">
    <w:name w:val="Data Char"/>
    <w:basedOn w:val="DefaultParagraphFont"/>
    <w:link w:val="Date"/>
    <w:qFormat/>
    <w:rsid w:val="00a40a92"/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customStyle="1" w:styleId="KeywordTok" w:type="character">
    <w:name w:val="KeywordTok"/>
    <w:basedOn w:val="VerbatimChar"/>
    <w:qFormat/>
    <w:rsid w:val="00a40a92"/>
    <w:rPr>
      <w:rFonts w:ascii="Consolas" w:hAnsi="Consolas"/>
      <w:color w:val="D73A49"/>
    </w:rPr>
  </w:style>
  <w:style w:customStyle="1" w:styleId="DataTypeTok" w:type="character">
    <w:name w:val="DataTypeTok"/>
    <w:basedOn w:val="VerbatimChar"/>
    <w:qFormat/>
    <w:rsid w:val="00a40a92"/>
    <w:rPr>
      <w:rFonts w:ascii="Consolas" w:hAnsi="Consolas"/>
      <w:color w:val="D73A49"/>
    </w:rPr>
  </w:style>
  <w:style w:customStyle="1" w:styleId="DecValTok" w:type="character">
    <w:name w:val="DecValTok"/>
    <w:basedOn w:val="VerbatimChar"/>
    <w:qFormat/>
    <w:rsid w:val="00a40a92"/>
    <w:rPr>
      <w:rFonts w:ascii="Consolas" w:hAnsi="Consolas"/>
      <w:color w:val="005CC5"/>
    </w:rPr>
  </w:style>
  <w:style w:customStyle="1" w:styleId="BaseNTok" w:type="character">
    <w:name w:val="BaseNTok"/>
    <w:basedOn w:val="VerbatimChar"/>
    <w:qFormat/>
    <w:rsid w:val="00a40a92"/>
    <w:rPr>
      <w:rFonts w:ascii="Consolas" w:hAnsi="Consolas"/>
      <w:color w:val="005CC5"/>
    </w:rPr>
  </w:style>
  <w:style w:customStyle="1" w:styleId="FloatTok" w:type="character">
    <w:name w:val="FloatTok"/>
    <w:basedOn w:val="VerbatimChar"/>
    <w:qFormat/>
    <w:rsid w:val="00a40a92"/>
    <w:rPr>
      <w:rFonts w:ascii="Consolas" w:hAnsi="Consolas"/>
      <w:color w:val="005CC5"/>
    </w:rPr>
  </w:style>
  <w:style w:customStyle="1" w:styleId="ConstantTok" w:type="character">
    <w:name w:val="ConstantTok"/>
    <w:basedOn w:val="VerbatimChar"/>
    <w:qFormat/>
    <w:rsid w:val="00a40a92"/>
    <w:rPr>
      <w:rFonts w:ascii="Consolas" w:hAnsi="Consolas"/>
      <w:color w:val="005CC5"/>
    </w:rPr>
  </w:style>
  <w:style w:customStyle="1" w:styleId="CharTok" w:type="character">
    <w:name w:val="CharTok"/>
    <w:basedOn w:val="VerbatimChar"/>
    <w:qFormat/>
    <w:rsid w:val="00a40a92"/>
    <w:rPr>
      <w:rFonts w:ascii="Consolas" w:hAnsi="Consolas"/>
      <w:color w:val="032F62"/>
    </w:rPr>
  </w:style>
  <w:style w:customStyle="1" w:styleId="SpecialCharTok" w:type="character">
    <w:name w:val="SpecialCharTok"/>
    <w:basedOn w:val="VerbatimChar"/>
    <w:qFormat/>
    <w:rsid w:val="00a40a92"/>
    <w:rPr>
      <w:rFonts w:ascii="Consolas" w:hAnsi="Consolas"/>
      <w:color w:val="005CC5"/>
    </w:rPr>
  </w:style>
  <w:style w:customStyle="1" w:styleId="StringTok" w:type="character">
    <w:name w:val="StringTok"/>
    <w:basedOn w:val="VerbatimChar"/>
    <w:qFormat/>
    <w:rsid w:val="00a40a92"/>
    <w:rPr>
      <w:rFonts w:ascii="Consolas" w:hAnsi="Consolas"/>
      <w:color w:val="032F62"/>
    </w:rPr>
  </w:style>
  <w:style w:customStyle="1" w:styleId="VerbatimStringTok" w:type="character">
    <w:name w:val="VerbatimStringTok"/>
    <w:basedOn w:val="VerbatimChar"/>
    <w:qFormat/>
    <w:rsid w:val="00a40a92"/>
    <w:rPr>
      <w:rFonts w:ascii="Consolas" w:hAnsi="Consolas"/>
      <w:color w:val="032F62"/>
    </w:rPr>
  </w:style>
  <w:style w:customStyle="1" w:styleId="SpecialStringTok" w:type="character">
    <w:name w:val="SpecialStringTok"/>
    <w:basedOn w:val="VerbatimChar"/>
    <w:qFormat/>
    <w:rsid w:val="00a40a92"/>
    <w:rPr>
      <w:rFonts w:ascii="Consolas" w:hAnsi="Consolas"/>
      <w:color w:val="032F62"/>
    </w:rPr>
  </w:style>
  <w:style w:customStyle="1" w:styleId="ImportTok" w:type="character">
    <w:name w:val="ImportTok"/>
    <w:basedOn w:val="VerbatimChar"/>
    <w:qFormat/>
    <w:rsid w:val="00a40a92"/>
    <w:rPr>
      <w:rFonts w:ascii="Consolas" w:hAnsi="Consolas"/>
      <w:color w:val="032F62"/>
    </w:rPr>
  </w:style>
  <w:style w:customStyle="1" w:styleId="CommentTok" w:type="character">
    <w:name w:val="CommentTok"/>
    <w:basedOn w:val="VerbatimChar"/>
    <w:qFormat/>
    <w:rsid w:val="00a40a92"/>
    <w:rPr>
      <w:rFonts w:ascii="Consolas" w:hAnsi="Consolas"/>
      <w:color w:val="6A737D"/>
    </w:rPr>
  </w:style>
  <w:style w:customStyle="1" w:styleId="DocumentationTok" w:type="character">
    <w:name w:val="DocumentationTok"/>
    <w:basedOn w:val="VerbatimChar"/>
    <w:qFormat/>
    <w:rsid w:val="00a40a92"/>
    <w:rPr>
      <w:rFonts w:ascii="Consolas" w:hAnsi="Consolas"/>
      <w:color w:val="6A737D"/>
    </w:rPr>
  </w:style>
  <w:style w:customStyle="1" w:styleId="AnnotationTok" w:type="character">
    <w:name w:val="AnnotationTok"/>
    <w:basedOn w:val="VerbatimChar"/>
    <w:qFormat/>
    <w:rsid w:val="00a40a92"/>
    <w:rPr>
      <w:rFonts w:ascii="Consolas" w:hAnsi="Consolas"/>
      <w:color w:val="6A737D"/>
    </w:rPr>
  </w:style>
  <w:style w:customStyle="1" w:styleId="CommentVarTok" w:type="character">
    <w:name w:val="CommentVarTok"/>
    <w:basedOn w:val="VerbatimChar"/>
    <w:qFormat/>
    <w:rsid w:val="00a40a92"/>
    <w:rPr>
      <w:rFonts w:ascii="Consolas" w:hAnsi="Consolas"/>
      <w:color w:val="6A737D"/>
    </w:rPr>
  </w:style>
  <w:style w:customStyle="1" w:styleId="OtherTok" w:type="character">
    <w:name w:val="OtherTok"/>
    <w:basedOn w:val="VerbatimChar"/>
    <w:qFormat/>
    <w:rsid w:val="00a40a92"/>
    <w:rPr>
      <w:rFonts w:ascii="Consolas" w:hAnsi="Consolas"/>
      <w:color w:val="6F42C1"/>
    </w:rPr>
  </w:style>
  <w:style w:customStyle="1" w:styleId="FunctionTok" w:type="character">
    <w:name w:val="FunctionTok"/>
    <w:basedOn w:val="VerbatimChar"/>
    <w:qFormat/>
    <w:rsid w:val="00a40a92"/>
    <w:rPr>
      <w:rFonts w:ascii="Consolas" w:hAnsi="Consolas"/>
      <w:color w:val="6F42C1"/>
    </w:rPr>
  </w:style>
  <w:style w:customStyle="1" w:styleId="VariableTok" w:type="character">
    <w:name w:val="VariableTok"/>
    <w:basedOn w:val="VerbatimChar"/>
    <w:qFormat/>
    <w:rsid w:val="00a40a92"/>
    <w:rPr>
      <w:rFonts w:ascii="Consolas" w:hAnsi="Consolas"/>
      <w:color w:val="E36209"/>
    </w:rPr>
  </w:style>
  <w:style w:customStyle="1" w:styleId="ControlFlowTok" w:type="character">
    <w:name w:val="ControlFlowTok"/>
    <w:basedOn w:val="VerbatimChar"/>
    <w:qFormat/>
    <w:rsid w:val="00a40a92"/>
    <w:rPr>
      <w:rFonts w:ascii="Consolas" w:hAnsi="Consolas"/>
      <w:color w:val="D73A49"/>
    </w:rPr>
  </w:style>
  <w:style w:customStyle="1" w:styleId="OperatorTok" w:type="character">
    <w:name w:val="OperatorTok"/>
    <w:basedOn w:val="VerbatimChar"/>
    <w:qFormat/>
    <w:rsid w:val="00a40a92"/>
    <w:rPr>
      <w:rFonts w:ascii="Consolas" w:hAnsi="Consolas"/>
      <w:color w:val="24292E"/>
    </w:rPr>
  </w:style>
  <w:style w:customStyle="1" w:styleId="BuiltInTok" w:type="character">
    <w:name w:val="BuiltInTok"/>
    <w:basedOn w:val="VerbatimChar"/>
    <w:qFormat/>
    <w:rsid w:val="00a40a92"/>
    <w:rPr>
      <w:rFonts w:ascii="Consolas" w:hAnsi="Consolas"/>
      <w:color w:val="D73A49"/>
    </w:rPr>
  </w:style>
  <w:style w:customStyle="1" w:styleId="ExtensionTok" w:type="character">
    <w:name w:val="ExtensionTok"/>
    <w:basedOn w:val="VerbatimChar"/>
    <w:qFormat/>
    <w:rsid w:val="00a40a92"/>
    <w:rPr>
      <w:rFonts w:ascii="Consolas" w:hAnsi="Consolas"/>
      <w:b/>
      <w:color w:val="D73A49"/>
    </w:rPr>
  </w:style>
  <w:style w:customStyle="1" w:styleId="PreprocessorTok" w:type="character">
    <w:name w:val="PreprocessorTok"/>
    <w:basedOn w:val="VerbatimChar"/>
    <w:qFormat/>
    <w:rsid w:val="00a40a92"/>
    <w:rPr>
      <w:rFonts w:ascii="Consolas" w:hAnsi="Consolas"/>
      <w:color w:val="D73A49"/>
    </w:rPr>
  </w:style>
  <w:style w:customStyle="1" w:styleId="AttributeTok" w:type="character">
    <w:name w:val="AttributeTok"/>
    <w:basedOn w:val="VerbatimChar"/>
    <w:qFormat/>
    <w:rsid w:val="00a40a92"/>
    <w:rPr>
      <w:rFonts w:ascii="Consolas" w:hAnsi="Consolas"/>
      <w:color w:val="D73A49"/>
    </w:rPr>
  </w:style>
  <w:style w:customStyle="1" w:styleId="RegionMarkerTok" w:type="character">
    <w:name w:val="RegionMarkerTok"/>
    <w:basedOn w:val="VerbatimChar"/>
    <w:qFormat/>
    <w:rsid w:val="00a40a92"/>
    <w:rPr>
      <w:rFonts w:ascii="Consolas" w:hAnsi="Consolas"/>
      <w:color w:val="6A737D"/>
    </w:rPr>
  </w:style>
  <w:style w:customStyle="1" w:styleId="InformationTok" w:type="character">
    <w:name w:val="InformationTok"/>
    <w:basedOn w:val="VerbatimChar"/>
    <w:qFormat/>
    <w:rsid w:val="00a40a92"/>
    <w:rPr>
      <w:rFonts w:ascii="Consolas" w:hAnsi="Consolas"/>
      <w:color w:val="6A737D"/>
    </w:rPr>
  </w:style>
  <w:style w:customStyle="1" w:styleId="WarningTok" w:type="character">
    <w:name w:val="WarningTok"/>
    <w:basedOn w:val="VerbatimChar"/>
    <w:qFormat/>
    <w:rsid w:val="00a40a92"/>
    <w:rPr>
      <w:rFonts w:ascii="Consolas" w:hAnsi="Consolas"/>
      <w:color w:val="FF5555"/>
    </w:rPr>
  </w:style>
  <w:style w:customStyle="1" w:styleId="AlertTok" w:type="character">
    <w:name w:val="AlertTok"/>
    <w:basedOn w:val="VerbatimChar"/>
    <w:qFormat/>
    <w:rsid w:val="00a40a92"/>
    <w:rPr>
      <w:rFonts w:ascii="Consolas" w:hAnsi="Consolas"/>
      <w:b/>
      <w:color w:val="FF5555"/>
    </w:rPr>
  </w:style>
  <w:style w:customStyle="1" w:styleId="ErrorTok" w:type="character">
    <w:name w:val="ErrorTok"/>
    <w:basedOn w:val="VerbatimChar"/>
    <w:qFormat/>
    <w:rsid w:val="00a40a92"/>
    <w:rPr>
      <w:rFonts w:ascii="Consolas" w:hAnsi="Consolas"/>
      <w:color w:val="FF5555"/>
    </w:rPr>
  </w:style>
  <w:style w:customStyle="1" w:styleId="NormalTok" w:type="character">
    <w:name w:val="NormalTok"/>
    <w:basedOn w:val="VerbatimChar"/>
    <w:qFormat/>
    <w:rsid w:val="00a40a92"/>
    <w:rPr>
      <w:rFonts w:ascii="Consolas" w:hAnsi="Consolas"/>
      <w:color w:val="24292E"/>
    </w:rPr>
  </w:style>
  <w:style w:styleId="annotationreference" w:type="character">
    <w:name w:val="annotation reference"/>
    <w:basedOn w:val="DefaultParagraphFont"/>
    <w:semiHidden/>
    <w:unhideWhenUsed/>
    <w:qFormat/>
    <w:rsid w:val="00a40a92"/>
    <w:rPr>
      <w:sz w:val="16"/>
      <w:szCs w:val="16"/>
    </w:rPr>
  </w:style>
  <w:style w:customStyle="1" w:styleId="TextodecomentrioChar" w:type="character">
    <w:name w:val="Texto de comentário Char"/>
    <w:basedOn w:val="DefaultParagraphFont"/>
    <w:qFormat/>
    <w:rsid w:val="00a40a92"/>
    <w:rPr>
      <w:rFonts w:ascii="Calibri" w:asciiTheme="minorHAnsi" w:cs="" w:cstheme="minorBidi" w:eastAsia="Calibri" w:eastAsiaTheme="minorHAnsi" w:hAnsi="Calibri" w:hAnsiTheme="minorHAnsi"/>
      <w:sz w:val="20"/>
      <w:szCs w:val="20"/>
      <w:lang w:eastAsia="en-US" w:val="pt-PT"/>
    </w:rPr>
  </w:style>
  <w:style w:customStyle="1" w:styleId="AssuntodocomentrioChar" w:type="character">
    <w:name w:val="Assunto do comentário Char"/>
    <w:basedOn w:val="TextodecomentrioChar"/>
    <w:link w:val="annotationsubject"/>
    <w:semiHidden/>
    <w:qFormat/>
    <w:rsid w:val="00a40a92"/>
    <w:rPr>
      <w:rFonts w:ascii="Calibri" w:asciiTheme="minorHAnsi" w:cs="" w:cstheme="minorBidi" w:eastAsia="Calibri" w:eastAsiaTheme="minorHAnsi" w:hAnsi="Calibri" w:hAnsiTheme="minorHAnsi"/>
      <w:b/>
      <w:bCs/>
      <w:sz w:val="20"/>
      <w:szCs w:val="20"/>
      <w:lang w:eastAsia="en-US" w:val="pt-PT"/>
    </w:rPr>
  </w:style>
  <w:style w:styleId="FollowedHyperlink" w:type="character">
    <w:name w:val="FollowedHyperlink"/>
    <w:basedOn w:val="DefaultParagraphFont"/>
    <w:semiHidden/>
    <w:unhideWhenUsed/>
    <w:rsid w:val="00a40a92"/>
    <w:rPr>
      <w:color w:themeColor="followedHyperlink" w:val="954F72"/>
      <w:u w:val="single"/>
    </w:rPr>
  </w:style>
  <w:style w:styleId="InternetLink3" w:type="character">
    <w:name w:val="Internet Link3"/>
    <w:qFormat/>
    <w:rPr>
      <w:color w:val="000080"/>
      <w:u w:val="single"/>
    </w:rPr>
  </w:style>
  <w:style w:styleId="Vnculodendice" w:type="character">
    <w:name w:val="Vínculo de índice"/>
    <w:qFormat/>
    <w:rPr/>
  </w:style>
  <w:style w:styleId="InternetLink4" w:type="character">
    <w:name w:val="Internet Link4"/>
    <w:qFormat/>
    <w:rPr>
      <w:color w:val="000080"/>
      <w:u w:val="single"/>
    </w:rPr>
  </w:style>
  <w:style w:styleId="Marcadores" w:type="character">
    <w:name w:val="Marcadores"/>
    <w:qFormat/>
    <w:rPr>
      <w:rFonts w:ascii="OpenSymbol" w:cs="OpenSymbol" w:eastAsia="OpenSymbol" w:hAnsi="OpenSymbol"/>
    </w:rPr>
  </w:style>
  <w:style w:styleId="InternetLink5" w:type="character">
    <w:name w:val="Internet Link5"/>
    <w:qFormat/>
    <w:rPr>
      <w:color w:val="000080"/>
      <w:u w:val="single"/>
    </w:rPr>
  </w:style>
  <w:style w:styleId="InternetLink6" w:type="character">
    <w:name w:val="Internet Link6"/>
    <w:qFormat/>
    <w:rPr>
      <w:color w:val="000080"/>
      <w:u w:val="single"/>
    </w:rPr>
  </w:style>
  <w:style w:styleId="Hyperlink" w:type="character">
    <w:name w:val="Hyperlink"/>
    <w:rPr>
      <w:color w:val="000080"/>
      <w:u w:val="single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</w:pPr>
    <w:rPr>
      <w:rFonts w:ascii="Liberation Sans" w:cs="FreeSans" w:eastAsia="Nimbus Sans" w:hAnsi="Liberation Sans"/>
      <w:sz w:val="28"/>
      <w:szCs w:val="28"/>
    </w:rPr>
  </w:style>
  <w:style w:styleId="BodyText" w:type="paragraph">
    <w:name w:val="Body Text"/>
    <w:basedOn w:val="Normal"/>
    <w:link w:val="CorpodetextoChar"/>
    <w:unhideWhenUsed/>
    <w:qFormat/>
    <w:rsid w:val="00a40a92"/>
    <w:pPr>
      <w:spacing w:after="120" w:before="0"/>
    </w:pPr>
    <w:rPr/>
  </w:style>
  <w:style w:styleId="List" w:type="paragraph">
    <w:name w:val="List"/>
    <w:basedOn w:val="BodyText"/>
    <w:rsid w:val="00a40a92"/>
    <w:pPr>
      <w:suppressAutoHyphens w:val="true"/>
      <w:spacing w:after="180" w:before="180" w:line="240" w:lineRule="auto"/>
    </w:pPr>
    <w:rPr>
      <w:rFonts w:ascii="Optima" w:cs="Noto Sans" w:eastAsia="Calibri" w:eastAsiaTheme="minorHAnsi" w:hAnsi="Optima"/>
      <w:sz w:val="24"/>
      <w:szCs w:val="24"/>
      <w:lang w:eastAsia="en-US" w:val="pt-PT"/>
    </w:rPr>
  </w:style>
  <w:style w:styleId="Caption" w:type="paragraph">
    <w:name w:val="Caption"/>
    <w:basedOn w:val="Normal"/>
    <w:link w:val="LegendaChar"/>
    <w:qFormat/>
    <w:rsid w:val="00a40a92"/>
    <w:pPr>
      <w:suppressAutoHyphens w:val="true"/>
      <w:spacing w:after="120" w:before="0" w:line="240" w:lineRule="auto"/>
    </w:pPr>
    <w:rPr>
      <w:rFonts w:cs="Calibri"/>
      <w:lang w:val="pt-BR"/>
    </w:rPr>
  </w:style>
  <w:style w:customStyle="1" w:styleId="ndice" w:type="paragraph">
    <w:name w:val="Índice"/>
    <w:basedOn w:val="Normal"/>
    <w:qFormat/>
    <w:rsid w:val="00a40a92"/>
    <w:pPr>
      <w:suppressLineNumbers/>
      <w:suppressAutoHyphens w:val="true"/>
      <w:spacing w:line="240" w:lineRule="auto"/>
    </w:pPr>
    <w:rPr>
      <w:rFonts w:ascii="Calibri" w:asciiTheme="minorHAnsi" w:cs="Noto Sans" w:eastAsia="Calibri" w:eastAsiaTheme="minorHAnsi" w:hAnsi="Calibri" w:hAnsiTheme="minorHAnsi"/>
      <w:sz w:val="24"/>
      <w:szCs w:val="24"/>
      <w:lang w:eastAsia="en-US" w:val="pt-PT"/>
    </w:rPr>
  </w:style>
  <w:style w:styleId="Title" w:type="paragraph">
    <w:name w:val="Title"/>
    <w:basedOn w:val="Normal"/>
    <w:next w:val="Normal"/>
    <w:qFormat/>
    <w:pPr>
      <w:keepNext w:val="true"/>
      <w:keepLines/>
      <w:spacing w:after="120" w:before="480"/>
      <w:jc w:val="center"/>
    </w:pPr>
    <w:rPr>
      <w:rFonts w:ascii="Optima" w:hAnsi="Optima"/>
      <w:b/>
      <w:sz w:val="52"/>
      <w:szCs w:val="72"/>
    </w:rPr>
  </w:style>
  <w:style w:customStyle="1" w:styleId="Cabealhoerodap" w:type="paragraph">
    <w:name w:val="Cabeçalho e rodapé"/>
    <w:basedOn w:val="Normal"/>
    <w:qFormat/>
    <w:rsid w:val="00a40a92"/>
    <w:pPr>
      <w:suppressAutoHyphens w:val="true"/>
      <w:spacing w:line="240" w:lineRule="auto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styleId="Header" w:type="paragraph">
    <w:name w:val="Header"/>
    <w:basedOn w:val="Normal"/>
    <w:link w:val="CabealhoChar"/>
    <w:unhideWhenUsed/>
    <w:rsid w:val="00c03b9a"/>
    <w:pPr>
      <w:tabs>
        <w:tab w:pos="720" w:val="clear"/>
        <w:tab w:leader="none" w:pos="4252" w:val="center"/>
        <w:tab w:leader="none" w:pos="8504" w:val="right"/>
      </w:tabs>
      <w:spacing w:after="0" w:before="0" w:line="240" w:lineRule="auto"/>
    </w:pPr>
    <w:rPr>
      <w:rFonts w:ascii="Calibri" w:asciiTheme="minorHAnsi" w:cs="" w:cstheme="minorBidi" w:eastAsia="Calibri" w:eastAsiaTheme="minorHAnsi" w:hAnsi="Calibri" w:hAnsiTheme="minorHAnsi"/>
    </w:rPr>
  </w:style>
  <w:style w:styleId="Footer" w:type="paragraph">
    <w:name w:val="Footer"/>
    <w:basedOn w:val="Normal"/>
    <w:link w:val="RodapChar"/>
    <w:unhideWhenUsed/>
    <w:rsid w:val="00c03b9a"/>
    <w:pPr>
      <w:tabs>
        <w:tab w:pos="720" w:val="clear"/>
        <w:tab w:leader="none" w:pos="4252" w:val="center"/>
        <w:tab w:leader="none" w:pos="8504" w:val="right"/>
      </w:tabs>
      <w:spacing w:after="0" w:before="0" w:line="240" w:lineRule="auto"/>
    </w:pPr>
    <w:rPr>
      <w:rFonts w:ascii="Calibri" w:asciiTheme="minorHAnsi" w:cs="" w:cstheme="minorBidi" w:eastAsia="Calibri" w:eastAsiaTheme="minorHAnsi" w:hAnsi="Calibri" w:hAnsiTheme="minorHAnsi"/>
    </w:rPr>
  </w:style>
  <w:style w:customStyle="1" w:styleId="Default" w:type="paragraph">
    <w:name w:val="Default"/>
    <w:qFormat/>
    <w:rsid w:val="00211c95"/>
    <w:pPr>
      <w:widowControl/>
      <w:suppressAutoHyphens w:val="true"/>
      <w:bidi w:val="0"/>
      <w:spacing w:after="0" w:before="0" w:line="240" w:lineRule="auto"/>
      <w:jc w:val="left"/>
    </w:pPr>
    <w:rPr>
      <w:rFonts w:ascii="Calibri" w:cs="Calibri" w:eastAsia="Calibri" w:hAnsi="Calibri"/>
      <w:color w:val="000000"/>
      <w:kern w:val="0"/>
      <w:sz w:val="24"/>
      <w:szCs w:val="24"/>
      <w:lang w:bidi="ar-SA" w:eastAsia="pt-BR" w:val="pt-BR"/>
    </w:rPr>
  </w:style>
  <w:style w:styleId="Subtitle" w:type="paragraph">
    <w:name w:val="Subtitle"/>
    <w:basedOn w:val="Normal"/>
    <w:next w:val="Normal"/>
    <w:link w:val="SubttuloChar"/>
    <w:qFormat/>
    <w:pPr>
      <w:keepNext w:val="true"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styleId="ListParagraph" w:type="paragraph">
    <w:name w:val="List Paragraph"/>
    <w:basedOn w:val="Normal"/>
    <w:uiPriority w:val="99"/>
    <w:qFormat/>
    <w:rsid w:val="0056324d"/>
    <w:pPr>
      <w:spacing w:after="200" w:before="0"/>
      <w:ind w:left="720"/>
      <w:contextualSpacing/>
    </w:pPr>
    <w:rPr/>
  </w:style>
  <w:style w:styleId="BalloonText" w:type="paragraph">
    <w:name w:val="Balloon Text"/>
    <w:basedOn w:val="Normal"/>
    <w:link w:val="TextodebaloChar"/>
    <w:uiPriority w:val="99"/>
    <w:semiHidden/>
    <w:unhideWhenUsed/>
    <w:qFormat/>
    <w:rsid w:val="00eb754b"/>
    <w:pPr>
      <w:spacing w:after="0" w:before="0" w:line="240" w:lineRule="auto"/>
    </w:pPr>
    <w:rPr>
      <w:rFonts w:ascii="Tahoma" w:cs="Tahoma" w:hAnsi="Tahoma"/>
      <w:sz w:val="16"/>
      <w:szCs w:val="16"/>
    </w:rPr>
  </w:style>
  <w:style w:styleId="FootnoteText" w:type="paragraph">
    <w:name w:val="Footnote Text"/>
    <w:basedOn w:val="Normal"/>
    <w:link w:val="TextodenotaderodapChar"/>
    <w:uiPriority w:val="9"/>
    <w:unhideWhenUsed/>
    <w:qFormat/>
    <w:rsid w:val="00047fe5"/>
    <w:pPr>
      <w:spacing w:after="0" w:before="0" w:line="240" w:lineRule="auto"/>
    </w:pPr>
    <w:rPr>
      <w:sz w:val="20"/>
      <w:szCs w:val="20"/>
    </w:rPr>
  </w:style>
  <w:style w:styleId="BodyText2" w:type="paragraph">
    <w:name w:val="Body Text 2"/>
    <w:basedOn w:val="Normal"/>
    <w:link w:val="Corpodetexto2Char"/>
    <w:qFormat/>
    <w:rsid w:val="007d0ccb"/>
    <w:pPr>
      <w:widowControl w:val="false"/>
      <w:spacing w:after="120" w:before="0" w:line="240" w:lineRule="auto"/>
      <w:jc w:val="both"/>
    </w:pPr>
    <w:rPr>
      <w:rFonts w:ascii="Arial" w:eastAsia="Times New Roman" w:hAnsi="Arial"/>
      <w:sz w:val="24"/>
      <w:szCs w:val="20"/>
    </w:rPr>
  </w:style>
  <w:style w:styleId="BodyText3" w:type="paragraph">
    <w:name w:val="Body Text 3"/>
    <w:basedOn w:val="Normal"/>
    <w:link w:val="Corpodetexto3Char"/>
    <w:uiPriority w:val="99"/>
    <w:semiHidden/>
    <w:unhideWhenUsed/>
    <w:qFormat/>
    <w:rsid w:val="007d0ccb"/>
    <w:pPr>
      <w:spacing w:after="120" w:before="0"/>
    </w:pPr>
    <w:rPr>
      <w:sz w:val="16"/>
      <w:szCs w:val="16"/>
    </w:rPr>
  </w:style>
  <w:style w:customStyle="1" w:styleId="m-9148149006066418071msolistparagraph" w:type="paragraph">
    <w:name w:val="m_-9148149006066418071msolistparagraph"/>
    <w:basedOn w:val="Normal"/>
    <w:qFormat/>
    <w:rsid w:val="00e55b86"/>
    <w:pPr>
      <w:spacing w:afterAutospacing="1" w:beforeAutospacing="1" w:line="240" w:lineRule="auto"/>
    </w:pPr>
    <w:rPr>
      <w:rFonts w:ascii="Times New Roman" w:eastAsia="Times New Roman" w:hAnsi="Times New Roman"/>
      <w:sz w:val="24"/>
      <w:szCs w:val="24"/>
    </w:rPr>
  </w:style>
  <w:style w:styleId="Revision" w:type="paragraph">
    <w:name w:val="Revision"/>
    <w:semiHidden/>
    <w:qFormat/>
    <w:rsid w:val="005f3192"/>
    <w:pPr>
      <w:widowControl/>
      <w:suppressAutoHyphens w:val="true"/>
      <w:bidi w:val="0"/>
      <w:spacing w:after="0" w:before="0" w:line="240" w:lineRule="auto"/>
      <w:jc w:val="left"/>
    </w:pPr>
    <w:rPr>
      <w:rFonts w:ascii="Calibri" w:cs="Times New Roman" w:eastAsia="Calibri" w:hAnsi="Calibri"/>
      <w:color w:val="auto"/>
      <w:kern w:val="0"/>
      <w:sz w:val="22"/>
      <w:szCs w:val="22"/>
      <w:lang w:bidi="ar-SA" w:eastAsia="pt-BR" w:val="en-US"/>
    </w:rPr>
  </w:style>
  <w:style w:customStyle="1" w:styleId="FirstParagraph" w:type="paragraph">
    <w:name w:val="First Paragraph"/>
    <w:basedOn w:val="BodyText"/>
    <w:next w:val="BodyText"/>
    <w:qFormat/>
    <w:rsid w:val="00a40a92"/>
    <w:pPr>
      <w:suppressAutoHyphens w:val="true"/>
      <w:spacing w:after="180" w:before="180" w:line="240" w:lineRule="auto"/>
    </w:pPr>
    <w:rPr>
      <w:rFonts w:ascii="Optima" w:cs="" w:cstheme="minorBidi" w:eastAsia="Calibri" w:eastAsiaTheme="minorHAnsi" w:hAnsi="Optima"/>
      <w:sz w:val="24"/>
      <w:szCs w:val="24"/>
      <w:lang w:eastAsia="en-US" w:val="pt-PT"/>
    </w:rPr>
  </w:style>
  <w:style w:customStyle="1" w:styleId="Compact" w:type="paragraph">
    <w:name w:val="Compact"/>
    <w:basedOn w:val="BodyText"/>
    <w:qFormat/>
    <w:rsid w:val="00a40a92"/>
    <w:pPr>
      <w:suppressAutoHyphens w:val="true"/>
      <w:spacing w:after="36" w:before="36" w:line="240" w:lineRule="auto"/>
    </w:pPr>
    <w:rPr>
      <w:rFonts w:ascii="Optima" w:cs="" w:cstheme="minorBidi" w:eastAsia="Calibri" w:eastAsiaTheme="minorHAnsi" w:hAnsi="Optima"/>
      <w:sz w:val="24"/>
      <w:szCs w:val="24"/>
      <w:lang w:eastAsia="en-US" w:val="pt-PT"/>
    </w:rPr>
  </w:style>
  <w:style w:customStyle="1" w:styleId="Author" w:type="paragraph">
    <w:name w:val="Author"/>
    <w:next w:val="BodyText"/>
    <w:qFormat/>
    <w:rsid w:val="00a40a92"/>
    <w:pPr>
      <w:keepNext w:val="true"/>
      <w:keepLines/>
      <w:widowControl/>
      <w:suppressAutoHyphens w:val="true"/>
      <w:bidi w:val="0"/>
      <w:spacing w:after="200" w:before="0" w:line="240" w:lineRule="auto"/>
      <w:jc w:val="center"/>
    </w:pPr>
    <w:rPr>
      <w:rFonts w:ascii="Optima" w:cs="" w:cstheme="minorBidi" w:eastAsia="Cambria" w:hAnsi="Optima"/>
      <w:b/>
      <w:color w:themeColor="background1" w:themeShade="80" w:val="808080"/>
      <w:kern w:val="0"/>
      <w:sz w:val="36"/>
      <w:szCs w:val="24"/>
      <w:lang w:bidi="ar-SA" w:eastAsia="en-US" w:val="pt-PT"/>
    </w:rPr>
  </w:style>
  <w:style w:styleId="Date" w:type="paragraph">
    <w:name w:val="Date"/>
    <w:next w:val="BodyText"/>
    <w:link w:val="DataChar"/>
    <w:qFormat/>
    <w:rsid w:val="00a40a92"/>
    <w:pPr>
      <w:keepNext w:val="true"/>
      <w:keepLines/>
      <w:widowControl/>
      <w:suppressAutoHyphens w:val="true"/>
      <w:bidi w:val="0"/>
      <w:spacing w:after="200" w:before="0" w:line="240" w:lineRule="auto"/>
      <w:jc w:val="center"/>
    </w:pPr>
    <w:rPr>
      <w:rFonts w:ascii="Calibri" w:asciiTheme="minorHAnsi" w:cs="" w:cstheme="minorBidi" w:eastAsia="Calibri" w:eastAsiaTheme="minorHAnsi" w:hAnsi="Calibri" w:hAnsiTheme="minorHAnsi"/>
      <w:color w:val="auto"/>
      <w:kern w:val="0"/>
      <w:sz w:val="24"/>
      <w:szCs w:val="24"/>
      <w:lang w:bidi="ar-SA" w:eastAsia="en-US" w:val="pt-PT"/>
    </w:rPr>
  </w:style>
  <w:style w:customStyle="1" w:styleId="Abstract" w:type="paragraph">
    <w:name w:val="Abstract"/>
    <w:basedOn w:val="Normal"/>
    <w:next w:val="BodyText"/>
    <w:qFormat/>
    <w:rsid w:val="00a40a92"/>
    <w:pPr>
      <w:keepNext w:val="true"/>
      <w:keepLines/>
      <w:suppressAutoHyphens w:val="true"/>
      <w:spacing w:after="300" w:before="300" w:line="240" w:lineRule="auto"/>
    </w:pPr>
    <w:rPr>
      <w:rFonts w:ascii="Calibri" w:asciiTheme="minorHAnsi" w:cs="" w:cstheme="minorBidi" w:eastAsia="Calibri" w:eastAsiaTheme="minorHAnsi" w:hAnsi="Calibri" w:hAnsiTheme="minorHAnsi"/>
      <w:sz w:val="20"/>
      <w:szCs w:val="20"/>
      <w:lang w:eastAsia="en-US" w:val="pt-PT"/>
    </w:rPr>
  </w:style>
  <w:style w:styleId="Bibliography" w:type="paragraph">
    <w:name w:val="Bibliography"/>
    <w:basedOn w:val="Normal"/>
    <w:qFormat/>
    <w:rsid w:val="00a40a92"/>
    <w:pPr>
      <w:suppressAutoHyphens w:val="true"/>
      <w:spacing w:line="240" w:lineRule="auto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styleId="BlockText" w:type="paragraph">
    <w:name w:val="Block Text"/>
    <w:basedOn w:val="BodyText"/>
    <w:next w:val="BodyText"/>
    <w:uiPriority w:val="9"/>
    <w:unhideWhenUsed/>
    <w:qFormat/>
    <w:rsid w:val="00a40a92"/>
    <w:pPr>
      <w:suppressAutoHyphens w:val="true"/>
      <w:spacing w:after="100" w:before="100" w:line="240" w:lineRule="auto"/>
    </w:pPr>
    <w:rPr>
      <w:rFonts w:ascii="Calibri Light" w:asciiTheme="majorHAnsi" w:cs="" w:cstheme="majorBidi" w:eastAsia="" w:eastAsiaTheme="majorEastAsia" w:hAnsi="Calibri Light" w:hAnsiTheme="majorHAnsi"/>
      <w:bCs/>
      <w:sz w:val="20"/>
      <w:szCs w:val="20"/>
      <w:lang w:eastAsia="en-US" w:val="pt-PT"/>
    </w:rPr>
  </w:style>
  <w:style w:customStyle="1" w:styleId="DefinitionTerm" w:type="paragraph">
    <w:name w:val="Definition Term"/>
    <w:basedOn w:val="Normal"/>
    <w:next w:val="Definition"/>
    <w:qFormat/>
    <w:rsid w:val="00a40a92"/>
    <w:pPr>
      <w:keepNext w:val="true"/>
      <w:keepLines/>
      <w:suppressAutoHyphens w:val="true"/>
      <w:spacing w:after="0" w:before="0" w:line="240" w:lineRule="auto"/>
    </w:pPr>
    <w:rPr>
      <w:rFonts w:ascii="Optima" w:cs="" w:cstheme="minorBidi" w:eastAsia="Calibri" w:eastAsiaTheme="minorHAnsi" w:hAnsi="Optima"/>
      <w:b/>
      <w:sz w:val="24"/>
      <w:szCs w:val="24"/>
      <w:lang w:eastAsia="en-US" w:val="pt-PT"/>
    </w:rPr>
  </w:style>
  <w:style w:customStyle="1" w:styleId="Definition" w:type="paragraph">
    <w:name w:val="Definition"/>
    <w:basedOn w:val="Normal"/>
    <w:qFormat/>
    <w:rsid w:val="00a40a92"/>
    <w:pPr>
      <w:suppressAutoHyphens w:val="true"/>
      <w:spacing w:line="240" w:lineRule="auto"/>
    </w:pPr>
    <w:rPr>
      <w:rFonts w:ascii="Optima" w:cs="" w:cstheme="minorBidi" w:eastAsia="Calibri" w:eastAsiaTheme="minorHAnsi" w:hAnsi="Optima"/>
      <w:sz w:val="24"/>
      <w:szCs w:val="24"/>
      <w:lang w:eastAsia="en-US" w:val="pt-PT"/>
    </w:rPr>
  </w:style>
  <w:style w:customStyle="1" w:styleId="TableCaption" w:type="paragraph">
    <w:name w:val="Table Caption"/>
    <w:basedOn w:val="Caption"/>
    <w:qFormat/>
    <w:rsid w:val="00a40a92"/>
    <w:pPr>
      <w:keepNext w:val="true"/>
    </w:pPr>
    <w:rPr/>
  </w:style>
  <w:style w:customStyle="1" w:styleId="ImageCaption" w:type="paragraph">
    <w:name w:val="Image Caption"/>
    <w:basedOn w:val="Caption"/>
    <w:qFormat/>
    <w:rsid w:val="00a40a92"/>
    <w:pPr/>
    <w:rPr/>
  </w:style>
  <w:style w:customStyle="1" w:styleId="Figura" w:type="paragraph">
    <w:name w:val="Figura"/>
    <w:basedOn w:val="Normal"/>
    <w:qFormat/>
    <w:rsid w:val="00a40a92"/>
    <w:pPr>
      <w:suppressAutoHyphens w:val="true"/>
      <w:spacing w:line="240" w:lineRule="auto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customStyle="1" w:styleId="CaptionedFigure" w:type="paragraph">
    <w:name w:val="Captioned Figure"/>
    <w:basedOn w:val="Figura"/>
    <w:qFormat/>
    <w:rsid w:val="00a40a92"/>
    <w:pPr>
      <w:keepNext w:val="true"/>
    </w:pPr>
    <w:rPr/>
  </w:style>
  <w:style w:styleId="Index1" w:type="paragraph">
    <w:name w:val="Index 1"/>
    <w:basedOn w:val="Normal"/>
    <w:next w:val="Normal"/>
    <w:autoRedefine/>
    <w:uiPriority w:val="99"/>
    <w:semiHidden/>
    <w:unhideWhenUsed/>
    <w:rsid w:val="00a40a92"/>
    <w:pPr>
      <w:spacing w:after="0" w:before="0" w:line="240" w:lineRule="auto"/>
      <w:ind w:hanging="220" w:left="220"/>
    </w:pPr>
    <w:rPr/>
  </w:style>
  <w:style w:styleId="IndexHeading" w:type="paragraph">
    <w:name w:val="Index Heading"/>
    <w:basedOn w:val="Title"/>
    <w:rsid w:val="00a40a92"/>
    <w:pPr>
      <w:suppressAutoHyphens w:val="true"/>
      <w:spacing w:after="240" w:before="480" w:line="240" w:lineRule="auto"/>
      <w:jc w:val="center"/>
    </w:pPr>
    <w:rPr>
      <w:rFonts w:ascii="Optima" w:cs="" w:cstheme="majorBidi" w:eastAsia="" w:eastAsiaTheme="majorEastAsia" w:hAnsi="Optima"/>
      <w:b w:val="false"/>
      <w:bCs/>
      <w:color w:themeColor="text1" w:val="000000"/>
      <w:sz w:val="36"/>
      <w:szCs w:val="36"/>
      <w:lang w:eastAsia="en-US" w:val="pt-PT"/>
    </w:rPr>
  </w:style>
  <w:style w:styleId="TOCHeading" w:type="paragraph">
    <w:name w:val="TOC Heading"/>
    <w:basedOn w:val="Heading1"/>
    <w:next w:val="BodyText"/>
    <w:uiPriority w:val="39"/>
    <w:unhideWhenUsed/>
    <w:qFormat/>
    <w:rsid w:val="00a40a92"/>
    <w:pPr>
      <w:suppressAutoHyphens w:val="true"/>
      <w:spacing w:after="0" w:before="240" w:line="259" w:lineRule="auto"/>
      <w:jc w:val="left"/>
    </w:pPr>
    <w:rPr>
      <w:rFonts w:ascii="Calibri Light" w:asciiTheme="majorHAnsi" w:cs="" w:cstheme="majorBidi" w:eastAsia="" w:eastAsiaTheme="majorEastAsia" w:hAnsi="Calibri Light" w:hAnsiTheme="majorHAnsi"/>
      <w:b w:val="false"/>
      <w:color w:themeColor="accent1" w:themeShade="bf" w:val="2F5496"/>
      <w:sz w:val="32"/>
      <w:szCs w:val="32"/>
      <w:lang w:eastAsia="en-US" w:val="pt-PT"/>
    </w:rPr>
  </w:style>
  <w:style w:styleId="EnvelopeAddress" w:type="paragraph">
    <w:name w:val="Envelope Address"/>
    <w:basedOn w:val="Normal"/>
    <w:unhideWhenUsed/>
    <w:qFormat/>
    <w:rsid w:val="00a40a92"/>
    <w:pPr>
      <w:suppressAutoHyphens w:val="true"/>
      <w:spacing w:after="0" w:before="0" w:line="240" w:lineRule="auto"/>
      <w:ind w:left="2880"/>
    </w:pPr>
    <w:rPr>
      <w:rFonts w:ascii="Calibri Light" w:asciiTheme="majorHAnsi" w:cs="" w:cstheme="majorBidi" w:eastAsia="" w:eastAsiaTheme="majorEastAsia" w:hAnsi="Calibri Light" w:hAnsiTheme="majorHAnsi"/>
      <w:sz w:val="24"/>
      <w:szCs w:val="24"/>
      <w:lang w:eastAsia="en-US" w:val="pt-PT"/>
    </w:rPr>
  </w:style>
  <w:style w:customStyle="1" w:styleId="FrameContents" w:type="paragraph">
    <w:name w:val="Frame Contents"/>
    <w:basedOn w:val="Normal"/>
    <w:qFormat/>
    <w:rsid w:val="00a40a92"/>
    <w:pPr>
      <w:suppressAutoHyphens w:val="true"/>
      <w:spacing w:line="240" w:lineRule="auto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customStyle="1" w:styleId="Contedodoquadro" w:type="paragraph">
    <w:name w:val="Conteúdo do quadro"/>
    <w:basedOn w:val="Normal"/>
    <w:qFormat/>
    <w:rsid w:val="00a40a92"/>
    <w:pPr>
      <w:suppressAutoHyphens w:val="true"/>
      <w:spacing w:line="240" w:lineRule="auto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customStyle="1" w:styleId="SourceCode" w:type="paragraph">
    <w:name w:val="Source Code"/>
    <w:basedOn w:val="Normal"/>
    <w:link w:val="VerbatimChar"/>
    <w:qFormat/>
    <w:rsid w:val="00a40a92"/>
    <w:pPr>
      <w:suppressAutoHyphens w:val="true"/>
      <w:spacing w:line="240" w:lineRule="auto"/>
    </w:pPr>
    <w:rPr>
      <w:rFonts w:ascii="Consolas" w:cs="Calibri" w:hAnsi="Consolas"/>
      <w:lang w:val="pt-BR"/>
    </w:rPr>
  </w:style>
  <w:style w:styleId="TOC1" w:type="paragraph">
    <w:name w:val="TOC 1"/>
    <w:basedOn w:val="Normal"/>
    <w:next w:val="Normal"/>
    <w:autoRedefine/>
    <w:uiPriority w:val="39"/>
    <w:unhideWhenUsed/>
    <w:rsid w:val="00a40a92"/>
    <w:pPr>
      <w:suppressAutoHyphens w:val="true"/>
      <w:spacing w:after="100" w:before="0" w:line="240" w:lineRule="auto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styleId="TOC2" w:type="paragraph">
    <w:name w:val="TOC 2"/>
    <w:basedOn w:val="Normal"/>
    <w:next w:val="Normal"/>
    <w:autoRedefine/>
    <w:uiPriority w:val="39"/>
    <w:unhideWhenUsed/>
    <w:rsid w:val="00a40a92"/>
    <w:pPr>
      <w:suppressAutoHyphens w:val="true"/>
      <w:spacing w:after="100" w:before="0" w:line="240" w:lineRule="auto"/>
      <w:ind w:left="240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styleId="TOC3" w:type="paragraph">
    <w:name w:val="TOC 3"/>
    <w:basedOn w:val="Normal"/>
    <w:next w:val="Normal"/>
    <w:autoRedefine/>
    <w:uiPriority w:val="39"/>
    <w:unhideWhenUsed/>
    <w:rsid w:val="00a40a92"/>
    <w:pPr>
      <w:suppressAutoHyphens w:val="true"/>
      <w:spacing w:after="100" w:before="0" w:line="240" w:lineRule="auto"/>
      <w:ind w:left="480"/>
    </w:pPr>
    <w:rPr>
      <w:rFonts w:ascii="Calibri" w:asciiTheme="minorHAnsi" w:cs="" w:cstheme="minorBidi" w:eastAsia="Calibri" w:eastAsiaTheme="minorHAnsi" w:hAnsi="Calibri" w:hAnsiTheme="minorHAnsi"/>
      <w:sz w:val="24"/>
      <w:szCs w:val="24"/>
      <w:lang w:eastAsia="en-US" w:val="pt-PT"/>
    </w:rPr>
  </w:style>
  <w:style w:styleId="AnnotationText" w:type="paragraph">
    <w:name w:val="Annotation Text"/>
    <w:basedOn w:val="Normal"/>
    <w:link w:val="TextodecomentrioChar"/>
    <w:unhideWhenUsed/>
    <w:rsid w:val="00a40a92"/>
    <w:pPr>
      <w:suppressAutoHyphens w:val="true"/>
      <w:spacing w:line="240" w:lineRule="auto"/>
    </w:pPr>
    <w:rPr>
      <w:rFonts w:ascii="Calibri" w:asciiTheme="minorHAnsi" w:cs="" w:cstheme="minorBidi" w:eastAsia="Calibri" w:eastAsiaTheme="minorHAnsi" w:hAnsi="Calibri" w:hAnsiTheme="minorHAnsi"/>
      <w:sz w:val="20"/>
      <w:szCs w:val="20"/>
      <w:lang w:eastAsia="en-US" w:val="pt-PT"/>
    </w:rPr>
  </w:style>
  <w:style w:styleId="annotationsubject" w:type="paragraph">
    <w:name w:val="annotation subject"/>
    <w:basedOn w:val="AnnotationText"/>
    <w:next w:val="AnnotationText"/>
    <w:link w:val="AssuntodocomentrioChar"/>
    <w:semiHidden/>
    <w:unhideWhenUsed/>
    <w:qFormat/>
    <w:rsid w:val="00a40a92"/>
    <w:pPr/>
    <w:rPr>
      <w:b/>
      <w:bCs/>
    </w:rPr>
  </w:style>
  <w:style w:default="1" w:styleId="Semlista" w:type="numbering">
    <w:name w:val="Sem lista"/>
    <w:uiPriority w:val="99"/>
    <w:semiHidden/>
    <w:unhideWhenUsed/>
    <w:qFormat/>
  </w:style>
  <w:style w:default="1" w:styleId="Tabela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Normal1" w:type="table">
    <w:name w:val="Table Normal1"/>
    <w:tblPr>
      <w:tblCellMar>
        <w:top w:type="dxa" w:w="0"/>
        <w:left w:type="dxa" w:w="0"/>
        <w:bottom w:type="dxa" w:w="0"/>
        <w:right w:type="dxa" w:w="0"/>
      </w:tblCellMar>
    </w:tblPr>
  </w:style>
  <w:style w:styleId="Tabelacomgrade" w:type="table">
    <w:name w:val="Table Grid"/>
    <w:basedOn w:val="Tabelanormal"/>
    <w:uiPriority w:val="39"/>
    <w:rsid w:val="004f53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qFormat/>
    <w:rsid w:val="00a40a92"/>
    <w:pPr>
      <w:spacing w:after="0" w:line="240" w:lineRule="auto"/>
    </w:pPr>
    <w:rPr>
      <w:rFonts w:asciiTheme="minorHAnsi" w:cstheme="minorBidi" w:eastAsiaTheme="minorHAnsi" w:hAnsiTheme="minorHAnsi"/>
      <w:lang w:eastAsia="en-US" w:val="pt"/>
      <w:sz w:val="24"/>
      <w:szCs w:val="24"/>
    </w:rPr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52" Target="https://doi.org/10.4136/ambi-agua.2024" TargetMode="External" /><Relationship Type="http://schemas.openxmlformats.org/officeDocument/2006/relationships/hyperlink" Id="rId45" Target="https://elpais.com/america-futura/2024-08-08/las-condiciones-detras-de-los-devastadores-incendios-en-el-pantanal-si-fueron-intensificadas-por-el-cambio-climatico.html" TargetMode="External" /><Relationship Type="http://schemas.openxmlformats.org/officeDocument/2006/relationships/hyperlink" Id="rId47" Target="https://www.embrapa.br/busca-de-publicacoes/-/publicacao/787712/o-clima-no-pantanal-mato-grossense" TargetMode="External" /><Relationship Type="http://schemas.openxmlformats.org/officeDocument/2006/relationships/hyperlink" Id="rId49" Target="https://www.imasul.ms.gov.br/acao-conjunta-entre-governo-e-organizacoes-da-sociedade-civil-reforcam-infraestrutura-do-parque-estadual-do-pantanal-do-rio-negro/" TargetMode="External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i.org/10.4136/ambi-agua.2024" TargetMode="External" /><Relationship Type="http://schemas.openxmlformats.org/officeDocument/2006/relationships/hyperlink" Id="rId45" Target="https://elpais.com/america-futura/2024-08-08/las-condiciones-detras-de-los-devastadores-incendios-en-el-pantanal-si-fueron-intensificadas-por-el-cambio-climatico.html" TargetMode="External" /><Relationship Type="http://schemas.openxmlformats.org/officeDocument/2006/relationships/hyperlink" Id="rId47" Target="https://www.embrapa.br/busca-de-publicacoes/-/publicacao/787712/o-clima-no-pantanal-mato-grossense" TargetMode="External" /><Relationship Type="http://schemas.openxmlformats.org/officeDocument/2006/relationships/hyperlink" Id="rId49" Target="https://www.imasul.ms.gov.br/acao-conjunta-entre-governo-e-organizacoes-da-sociedade-civil-reforcam-infraestrutura-do-parque-estadual-do-pantanal-do-rio-negro/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LibreOffice/24.2.6.2$Linux_X86_64 LibreOffice_project/420$Build-2</Application>
  <AppVersion>15.0000</AppVersion>
  <Pages>2</Pages>
  <Words>402</Words>
  <Characters>2355</Characters>
  <CharactersWithSpaces>3173</CharactersWithSpaces>
  <Paragraphs>30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Queimada MS</dc:title>
  <dc:creator>ECODATAGEO</dc:creator>
  <cp:keywords/>
  <dcterms:created xsi:type="dcterms:W3CDTF">2025-02-15T15:35:39Z</dcterms:created>
  <dcterms:modified xsi:type="dcterms:W3CDTF">2025-02-15T15:35:39Z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relatorio_fireMS.bib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ogo">
    <vt:lpwstr>img/EDG-logo.png</vt:lpwstr>
  </property>
  <property fmtid="{D5CDD505-2E9C-101B-9397-08002B2CF9AE}" pid="11" name="toc-title">
    <vt:lpwstr>Table of contents</vt:lpwstr>
  </property>
</Properties>
</file>