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0E4B" w:rsidRDefault="001942FA" w:rsidP="001942FA">
      <w:pPr>
        <w:spacing w:line="360" w:lineRule="auto"/>
        <w:jc w:val="center"/>
        <w:rPr>
          <w:rFonts w:ascii="Times New Roman" w:hAnsi="Times New Roman" w:cs="Times New Roman"/>
          <w:sz w:val="24"/>
          <w:szCs w:val="24"/>
        </w:rPr>
      </w:pPr>
      <w:r>
        <w:rPr>
          <w:rFonts w:ascii="Times New Roman" w:hAnsi="Times New Roman" w:cs="Times New Roman"/>
          <w:sz w:val="24"/>
          <w:szCs w:val="24"/>
        </w:rPr>
        <w:t>Estimating The Causal Effects of Conflits on Education In Mali</w:t>
      </w:r>
    </w:p>
    <w:p w:rsidR="001942FA" w:rsidRDefault="001942FA" w:rsidP="001942FA">
      <w:pPr>
        <w:spacing w:line="360" w:lineRule="auto"/>
        <w:jc w:val="center"/>
        <w:rPr>
          <w:rFonts w:ascii="Times New Roman" w:hAnsi="Times New Roman" w:cs="Times New Roman"/>
          <w:sz w:val="24"/>
          <w:szCs w:val="24"/>
        </w:rPr>
      </w:pPr>
    </w:p>
    <w:p w:rsidR="001942FA" w:rsidRDefault="001942FA" w:rsidP="001942FA">
      <w:pPr>
        <w:spacing w:line="360" w:lineRule="auto"/>
        <w:jc w:val="center"/>
        <w:rPr>
          <w:rFonts w:ascii="Times New Roman" w:hAnsi="Times New Roman" w:cs="Times New Roman"/>
          <w:sz w:val="24"/>
          <w:szCs w:val="24"/>
        </w:rPr>
      </w:pPr>
      <w:r>
        <w:rPr>
          <w:rFonts w:ascii="Times New Roman" w:hAnsi="Times New Roman" w:cs="Times New Roman"/>
          <w:sz w:val="24"/>
          <w:szCs w:val="24"/>
        </w:rPr>
        <w:t>Revue of littérature</w:t>
      </w:r>
    </w:p>
    <w:p w:rsidR="001942FA" w:rsidRDefault="001942FA" w:rsidP="006E22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could</w:t>
      </w:r>
      <w:proofErr w:type="spellEnd"/>
      <w:r>
        <w:rPr>
          <w:rFonts w:ascii="Times New Roman" w:hAnsi="Times New Roman" w:cs="Times New Roman"/>
          <w:sz w:val="24"/>
          <w:szCs w:val="24"/>
        </w:rPr>
        <w:t xml:space="preserve"> affect the population : </w:t>
      </w:r>
      <w:proofErr w:type="spellStart"/>
      <w:r>
        <w:rPr>
          <w:rFonts w:ascii="Times New Roman" w:hAnsi="Times New Roman" w:cs="Times New Roman"/>
          <w:sz w:val="24"/>
          <w:szCs w:val="24"/>
        </w:rPr>
        <w:t>Economic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psychological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sociological</w:t>
      </w:r>
      <w:proofErr w:type="spellEnd"/>
      <w:r>
        <w:rPr>
          <w:rFonts w:ascii="Times New Roman" w:hAnsi="Times New Roman" w:cs="Times New Roman"/>
          <w:sz w:val="24"/>
          <w:szCs w:val="24"/>
        </w:rPr>
        <w:t xml:space="preserve"> impact </w:t>
      </w:r>
    </w:p>
    <w:p w:rsidR="001942FA" w:rsidRDefault="001942FA" w:rsidP="006E22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insecurity</w:t>
      </w:r>
      <w:proofErr w:type="spellEnd"/>
      <w:r>
        <w:rPr>
          <w:rFonts w:ascii="Times New Roman" w:hAnsi="Times New Roman" w:cs="Times New Roman"/>
          <w:sz w:val="24"/>
          <w:szCs w:val="24"/>
        </w:rPr>
        <w:t xml:space="preserve"> and famine, </w:t>
      </w:r>
      <w:proofErr w:type="spellStart"/>
      <w:r>
        <w:rPr>
          <w:rFonts w:ascii="Times New Roman" w:hAnsi="Times New Roman" w:cs="Times New Roman"/>
          <w:sz w:val="24"/>
          <w:szCs w:val="24"/>
        </w:rPr>
        <w:t>displacement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refugees</w:t>
      </w:r>
      <w:proofErr w:type="spellEnd"/>
      <w:r>
        <w:rPr>
          <w:rFonts w:ascii="Times New Roman" w:hAnsi="Times New Roman" w:cs="Times New Roman"/>
          <w:sz w:val="24"/>
          <w:szCs w:val="24"/>
        </w:rPr>
        <w:t xml:space="preserve">, destroys infrastructure, </w:t>
      </w:r>
      <w:proofErr w:type="spellStart"/>
      <w:r>
        <w:rPr>
          <w:rFonts w:ascii="Times New Roman" w:hAnsi="Times New Roman" w:cs="Times New Roman"/>
          <w:sz w:val="24"/>
          <w:szCs w:val="24"/>
        </w:rPr>
        <w:t>poverty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reduce</w:t>
      </w:r>
      <w:proofErr w:type="spellEnd"/>
      <w:r>
        <w:rPr>
          <w:rFonts w:ascii="Times New Roman" w:hAnsi="Times New Roman" w:cs="Times New Roman"/>
          <w:sz w:val="24"/>
          <w:szCs w:val="24"/>
        </w:rPr>
        <w:t xml:space="preserve"> revenue of parents. Violence and </w:t>
      </w:r>
      <w:proofErr w:type="spellStart"/>
      <w:r>
        <w:rPr>
          <w:rFonts w:ascii="Times New Roman" w:hAnsi="Times New Roman" w:cs="Times New Roman"/>
          <w:sz w:val="24"/>
          <w:szCs w:val="24"/>
        </w:rPr>
        <w:t>aggression</w:t>
      </w:r>
      <w:proofErr w:type="spellEnd"/>
      <w:r>
        <w:rPr>
          <w:rFonts w:ascii="Times New Roman" w:hAnsi="Times New Roman" w:cs="Times New Roman"/>
          <w:sz w:val="24"/>
          <w:szCs w:val="24"/>
        </w:rPr>
        <w:t>, Trauma, Substance Abuse (</w:t>
      </w:r>
      <w:proofErr w:type="spellStart"/>
      <w:r>
        <w:rPr>
          <w:rFonts w:ascii="Times New Roman" w:hAnsi="Times New Roman" w:cs="Times New Roman"/>
          <w:sz w:val="24"/>
          <w:szCs w:val="24"/>
        </w:rPr>
        <w:t>Ahocol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drug</w:t>
      </w:r>
      <w:proofErr w:type="spellEnd"/>
      <w:r>
        <w:rPr>
          <w:rFonts w:ascii="Times New Roman" w:hAnsi="Times New Roman" w:cs="Times New Roman"/>
          <w:sz w:val="24"/>
          <w:szCs w:val="24"/>
        </w:rPr>
        <w:t>…).</w:t>
      </w:r>
    </w:p>
    <w:p w:rsidR="00866C14" w:rsidRDefault="00866C14" w:rsidP="006E22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foucus</w:t>
      </w:r>
      <w:proofErr w:type="spellEnd"/>
      <w:r>
        <w:rPr>
          <w:rFonts w:ascii="Times New Roman" w:hAnsi="Times New Roman" w:cs="Times New Roman"/>
          <w:sz w:val="24"/>
          <w:szCs w:val="24"/>
        </w:rPr>
        <w:t xml:space="preserve"> on the impact of </w:t>
      </w:r>
      <w:proofErr w:type="spellStart"/>
      <w:r>
        <w:rPr>
          <w:rFonts w:ascii="Times New Roman" w:hAnsi="Times New Roman" w:cs="Times New Roman"/>
          <w:sz w:val="24"/>
          <w:szCs w:val="24"/>
        </w:rPr>
        <w:t>war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conflicts</w:t>
      </w:r>
      <w:proofErr w:type="spellEnd"/>
      <w:r>
        <w:rPr>
          <w:rFonts w:ascii="Times New Roman" w:hAnsi="Times New Roman" w:cs="Times New Roman"/>
          <w:sz w:val="24"/>
          <w:szCs w:val="24"/>
        </w:rPr>
        <w:t xml:space="preserve"> on the </w:t>
      </w:r>
      <w:proofErr w:type="spellStart"/>
      <w:r>
        <w:rPr>
          <w:rFonts w:ascii="Times New Roman" w:hAnsi="Times New Roman" w:cs="Times New Roman"/>
          <w:sz w:val="24"/>
          <w:szCs w:val="24"/>
        </w:rPr>
        <w:t>education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outup</w:t>
      </w:r>
      <w:proofErr w:type="spellEnd"/>
      <w:r>
        <w:rPr>
          <w:rFonts w:ascii="Times New Roman" w:hAnsi="Times New Roman" w:cs="Times New Roman"/>
          <w:sz w:val="24"/>
          <w:szCs w:val="24"/>
        </w:rPr>
        <w:t xml:space="preserve">. This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done</w:t>
      </w:r>
      <w:proofErr w:type="spellEnd"/>
      <w:r>
        <w:rPr>
          <w:rFonts w:ascii="Times New Roman" w:hAnsi="Times New Roman" w:cs="Times New Roman"/>
          <w:sz w:val="24"/>
          <w:szCs w:val="24"/>
        </w:rPr>
        <w:t xml:space="preserve"> in Burkina Faso and Mali.</w:t>
      </w:r>
    </w:p>
    <w:p w:rsidR="00424544" w:rsidRDefault="00424544" w:rsidP="006E22C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educational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attainments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inéquality</w:t>
      </w:r>
      <w:proofErr w:type="spellEnd"/>
      <w:r>
        <w:rPr>
          <w:rFonts w:ascii="Times New Roman" w:hAnsi="Times New Roman" w:cs="Times New Roman"/>
          <w:sz w:val="24"/>
          <w:szCs w:val="24"/>
        </w:rPr>
        <w:t xml:space="preserve"> and dist</w:t>
      </w:r>
      <w:r w:rsidR="00FF0A14">
        <w:rPr>
          <w:rFonts w:ascii="Times New Roman" w:hAnsi="Times New Roman" w:cs="Times New Roman"/>
          <w:sz w:val="24"/>
          <w:szCs w:val="24"/>
        </w:rPr>
        <w:t xml:space="preserve">ribution of </w:t>
      </w:r>
      <w:proofErr w:type="spellStart"/>
      <w:r w:rsidR="00FF0A14">
        <w:rPr>
          <w:rFonts w:ascii="Times New Roman" w:hAnsi="Times New Roman" w:cs="Times New Roman"/>
          <w:sz w:val="24"/>
          <w:szCs w:val="24"/>
        </w:rPr>
        <w:t>educational</w:t>
      </w:r>
      <w:proofErr w:type="spellEnd"/>
      <w:r w:rsidR="00FF0A14">
        <w:rPr>
          <w:rFonts w:ascii="Times New Roman" w:hAnsi="Times New Roman" w:cs="Times New Roman"/>
          <w:sz w:val="24"/>
          <w:szCs w:val="24"/>
        </w:rPr>
        <w:t xml:space="preserve"> </w:t>
      </w:r>
      <w:proofErr w:type="spellStart"/>
      <w:r w:rsidR="00FF0A14">
        <w:rPr>
          <w:rFonts w:ascii="Times New Roman" w:hAnsi="Times New Roman" w:cs="Times New Roman"/>
          <w:sz w:val="24"/>
          <w:szCs w:val="24"/>
        </w:rPr>
        <w:t>results</w:t>
      </w:r>
      <w:proofErr w:type="spellEnd"/>
      <w:r w:rsidR="00FF0A14">
        <w:rPr>
          <w:rFonts w:ascii="Times New Roman" w:hAnsi="Times New Roman" w:cs="Times New Roman"/>
          <w:sz w:val="24"/>
          <w:szCs w:val="24"/>
        </w:rPr>
        <w:t xml:space="preserve"> and revenue.</w:t>
      </w:r>
    </w:p>
    <w:p w:rsidR="008744B1" w:rsidRDefault="008744B1" w:rsidP="006E22CE">
      <w:pPr>
        <w:spacing w:line="360" w:lineRule="auto"/>
        <w:jc w:val="both"/>
        <w:rPr>
          <w:rStyle w:val="fontstyle01"/>
        </w:rPr>
      </w:pPr>
      <w:r>
        <w:rPr>
          <w:rFonts w:ascii="Times New Roman" w:hAnsi="Times New Roman" w:cs="Times New Roman"/>
          <w:sz w:val="24"/>
          <w:szCs w:val="24"/>
        </w:rPr>
        <w:t>Il y a 9 facteurs qui constituent des barrières pour l’</w:t>
      </w:r>
      <w:proofErr w:type="spellStart"/>
      <w:r>
        <w:rPr>
          <w:rFonts w:ascii="Times New Roman" w:hAnsi="Times New Roman" w:cs="Times New Roman"/>
          <w:sz w:val="24"/>
          <w:szCs w:val="24"/>
        </w:rPr>
        <w:t>enrollement</w:t>
      </w:r>
      <w:proofErr w:type="spellEnd"/>
      <w:r>
        <w:rPr>
          <w:rFonts w:ascii="Times New Roman" w:hAnsi="Times New Roman" w:cs="Times New Roman"/>
          <w:sz w:val="24"/>
          <w:szCs w:val="24"/>
        </w:rPr>
        <w:t xml:space="preserve"> des élèves dans les zones en conflits (</w:t>
      </w:r>
      <w:proofErr w:type="spellStart"/>
      <w:r>
        <w:rPr>
          <w:rFonts w:ascii="Times New Roman" w:hAnsi="Times New Roman" w:cs="Times New Roman"/>
          <w:sz w:val="24"/>
          <w:szCs w:val="24"/>
        </w:rPr>
        <w:t>Falling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through</w:t>
      </w:r>
      <w:proofErr w:type="spellEnd"/>
      <w:r>
        <w:rPr>
          <w:rFonts w:ascii="Times New Roman" w:hAnsi="Times New Roman" w:cs="Times New Roman"/>
          <w:sz w:val="24"/>
          <w:szCs w:val="24"/>
        </w:rPr>
        <w:t xml:space="preserve"> the cracks, 2022) : </w:t>
      </w:r>
      <w:r>
        <w:rPr>
          <w:rStyle w:val="fontstyle01"/>
        </w:rPr>
        <w:t xml:space="preserve">1) </w:t>
      </w:r>
      <w:proofErr w:type="spellStart"/>
      <w:r>
        <w:rPr>
          <w:rStyle w:val="fontstyle01"/>
        </w:rPr>
        <w:t>poverty</w:t>
      </w:r>
      <w:proofErr w:type="spellEnd"/>
      <w:r>
        <w:rPr>
          <w:rStyle w:val="fontstyle01"/>
        </w:rPr>
        <w:t xml:space="preserve">; 2) </w:t>
      </w:r>
      <w:proofErr w:type="spellStart"/>
      <w:r>
        <w:rPr>
          <w:rStyle w:val="fontstyle01"/>
        </w:rPr>
        <w:t>ethnic</w:t>
      </w:r>
      <w:proofErr w:type="spellEnd"/>
      <w:r>
        <w:rPr>
          <w:rStyle w:val="fontstyle01"/>
        </w:rPr>
        <w:t xml:space="preserve"> </w:t>
      </w:r>
      <w:proofErr w:type="spellStart"/>
      <w:r>
        <w:rPr>
          <w:rStyle w:val="fontstyle01"/>
        </w:rPr>
        <w:t>identity</w:t>
      </w:r>
      <w:proofErr w:type="spellEnd"/>
      <w:r>
        <w:rPr>
          <w:rStyle w:val="fontstyle01"/>
        </w:rPr>
        <w:t xml:space="preserve">; 3) perceptions on </w:t>
      </w:r>
      <w:proofErr w:type="spellStart"/>
      <w:r>
        <w:rPr>
          <w:rStyle w:val="fontstyle01"/>
        </w:rPr>
        <w:t>education’s</w:t>
      </w:r>
      <w:proofErr w:type="spellEnd"/>
      <w:r>
        <w:rPr>
          <w:rStyle w:val="fontstyle01"/>
        </w:rPr>
        <w:t xml:space="preserve"> value; 4) discrimination </w:t>
      </w:r>
      <w:proofErr w:type="spellStart"/>
      <w:r>
        <w:rPr>
          <w:rStyle w:val="fontstyle01"/>
        </w:rPr>
        <w:t>against</w:t>
      </w:r>
      <w:proofErr w:type="spellEnd"/>
      <w:r>
        <w:rPr>
          <w:rStyle w:val="fontstyle01"/>
        </w:rPr>
        <w:t xml:space="preserve"> girls; 5) </w:t>
      </w:r>
      <w:proofErr w:type="spellStart"/>
      <w:r>
        <w:rPr>
          <w:rStyle w:val="fontstyle01"/>
        </w:rPr>
        <w:t>insecurity</w:t>
      </w:r>
      <w:proofErr w:type="spellEnd"/>
      <w:r>
        <w:rPr>
          <w:rStyle w:val="fontstyle01"/>
        </w:rPr>
        <w:t xml:space="preserve">; 6) </w:t>
      </w:r>
      <w:proofErr w:type="spellStart"/>
      <w:r>
        <w:rPr>
          <w:rStyle w:val="fontstyle01"/>
        </w:rPr>
        <w:t>physical</w:t>
      </w:r>
      <w:proofErr w:type="spellEnd"/>
      <w:r>
        <w:rPr>
          <w:rStyle w:val="fontstyle01"/>
        </w:rPr>
        <w:t xml:space="preserve"> distance; 7) challenges for adolescents; 8) </w:t>
      </w:r>
      <w:proofErr w:type="spellStart"/>
      <w:r>
        <w:rPr>
          <w:rStyle w:val="fontstyle01"/>
        </w:rPr>
        <w:t>poor</w:t>
      </w:r>
      <w:proofErr w:type="spellEnd"/>
      <w:r>
        <w:rPr>
          <w:rStyle w:val="fontstyle01"/>
        </w:rPr>
        <w:t xml:space="preserve"> </w:t>
      </w:r>
      <w:proofErr w:type="spellStart"/>
      <w:r>
        <w:rPr>
          <w:rStyle w:val="fontstyle01"/>
        </w:rPr>
        <w:t>learning</w:t>
      </w:r>
      <w:proofErr w:type="spellEnd"/>
      <w:r>
        <w:rPr>
          <w:rStyle w:val="fontstyle01"/>
        </w:rPr>
        <w:t xml:space="preserve"> </w:t>
      </w:r>
      <w:proofErr w:type="spellStart"/>
      <w:r>
        <w:rPr>
          <w:rStyle w:val="fontstyle01"/>
        </w:rPr>
        <w:t>environment</w:t>
      </w:r>
      <w:proofErr w:type="spellEnd"/>
      <w:r>
        <w:rPr>
          <w:rStyle w:val="fontstyle01"/>
        </w:rPr>
        <w:t xml:space="preserve">; and 9) </w:t>
      </w:r>
      <w:proofErr w:type="spellStart"/>
      <w:r>
        <w:rPr>
          <w:rStyle w:val="fontstyle01"/>
        </w:rPr>
        <w:t>insufficient</w:t>
      </w:r>
      <w:proofErr w:type="spellEnd"/>
      <w:r>
        <w:rPr>
          <w:rStyle w:val="fontstyle01"/>
        </w:rPr>
        <w:t xml:space="preserve"> </w:t>
      </w:r>
      <w:proofErr w:type="spellStart"/>
      <w:r>
        <w:rPr>
          <w:rStyle w:val="fontstyle01"/>
        </w:rPr>
        <w:t>teachers</w:t>
      </w:r>
      <w:proofErr w:type="spellEnd"/>
      <w:r>
        <w:rPr>
          <w:rStyle w:val="fontstyle01"/>
        </w:rPr>
        <w:t xml:space="preserve"> </w:t>
      </w:r>
    </w:p>
    <w:p w:rsidR="00B5422F" w:rsidRDefault="0047437A" w:rsidP="006E22CE">
      <w:pPr>
        <w:spacing w:line="360" w:lineRule="auto"/>
        <w:jc w:val="both"/>
        <w:rPr>
          <w:rStyle w:val="fontstyle01"/>
        </w:rPr>
      </w:pPr>
      <w:r>
        <w:rPr>
          <w:rStyle w:val="fontstyle01"/>
        </w:rPr>
        <w:t xml:space="preserve">Cette étude montre </w:t>
      </w:r>
      <w:proofErr w:type="spellStart"/>
      <w:r>
        <w:rPr>
          <w:rStyle w:val="fontstyle01"/>
        </w:rPr>
        <w:t>égalemet</w:t>
      </w:r>
      <w:proofErr w:type="spellEnd"/>
      <w:r>
        <w:rPr>
          <w:rStyle w:val="fontstyle01"/>
        </w:rPr>
        <w:t xml:space="preserve"> que pour des considérations sociologiques et autres, les </w:t>
      </w:r>
      <w:proofErr w:type="spellStart"/>
      <w:r>
        <w:rPr>
          <w:rStyle w:val="fontstyle01"/>
        </w:rPr>
        <w:t>m&amp;nages</w:t>
      </w:r>
      <w:proofErr w:type="spellEnd"/>
      <w:r>
        <w:rPr>
          <w:rStyle w:val="fontstyle01"/>
        </w:rPr>
        <w:t xml:space="preserve"> voyaient qu’il était moins utile d’inscrire les personnes handicapées et les filles également. Les parents ont également de la </w:t>
      </w:r>
      <w:proofErr w:type="spellStart"/>
      <w:r>
        <w:rPr>
          <w:rStyle w:val="fontstyle01"/>
        </w:rPr>
        <w:t>retissance</w:t>
      </w:r>
      <w:proofErr w:type="spellEnd"/>
      <w:r>
        <w:rPr>
          <w:rStyle w:val="fontstyle01"/>
        </w:rPr>
        <w:t xml:space="preserve"> d’envoyer leurs enfants à l’école, les filles et les plus jeunes notamment en vue de les protéger d’éventuels enlèvement, </w:t>
      </w:r>
      <w:proofErr w:type="spellStart"/>
      <w:r>
        <w:rPr>
          <w:rStyle w:val="fontstyle01"/>
        </w:rPr>
        <w:t>aggressions</w:t>
      </w:r>
      <w:proofErr w:type="spellEnd"/>
      <w:r>
        <w:rPr>
          <w:rStyle w:val="fontstyle01"/>
        </w:rPr>
        <w:t xml:space="preserve"> ou viols (…………Ajouter des statistiques……Sur les agressions dont sont victimes les enfants ; Source officielle).</w:t>
      </w:r>
      <w:r w:rsidR="00134B61">
        <w:rPr>
          <w:rStyle w:val="fontstyle01"/>
        </w:rPr>
        <w:t xml:space="preserve"> </w:t>
      </w:r>
      <w:r w:rsidR="00125D98">
        <w:rPr>
          <w:rStyle w:val="fontstyle01"/>
        </w:rPr>
        <w:t>« La flagellation », Audit</w:t>
      </w:r>
      <w:r w:rsidR="00B5422F">
        <w:rPr>
          <w:rStyle w:val="fontstyle01"/>
        </w:rPr>
        <w:t xml:space="preserve"> { les sources du </w:t>
      </w:r>
      <w:proofErr w:type="spellStart"/>
      <w:r w:rsidR="00B5422F">
        <w:rPr>
          <w:rStyle w:val="fontstyle01"/>
        </w:rPr>
        <w:t>sécrétariat</w:t>
      </w:r>
      <w:proofErr w:type="spellEnd"/>
      <w:r w:rsidR="00B5422F">
        <w:rPr>
          <w:rStyle w:val="fontstyle01"/>
        </w:rPr>
        <w:t xml:space="preserve"> des nations unies 2022,2023)</w:t>
      </w:r>
    </w:p>
    <w:p w:rsidR="0047437A" w:rsidRDefault="00134B61" w:rsidP="006E22CE">
      <w:pPr>
        <w:spacing w:line="360" w:lineRule="auto"/>
        <w:jc w:val="both"/>
        <w:rPr>
          <w:rStyle w:val="fontstyle01"/>
        </w:rPr>
      </w:pPr>
      <w:r>
        <w:rPr>
          <w:rStyle w:val="fontstyle01"/>
        </w:rPr>
        <w:t>Face à cette situation, il incombe aux autorités de rendre flexible et adapter l’enseignement pour les zones en conflit .</w:t>
      </w:r>
    </w:p>
    <w:p w:rsidR="00134B61" w:rsidRDefault="00134B61" w:rsidP="006E22CE">
      <w:pPr>
        <w:spacing w:line="360" w:lineRule="auto"/>
        <w:jc w:val="both"/>
        <w:rPr>
          <w:rStyle w:val="fontstyle01"/>
        </w:rPr>
      </w:pPr>
      <w:r>
        <w:rPr>
          <w:rStyle w:val="fontstyle01"/>
        </w:rPr>
        <w:t>« Il serait Cool de mettre un timeline, chronologie marquant certains évènements majeurs e terme de crise ». (Recommandation)</w:t>
      </w:r>
    </w:p>
    <w:p w:rsidR="00125D98" w:rsidRDefault="00BA7F4A" w:rsidP="006E22CE">
      <w:pPr>
        <w:spacing w:line="360" w:lineRule="auto"/>
        <w:jc w:val="both"/>
        <w:rPr>
          <w:rStyle w:val="fontstyle01"/>
        </w:rPr>
      </w:pPr>
      <w:hyperlink r:id="rId5" w:history="1">
        <w:r w:rsidR="00125D98" w:rsidRPr="00644E36">
          <w:rPr>
            <w:rStyle w:val="Lienhypertexte"/>
            <w:rFonts w:ascii="AvenirNext-Regular" w:hAnsi="AvenirNext-Regular"/>
            <w:sz w:val="18"/>
            <w:szCs w:val="18"/>
          </w:rPr>
          <w:t>https://watchlist.org/countries/mali/</w:t>
        </w:r>
      </w:hyperlink>
      <w:r w:rsidR="00125D98">
        <w:rPr>
          <w:rStyle w:val="fontstyle01"/>
        </w:rPr>
        <w:t xml:space="preserve">  (Lien pour répertorier l’ensemble des recrutement et violation de droit des enfants, </w:t>
      </w:r>
      <w:proofErr w:type="spellStart"/>
      <w:r w:rsidR="00125D98">
        <w:rPr>
          <w:rStyle w:val="fontstyle01"/>
        </w:rPr>
        <w:t>aggression</w:t>
      </w:r>
      <w:proofErr w:type="spellEnd"/>
      <w:r w:rsidR="00125D98">
        <w:rPr>
          <w:rStyle w:val="fontstyle01"/>
        </w:rPr>
        <w:t>, viols )</w:t>
      </w:r>
    </w:p>
    <w:p w:rsidR="00125D98" w:rsidRDefault="0089488E" w:rsidP="006E22CE">
      <w:pPr>
        <w:spacing w:line="360" w:lineRule="auto"/>
        <w:jc w:val="both"/>
        <w:rPr>
          <w:rStyle w:val="fontstyle01"/>
        </w:rPr>
      </w:pPr>
      <w:r>
        <w:rPr>
          <w:rStyle w:val="fontstyle01"/>
        </w:rPr>
        <w:t xml:space="preserve">Dans la </w:t>
      </w:r>
      <w:proofErr w:type="spellStart"/>
      <w:r>
        <w:rPr>
          <w:rStyle w:val="fontstyle01"/>
        </w:rPr>
        <w:t>redaction</w:t>
      </w:r>
      <w:proofErr w:type="spellEnd"/>
      <w:r>
        <w:rPr>
          <w:rStyle w:val="fontstyle01"/>
        </w:rPr>
        <w:t xml:space="preserve"> de mon travail, je dois écrire que «  pour motiver mon travail » : le caractère </w:t>
      </w:r>
      <w:proofErr w:type="spellStart"/>
      <w:r>
        <w:rPr>
          <w:rStyle w:val="fontstyle01"/>
        </w:rPr>
        <w:t>réligieux</w:t>
      </w:r>
      <w:proofErr w:type="spellEnd"/>
      <w:r>
        <w:rPr>
          <w:rStyle w:val="fontstyle01"/>
        </w:rPr>
        <w:t xml:space="preserve"> de </w:t>
      </w:r>
      <w:proofErr w:type="spellStart"/>
      <w:r>
        <w:rPr>
          <w:rStyle w:val="fontstyle01"/>
        </w:rPr>
        <w:t>bokoarah</w:t>
      </w:r>
      <w:proofErr w:type="spellEnd"/>
      <w:r>
        <w:rPr>
          <w:rStyle w:val="fontstyle01"/>
        </w:rPr>
        <w:t xml:space="preserve"> justifier le fait que l’</w:t>
      </w:r>
      <w:proofErr w:type="spellStart"/>
      <w:r>
        <w:rPr>
          <w:rStyle w:val="fontstyle01"/>
        </w:rPr>
        <w:t>onanalyse</w:t>
      </w:r>
      <w:proofErr w:type="spellEnd"/>
      <w:r>
        <w:rPr>
          <w:rStyle w:val="fontstyle01"/>
        </w:rPr>
        <w:t xml:space="preserve"> l’effet par sexe et la </w:t>
      </w:r>
      <w:proofErr w:type="spellStart"/>
      <w:r>
        <w:rPr>
          <w:rStyle w:val="fontstyle01"/>
        </w:rPr>
        <w:t>divison</w:t>
      </w:r>
      <w:proofErr w:type="spellEnd"/>
      <w:r>
        <w:rPr>
          <w:rStyle w:val="fontstyle01"/>
        </w:rPr>
        <w:t xml:space="preserve"> existante devrait fournir </w:t>
      </w:r>
      <w:proofErr w:type="spellStart"/>
      <w:r>
        <w:rPr>
          <w:rStyle w:val="fontstyle01"/>
        </w:rPr>
        <w:t>unen</w:t>
      </w:r>
      <w:proofErr w:type="spellEnd"/>
      <w:r>
        <w:rPr>
          <w:rStyle w:val="fontstyle01"/>
        </w:rPr>
        <w:t xml:space="preserve"> dimension ethnique.</w:t>
      </w:r>
    </w:p>
    <w:p w:rsidR="00134B61" w:rsidRDefault="00134B61" w:rsidP="006E22CE">
      <w:pPr>
        <w:spacing w:line="360" w:lineRule="auto"/>
        <w:jc w:val="both"/>
        <w:rPr>
          <w:rStyle w:val="fontstyle01"/>
        </w:rPr>
      </w:pPr>
    </w:p>
    <w:p w:rsidR="0047437A" w:rsidRDefault="0025228E" w:rsidP="006E22CE">
      <w:pPr>
        <w:spacing w:line="360" w:lineRule="auto"/>
        <w:jc w:val="both"/>
        <w:rPr>
          <w:rStyle w:val="fontstyle01"/>
        </w:rPr>
      </w:pPr>
      <w:r>
        <w:rPr>
          <w:rStyle w:val="fontstyle01"/>
        </w:rPr>
        <w:t xml:space="preserve">Les effets sur l’inégalité peuvent </w:t>
      </w:r>
      <w:proofErr w:type="spellStart"/>
      <w:r>
        <w:rPr>
          <w:rStyle w:val="fontstyle01"/>
        </w:rPr>
        <w:t>etre</w:t>
      </w:r>
      <w:proofErr w:type="spellEnd"/>
      <w:r>
        <w:rPr>
          <w:rStyle w:val="fontstyle01"/>
        </w:rPr>
        <w:t xml:space="preserve"> mitigés.</w:t>
      </w:r>
    </w:p>
    <w:p w:rsidR="00BA7F4A" w:rsidRDefault="00BA7F4A" w:rsidP="006E22CE">
      <w:pPr>
        <w:spacing w:line="360" w:lineRule="auto"/>
        <w:jc w:val="both"/>
        <w:rPr>
          <w:rStyle w:val="fontstyle01"/>
        </w:rPr>
      </w:pPr>
    </w:p>
    <w:p w:rsidR="00811387" w:rsidRDefault="00811387" w:rsidP="006E22CE">
      <w:pPr>
        <w:spacing w:line="360" w:lineRule="auto"/>
        <w:jc w:val="both"/>
        <w:rPr>
          <w:rStyle w:val="fontstyle01"/>
        </w:rPr>
      </w:pPr>
    </w:p>
    <w:p w:rsidR="00811387" w:rsidRDefault="00811387" w:rsidP="006E22CE">
      <w:pPr>
        <w:spacing w:line="360" w:lineRule="auto"/>
        <w:jc w:val="both"/>
        <w:rPr>
          <w:rStyle w:val="fontstyle01"/>
        </w:rPr>
      </w:pPr>
    </w:p>
    <w:p w:rsidR="008744B1" w:rsidRDefault="008744B1" w:rsidP="006E22CE">
      <w:pPr>
        <w:spacing w:line="360" w:lineRule="auto"/>
        <w:jc w:val="both"/>
        <w:rPr>
          <w:rFonts w:ascii="Times New Roman" w:hAnsi="Times New Roman" w:cs="Times New Roman"/>
          <w:sz w:val="24"/>
          <w:szCs w:val="24"/>
        </w:rPr>
      </w:pPr>
    </w:p>
    <w:p w:rsidR="001942FA" w:rsidRDefault="00874862" w:rsidP="00874862">
      <w:pPr>
        <w:spacing w:line="360" w:lineRule="auto"/>
        <w:jc w:val="center"/>
        <w:rPr>
          <w:rFonts w:ascii="Times New Roman" w:hAnsi="Times New Roman" w:cs="Times New Roman"/>
          <w:sz w:val="24"/>
          <w:szCs w:val="24"/>
        </w:rPr>
      </w:pPr>
      <w:r>
        <w:rPr>
          <w:rFonts w:ascii="Times New Roman" w:hAnsi="Times New Roman" w:cs="Times New Roman"/>
          <w:sz w:val="24"/>
          <w:szCs w:val="24"/>
        </w:rPr>
        <w:t>Redaction of document</w:t>
      </w:r>
    </w:p>
    <w:p w:rsidR="001B6AE9" w:rsidRDefault="00FF0A14" w:rsidP="006E22CE">
      <w:pPr>
        <w:spacing w:line="360" w:lineRule="auto"/>
        <w:jc w:val="both"/>
        <w:rPr>
          <w:rFonts w:ascii="Times New Roman" w:hAnsi="Times New Roman" w:cs="Times New Roman"/>
          <w:sz w:val="24"/>
          <w:szCs w:val="24"/>
        </w:rPr>
      </w:pPr>
      <w:r>
        <w:rPr>
          <w:rFonts w:ascii="Times New Roman" w:hAnsi="Times New Roman" w:cs="Times New Roman"/>
          <w:sz w:val="24"/>
          <w:szCs w:val="24"/>
        </w:rPr>
        <w:t>1 ;</w:t>
      </w:r>
      <w:proofErr w:type="spellStart"/>
      <w:r w:rsidR="001B6AE9" w:rsidRPr="001B6AE9">
        <w:rPr>
          <w:rFonts w:ascii="Times New Roman" w:hAnsi="Times New Roman" w:cs="Times New Roman"/>
          <w:sz w:val="24"/>
          <w:szCs w:val="24"/>
        </w:rPr>
        <w:t>Eik</w:t>
      </w:r>
      <w:proofErr w:type="spellEnd"/>
      <w:r w:rsidR="001B6AE9" w:rsidRPr="001B6AE9">
        <w:rPr>
          <w:rFonts w:ascii="Times New Roman" w:hAnsi="Times New Roman" w:cs="Times New Roman"/>
          <w:sz w:val="24"/>
          <w:szCs w:val="24"/>
        </w:rPr>
        <w:t xml:space="preserve"> Leong </w:t>
      </w:r>
      <w:proofErr w:type="spellStart"/>
      <w:r w:rsidR="001B6AE9" w:rsidRPr="001B6AE9">
        <w:rPr>
          <w:rFonts w:ascii="Times New Roman" w:hAnsi="Times New Roman" w:cs="Times New Roman"/>
          <w:sz w:val="24"/>
          <w:szCs w:val="24"/>
        </w:rPr>
        <w:t>Swee</w:t>
      </w:r>
      <w:proofErr w:type="spellEnd"/>
      <w:r w:rsidR="001B6AE9">
        <w:rPr>
          <w:rFonts w:ascii="Times New Roman" w:hAnsi="Times New Roman" w:cs="Times New Roman"/>
          <w:sz w:val="24"/>
          <w:szCs w:val="24"/>
        </w:rPr>
        <w:t xml:space="preserve"> (2015) : « </w:t>
      </w:r>
      <w:r w:rsidR="001B6AE9" w:rsidRPr="001B6AE9">
        <w:rPr>
          <w:rFonts w:ascii="Times New Roman" w:hAnsi="Times New Roman" w:cs="Times New Roman"/>
          <w:sz w:val="24"/>
          <w:szCs w:val="24"/>
        </w:rPr>
        <w:t xml:space="preserve">On </w:t>
      </w:r>
      <w:proofErr w:type="spellStart"/>
      <w:r w:rsidR="001B6AE9" w:rsidRPr="001B6AE9">
        <w:rPr>
          <w:rFonts w:ascii="Times New Roman" w:hAnsi="Times New Roman" w:cs="Times New Roman"/>
          <w:sz w:val="24"/>
          <w:szCs w:val="24"/>
        </w:rPr>
        <w:t>war</w:t>
      </w:r>
      <w:proofErr w:type="spellEnd"/>
      <w:r w:rsidR="001B6AE9" w:rsidRPr="001B6AE9">
        <w:rPr>
          <w:rFonts w:ascii="Times New Roman" w:hAnsi="Times New Roman" w:cs="Times New Roman"/>
          <w:sz w:val="24"/>
          <w:szCs w:val="24"/>
        </w:rPr>
        <w:t xml:space="preserve"> </w:t>
      </w:r>
      <w:proofErr w:type="spellStart"/>
      <w:r w:rsidR="001B6AE9" w:rsidRPr="001B6AE9">
        <w:rPr>
          <w:rFonts w:ascii="Times New Roman" w:hAnsi="Times New Roman" w:cs="Times New Roman"/>
          <w:sz w:val="24"/>
          <w:szCs w:val="24"/>
        </w:rPr>
        <w:t>intensity</w:t>
      </w:r>
      <w:proofErr w:type="spellEnd"/>
      <w:r w:rsidR="001B6AE9" w:rsidRPr="001B6AE9">
        <w:rPr>
          <w:rFonts w:ascii="Times New Roman" w:hAnsi="Times New Roman" w:cs="Times New Roman"/>
          <w:sz w:val="24"/>
          <w:szCs w:val="24"/>
        </w:rPr>
        <w:t xml:space="preserve"> and </w:t>
      </w:r>
      <w:proofErr w:type="spellStart"/>
      <w:r w:rsidR="001B6AE9" w:rsidRPr="001B6AE9">
        <w:rPr>
          <w:rFonts w:ascii="Times New Roman" w:hAnsi="Times New Roman" w:cs="Times New Roman"/>
          <w:sz w:val="24"/>
          <w:szCs w:val="24"/>
        </w:rPr>
        <w:t>schooling</w:t>
      </w:r>
      <w:proofErr w:type="spellEnd"/>
      <w:r w:rsidR="001B6AE9" w:rsidRPr="001B6AE9">
        <w:rPr>
          <w:rFonts w:ascii="Times New Roman" w:hAnsi="Times New Roman" w:cs="Times New Roman"/>
          <w:sz w:val="24"/>
          <w:szCs w:val="24"/>
        </w:rPr>
        <w:t xml:space="preserve"> </w:t>
      </w:r>
      <w:proofErr w:type="spellStart"/>
      <w:r w:rsidR="001B6AE9" w:rsidRPr="001B6AE9">
        <w:rPr>
          <w:rFonts w:ascii="Times New Roman" w:hAnsi="Times New Roman" w:cs="Times New Roman"/>
          <w:sz w:val="24"/>
          <w:szCs w:val="24"/>
        </w:rPr>
        <w:t>attainment</w:t>
      </w:r>
      <w:proofErr w:type="spellEnd"/>
      <w:r w:rsidR="001B6AE9" w:rsidRPr="001B6AE9">
        <w:rPr>
          <w:rFonts w:ascii="Times New Roman" w:hAnsi="Times New Roman" w:cs="Times New Roman"/>
          <w:sz w:val="24"/>
          <w:szCs w:val="24"/>
        </w:rPr>
        <w:t xml:space="preserve">: The case of </w:t>
      </w:r>
      <w:proofErr w:type="spellStart"/>
      <w:r w:rsidR="001B6AE9" w:rsidRPr="001B6AE9">
        <w:rPr>
          <w:rFonts w:ascii="Times New Roman" w:hAnsi="Times New Roman" w:cs="Times New Roman"/>
          <w:sz w:val="24"/>
          <w:szCs w:val="24"/>
        </w:rPr>
        <w:t>Bosnia</w:t>
      </w:r>
      <w:proofErr w:type="spellEnd"/>
      <w:r w:rsidR="001B6AE9" w:rsidRPr="001B6AE9">
        <w:rPr>
          <w:rFonts w:ascii="Times New Roman" w:hAnsi="Times New Roman" w:cs="Times New Roman"/>
          <w:sz w:val="24"/>
          <w:szCs w:val="24"/>
        </w:rPr>
        <w:t xml:space="preserve"> and </w:t>
      </w:r>
      <w:proofErr w:type="spellStart"/>
      <w:r w:rsidR="001B6AE9" w:rsidRPr="001B6AE9">
        <w:rPr>
          <w:rFonts w:ascii="Times New Roman" w:hAnsi="Times New Roman" w:cs="Times New Roman"/>
          <w:sz w:val="24"/>
          <w:szCs w:val="24"/>
        </w:rPr>
        <w:t>Herzegovina</w:t>
      </w:r>
      <w:proofErr w:type="spellEnd"/>
      <w:r w:rsidR="001B6AE9">
        <w:rPr>
          <w:rFonts w:ascii="Times New Roman" w:hAnsi="Times New Roman" w:cs="Times New Roman"/>
          <w:sz w:val="24"/>
          <w:szCs w:val="24"/>
        </w:rPr>
        <w:t> »</w:t>
      </w:r>
      <w:r w:rsidR="001B6AE9" w:rsidRPr="001B6AE9">
        <w:rPr>
          <w:rFonts w:ascii="Times New Roman" w:hAnsi="Times New Roman" w:cs="Times New Roman"/>
          <w:sz w:val="24"/>
          <w:szCs w:val="24"/>
        </w:rPr>
        <w:t>,</w:t>
      </w:r>
      <w:r w:rsidR="001B6AE9">
        <w:rPr>
          <w:rFonts w:ascii="Times New Roman" w:hAnsi="Times New Roman" w:cs="Times New Roman"/>
          <w:sz w:val="24"/>
          <w:szCs w:val="24"/>
        </w:rPr>
        <w:t xml:space="preserve"> </w:t>
      </w:r>
      <w:proofErr w:type="spellStart"/>
      <w:r w:rsidR="001B6AE9" w:rsidRPr="001B6AE9">
        <w:rPr>
          <w:rFonts w:ascii="Times New Roman" w:hAnsi="Times New Roman" w:cs="Times New Roman"/>
          <w:sz w:val="24"/>
          <w:szCs w:val="24"/>
        </w:rPr>
        <w:t>European</w:t>
      </w:r>
      <w:proofErr w:type="spellEnd"/>
      <w:r w:rsidR="001B6AE9" w:rsidRPr="001B6AE9">
        <w:rPr>
          <w:rFonts w:ascii="Times New Roman" w:hAnsi="Times New Roman" w:cs="Times New Roman"/>
          <w:sz w:val="24"/>
          <w:szCs w:val="24"/>
        </w:rPr>
        <w:t xml:space="preserve"> Journal of </w:t>
      </w:r>
      <w:proofErr w:type="spellStart"/>
      <w:r w:rsidR="001B6AE9" w:rsidRPr="001B6AE9">
        <w:rPr>
          <w:rFonts w:ascii="Times New Roman" w:hAnsi="Times New Roman" w:cs="Times New Roman"/>
          <w:sz w:val="24"/>
          <w:szCs w:val="24"/>
        </w:rPr>
        <w:t>Political</w:t>
      </w:r>
      <w:proofErr w:type="spellEnd"/>
      <w:r w:rsidR="001B6AE9" w:rsidRPr="001B6AE9">
        <w:rPr>
          <w:rFonts w:ascii="Times New Roman" w:hAnsi="Times New Roman" w:cs="Times New Roman"/>
          <w:sz w:val="24"/>
          <w:szCs w:val="24"/>
        </w:rPr>
        <w:t xml:space="preserve"> </w:t>
      </w:r>
      <w:proofErr w:type="spellStart"/>
      <w:r w:rsidR="001B6AE9" w:rsidRPr="001B6AE9">
        <w:rPr>
          <w:rFonts w:ascii="Times New Roman" w:hAnsi="Times New Roman" w:cs="Times New Roman"/>
          <w:sz w:val="24"/>
          <w:szCs w:val="24"/>
        </w:rPr>
        <w:t>Economy,Volume</w:t>
      </w:r>
      <w:proofErr w:type="spellEnd"/>
      <w:r w:rsidR="001B6AE9" w:rsidRPr="001B6AE9">
        <w:rPr>
          <w:rFonts w:ascii="Times New Roman" w:hAnsi="Times New Roman" w:cs="Times New Roman"/>
          <w:sz w:val="24"/>
          <w:szCs w:val="24"/>
        </w:rPr>
        <w:t xml:space="preserve"> 40, Part A,2015,Pages 158-172</w:t>
      </w:r>
      <w:r w:rsidR="001B6AE9">
        <w:rPr>
          <w:rFonts w:ascii="Times New Roman" w:hAnsi="Times New Roman" w:cs="Times New Roman"/>
          <w:sz w:val="24"/>
          <w:szCs w:val="24"/>
        </w:rPr>
        <w:t>.</w:t>
      </w:r>
      <w:r w:rsidR="005E6041">
        <w:rPr>
          <w:rFonts w:ascii="Times New Roman" w:hAnsi="Times New Roman" w:cs="Times New Roman"/>
          <w:sz w:val="24"/>
          <w:szCs w:val="24"/>
        </w:rPr>
        <w:t xml:space="preserve"> Les résultats de l’étude montrent que les effets de la guerre en Bosnie (1992-1995) sur les rendements académiques et les années de scolarisation est plus élevé chez les hommes et ceux du secondaire. Les jeunes garçons des zones de conflit ont également le plus été victimes de violences physiques et mentales comparativement aux jeunes, phénomène pouvant s’expliquer notamment par le recrutement des jeunes adolescents durant les conflits armés.</w:t>
      </w:r>
    </w:p>
    <w:p w:rsidR="006E22CE" w:rsidRDefault="00FF0A14" w:rsidP="001B6AE9">
      <w:pPr>
        <w:spacing w:line="360" w:lineRule="auto"/>
      </w:pPr>
      <w:r>
        <w:t>2 ;</w:t>
      </w:r>
      <w:r w:rsidR="00424544">
        <w:t xml:space="preserve">The </w:t>
      </w:r>
      <w:proofErr w:type="spellStart"/>
      <w:r w:rsidR="00424544">
        <w:t>Effects</w:t>
      </w:r>
      <w:proofErr w:type="spellEnd"/>
      <w:r w:rsidR="00424544">
        <w:t xml:space="preserve"> of </w:t>
      </w:r>
      <w:proofErr w:type="spellStart"/>
      <w:r w:rsidR="00424544">
        <w:t>Armed</w:t>
      </w:r>
      <w:proofErr w:type="spellEnd"/>
      <w:r w:rsidR="00424544">
        <w:t xml:space="preserve"> </w:t>
      </w:r>
      <w:proofErr w:type="spellStart"/>
      <w:r w:rsidR="00424544">
        <w:t>Conflict</w:t>
      </w:r>
      <w:proofErr w:type="spellEnd"/>
      <w:r w:rsidR="00424544">
        <w:t xml:space="preserve"> on </w:t>
      </w:r>
      <w:proofErr w:type="spellStart"/>
      <w:r w:rsidR="00424544">
        <w:t>Educational</w:t>
      </w:r>
      <w:proofErr w:type="spellEnd"/>
      <w:r w:rsidR="00424544">
        <w:t xml:space="preserve"> </w:t>
      </w:r>
      <w:proofErr w:type="spellStart"/>
      <w:r w:rsidR="00424544">
        <w:t>Attainment</w:t>
      </w:r>
      <w:proofErr w:type="spellEnd"/>
      <w:r w:rsidR="00424544">
        <w:t xml:space="preserve"> and </w:t>
      </w:r>
      <w:proofErr w:type="spellStart"/>
      <w:r w:rsidR="00424544">
        <w:t>Inequality</w:t>
      </w:r>
      <w:proofErr w:type="spellEnd"/>
    </w:p>
    <w:p w:rsidR="00424544" w:rsidRPr="001B6AE9" w:rsidRDefault="00424544" w:rsidP="001B6AE9">
      <w:pPr>
        <w:spacing w:line="360" w:lineRule="auto"/>
        <w:rPr>
          <w:rFonts w:ascii="Times New Roman" w:hAnsi="Times New Roman" w:cs="Times New Roman"/>
          <w:sz w:val="24"/>
          <w:szCs w:val="24"/>
        </w:rPr>
      </w:pPr>
      <w:r>
        <w:t xml:space="preserve">Carina </w:t>
      </w:r>
      <w:proofErr w:type="spellStart"/>
      <w:r>
        <w:t>Omoeva</w:t>
      </w:r>
      <w:proofErr w:type="spellEnd"/>
      <w:r>
        <w:t>†,*, Rachel Hatch†, and Wael Moussa†</w:t>
      </w:r>
    </w:p>
    <w:p w:rsidR="001B6AE9" w:rsidRDefault="00FF0A14" w:rsidP="001B6AE9">
      <w:pPr>
        <w:spacing w:line="360" w:lineRule="auto"/>
        <w:rPr>
          <w:rFonts w:ascii="Georgia" w:hAnsi="Georgia"/>
          <w:color w:val="2E2E2E"/>
        </w:rPr>
      </w:pPr>
      <w:r>
        <w:rPr>
          <w:rFonts w:ascii="Georgia" w:hAnsi="Georgia"/>
          <w:color w:val="2E2E2E"/>
        </w:rPr>
        <w:t xml:space="preserve">3 ;Bell &amp; </w:t>
      </w:r>
      <w:proofErr w:type="spellStart"/>
      <w:r>
        <w:rPr>
          <w:rFonts w:ascii="Georgia" w:hAnsi="Georgia"/>
          <w:color w:val="2E2E2E"/>
        </w:rPr>
        <w:t>Huebler</w:t>
      </w:r>
      <w:proofErr w:type="spellEnd"/>
      <w:r>
        <w:rPr>
          <w:rFonts w:ascii="Georgia" w:hAnsi="Georgia"/>
          <w:color w:val="2E2E2E"/>
        </w:rPr>
        <w:t>(2011) ;</w:t>
      </w:r>
      <w:r w:rsidRPr="00FF0A14">
        <w:rPr>
          <w:rFonts w:ascii="Trebuchet MS" w:hAnsi="Trebuchet MS"/>
          <w:color w:val="000000"/>
          <w:shd w:val="clear" w:color="auto" w:fill="FFFFFF"/>
        </w:rPr>
        <w:t xml:space="preserve"> </w:t>
      </w:r>
      <w:r>
        <w:rPr>
          <w:rFonts w:ascii="Trebuchet MS" w:hAnsi="Trebuchet MS"/>
          <w:color w:val="000000"/>
          <w:shd w:val="clear" w:color="auto" w:fill="FFFFFF"/>
        </w:rPr>
        <w:t>Ce document technique met en lumière les effets mesurés des conflits sur l'éducation en analysant le niveau d'instruction et les taux d'alphabétisation des populations cibles. Les impacts à long terme des conflits armés comprennent de plus petites parts de la population ayant une éducation formelle, moins d'années moyennes d'éducation et une baisse des taux d'alphabétisation. En outre, les conflits exacerbent les inégalités existantes en matière de scolarisation, affectant négativement les filles, les ménages pauvres et les minorités ethniques. Le rapport se concentre sur la population d'âge scolaire pendant les périodes de conflit dans 25 pays sélectionnés.</w:t>
      </w:r>
    </w:p>
    <w:p w:rsidR="001B6AE9" w:rsidRDefault="001B6AE9"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F72947" w:rsidP="001B6AE9">
      <w:pPr>
        <w:spacing w:line="360" w:lineRule="auto"/>
        <w:rPr>
          <w:rFonts w:ascii="Helvetica" w:hAnsi="Helvetica"/>
          <w:b/>
          <w:bCs/>
          <w:color w:val="606266"/>
          <w:shd w:val="clear" w:color="auto" w:fill="FEFEFE"/>
        </w:rPr>
      </w:pPr>
      <w:r>
        <w:rPr>
          <w:rFonts w:ascii="Helvetica" w:hAnsi="Helvetica"/>
          <w:b/>
          <w:bCs/>
          <w:color w:val="606266"/>
          <w:shd w:val="clear" w:color="auto" w:fill="FEFEFE"/>
        </w:rPr>
        <w:t>o!dMpyVs</w:t>
      </w:r>
      <w:r w:rsidR="003F7FEC">
        <w:rPr>
          <w:rFonts w:ascii="Helvetica" w:hAnsi="Helvetica"/>
          <w:b/>
          <w:bCs/>
          <w:color w:val="606266"/>
          <w:shd w:val="clear" w:color="auto" w:fill="FEFEFE"/>
        </w:rPr>
        <w:t>(</w:t>
      </w:r>
      <w:r>
        <w:rPr>
          <w:rFonts w:ascii="Helvetica" w:hAnsi="Helvetica"/>
          <w:b/>
          <w:bCs/>
          <w:color w:val="606266"/>
          <w:shd w:val="clear" w:color="auto" w:fill="FEFEFE"/>
        </w:rPr>
        <w:t>SZrfKgQ5iayJ</w:t>
      </w:r>
    </w:p>
    <w:p w:rsidR="00F72947" w:rsidRDefault="00F72947" w:rsidP="001B6AE9">
      <w:pPr>
        <w:spacing w:line="360" w:lineRule="auto"/>
        <w:rPr>
          <w:rFonts w:ascii="Times New Roman" w:hAnsi="Times New Roman" w:cs="Times New Roman"/>
          <w:sz w:val="24"/>
          <w:szCs w:val="24"/>
        </w:rPr>
      </w:pPr>
      <w:r>
        <w:rPr>
          <w:rFonts w:ascii="Helvetica" w:hAnsi="Helvetica"/>
          <w:b/>
          <w:bCs/>
          <w:color w:val="606266"/>
          <w:shd w:val="clear" w:color="auto" w:fill="FEFEFE"/>
        </w:rPr>
        <w:t>clé d’accès données violences</w:t>
      </w: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CC2D56" w:rsidRPr="00CC2D56" w:rsidRDefault="00CC2D56" w:rsidP="001B6AE9">
      <w:pPr>
        <w:spacing w:line="360" w:lineRule="auto"/>
        <w:rPr>
          <w:rFonts w:ascii="Times New Roman" w:hAnsi="Times New Roman" w:cs="Times New Roman"/>
          <w:sz w:val="24"/>
          <w:szCs w:val="24"/>
        </w:rPr>
      </w:pPr>
      <w:r>
        <w:rPr>
          <w:rFonts w:ascii="OpenSans" w:hAnsi="OpenSans"/>
          <w:color w:val="000000"/>
          <w:sz w:val="20"/>
          <w:szCs w:val="20"/>
        </w:rPr>
        <w:t>Article 1 ;</w:t>
      </w:r>
      <w:r w:rsidRPr="00CC2D56">
        <w:rPr>
          <w:rFonts w:ascii="OpenSans" w:hAnsi="OpenSans"/>
          <w:color w:val="000000"/>
          <w:sz w:val="20"/>
          <w:szCs w:val="20"/>
        </w:rPr>
        <w:t xml:space="preserve"> </w:t>
      </w:r>
      <w:proofErr w:type="spellStart"/>
      <w:r w:rsidRPr="00CC2D56">
        <w:rPr>
          <w:rFonts w:ascii="OpenSans" w:hAnsi="OpenSans"/>
          <w:color w:val="000000"/>
          <w:sz w:val="20"/>
          <w:szCs w:val="20"/>
        </w:rPr>
        <w:t>Vidya</w:t>
      </w:r>
      <w:proofErr w:type="spellEnd"/>
      <w:r w:rsidRPr="00CC2D56">
        <w:rPr>
          <w:rFonts w:ascii="OpenSans" w:hAnsi="OpenSans"/>
          <w:color w:val="000000"/>
          <w:sz w:val="20"/>
          <w:szCs w:val="20"/>
        </w:rPr>
        <w:t xml:space="preserve"> </w:t>
      </w:r>
      <w:proofErr w:type="spellStart"/>
      <w:r w:rsidRPr="00CC2D56">
        <w:rPr>
          <w:rFonts w:ascii="OpenSans" w:hAnsi="OpenSans"/>
          <w:color w:val="000000"/>
          <w:sz w:val="20"/>
          <w:szCs w:val="20"/>
        </w:rPr>
        <w:t>Diwakar</w:t>
      </w:r>
      <w:proofErr w:type="spellEnd"/>
      <w:r w:rsidRPr="00CC2D56">
        <w:rPr>
          <w:rFonts w:ascii="OpenSans" w:hAnsi="OpenSans"/>
          <w:color w:val="000000"/>
          <w:sz w:val="20"/>
          <w:szCs w:val="20"/>
        </w:rPr>
        <w:t xml:space="preserve"> (2023): </w:t>
      </w:r>
      <w:proofErr w:type="spellStart"/>
      <w:r w:rsidRPr="00CC2D56">
        <w:rPr>
          <w:rFonts w:ascii="OpenSans" w:hAnsi="OpenSans"/>
          <w:color w:val="000000"/>
          <w:sz w:val="20"/>
          <w:szCs w:val="20"/>
        </w:rPr>
        <w:t>Conflict</w:t>
      </w:r>
      <w:proofErr w:type="spellEnd"/>
      <w:r w:rsidRPr="00CC2D56">
        <w:rPr>
          <w:rFonts w:ascii="OpenSans" w:hAnsi="OpenSans"/>
          <w:color w:val="000000"/>
          <w:sz w:val="20"/>
          <w:szCs w:val="20"/>
        </w:rPr>
        <w:t xml:space="preserve"> </w:t>
      </w:r>
      <w:proofErr w:type="spellStart"/>
      <w:r w:rsidRPr="00CC2D56">
        <w:rPr>
          <w:rFonts w:ascii="OpenSans" w:hAnsi="OpenSans"/>
          <w:color w:val="000000"/>
          <w:sz w:val="20"/>
          <w:szCs w:val="20"/>
        </w:rPr>
        <w:t>Trajectories</w:t>
      </w:r>
      <w:proofErr w:type="spellEnd"/>
      <w:r w:rsidRPr="00CC2D56">
        <w:rPr>
          <w:rFonts w:ascii="OpenSans" w:hAnsi="OpenSans"/>
          <w:color w:val="000000"/>
          <w:sz w:val="20"/>
          <w:szCs w:val="20"/>
        </w:rPr>
        <w:t xml:space="preserve"> and Education: </w:t>
      </w:r>
      <w:proofErr w:type="spellStart"/>
      <w:r w:rsidRPr="00CC2D56">
        <w:rPr>
          <w:rFonts w:ascii="OpenSans" w:hAnsi="OpenSans"/>
          <w:color w:val="000000"/>
          <w:sz w:val="20"/>
          <w:szCs w:val="20"/>
        </w:rPr>
        <w:t>Gender-Disaggregated</w:t>
      </w:r>
      <w:proofErr w:type="spellEnd"/>
      <w:r w:rsidRPr="00CC2D56">
        <w:rPr>
          <w:rFonts w:ascii="OpenSans" w:hAnsi="OpenSans"/>
          <w:color w:val="000000"/>
          <w:sz w:val="20"/>
          <w:szCs w:val="20"/>
        </w:rPr>
        <w:t xml:space="preserve"> Evidence </w:t>
      </w:r>
      <w:proofErr w:type="spellStart"/>
      <w:r w:rsidRPr="00CC2D56">
        <w:rPr>
          <w:rFonts w:ascii="OpenSans" w:hAnsi="OpenSans"/>
          <w:color w:val="000000"/>
          <w:sz w:val="20"/>
          <w:szCs w:val="20"/>
        </w:rPr>
        <w:t>from</w:t>
      </w:r>
      <w:proofErr w:type="spellEnd"/>
      <w:r w:rsidRPr="00CC2D56">
        <w:rPr>
          <w:rFonts w:ascii="OpenSans" w:hAnsi="OpenSans"/>
          <w:color w:val="000000"/>
          <w:sz w:val="20"/>
          <w:szCs w:val="20"/>
        </w:rPr>
        <w:t xml:space="preserve"> </w:t>
      </w:r>
      <w:proofErr w:type="spellStart"/>
      <w:r w:rsidRPr="00CC2D56">
        <w:rPr>
          <w:rFonts w:ascii="OpenSans" w:hAnsi="OpenSans"/>
          <w:color w:val="000000"/>
          <w:sz w:val="20"/>
          <w:szCs w:val="20"/>
        </w:rPr>
        <w:t>India</w:t>
      </w:r>
      <w:proofErr w:type="spellEnd"/>
      <w:r w:rsidRPr="00CC2D56">
        <w:rPr>
          <w:rFonts w:ascii="OpenSans" w:hAnsi="OpenSans"/>
          <w:color w:val="000000"/>
          <w:sz w:val="20"/>
          <w:szCs w:val="20"/>
        </w:rPr>
        <w:t xml:space="preserve">, </w:t>
      </w:r>
      <w:proofErr w:type="spellStart"/>
      <w:r w:rsidRPr="00CC2D56">
        <w:rPr>
          <w:rFonts w:ascii="OpenSans" w:hAnsi="OpenSans"/>
          <w:color w:val="000000"/>
          <w:sz w:val="20"/>
          <w:szCs w:val="20"/>
        </w:rPr>
        <w:t>Defence</w:t>
      </w:r>
      <w:proofErr w:type="spellEnd"/>
      <w:r w:rsidRPr="00CC2D56">
        <w:rPr>
          <w:rFonts w:ascii="OpenSans" w:hAnsi="OpenSans"/>
          <w:color w:val="000000"/>
          <w:sz w:val="20"/>
          <w:szCs w:val="20"/>
        </w:rPr>
        <w:t xml:space="preserve"> and </w:t>
      </w:r>
      <w:proofErr w:type="spellStart"/>
      <w:r w:rsidRPr="00CC2D56">
        <w:rPr>
          <w:rFonts w:ascii="OpenSans" w:hAnsi="OpenSans"/>
          <w:color w:val="000000"/>
          <w:sz w:val="20"/>
          <w:szCs w:val="20"/>
        </w:rPr>
        <w:t>Peace</w:t>
      </w:r>
      <w:proofErr w:type="spellEnd"/>
      <w:r w:rsidRPr="00CC2D56">
        <w:rPr>
          <w:rFonts w:ascii="OpenSans" w:hAnsi="OpenSans"/>
          <w:color w:val="000000"/>
          <w:sz w:val="20"/>
          <w:szCs w:val="20"/>
        </w:rPr>
        <w:t xml:space="preserve"> </w:t>
      </w:r>
      <w:proofErr w:type="spellStart"/>
      <w:r w:rsidRPr="00CC2D56">
        <w:rPr>
          <w:rFonts w:ascii="OpenSans" w:hAnsi="OpenSans"/>
          <w:color w:val="000000"/>
          <w:sz w:val="20"/>
          <w:szCs w:val="20"/>
        </w:rPr>
        <w:t>Economics</w:t>
      </w:r>
      <w:proofErr w:type="spellEnd"/>
      <w:r w:rsidRPr="00CC2D56">
        <w:rPr>
          <w:rFonts w:ascii="OpenSans" w:hAnsi="OpenSans"/>
          <w:color w:val="000000"/>
          <w:sz w:val="20"/>
          <w:szCs w:val="20"/>
        </w:rPr>
        <w:t>, DOI: 10.1080/10242694.2023.2164913</w:t>
      </w:r>
    </w:p>
    <w:p w:rsidR="003A3D6F" w:rsidRDefault="003A3D6F" w:rsidP="001B6AE9">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p>
    <w:p w:rsidR="00CC2D56" w:rsidRDefault="00CC2D56" w:rsidP="001B6AE9">
      <w:pPr>
        <w:spacing w:line="360" w:lineRule="auto"/>
        <w:rPr>
          <w:rFonts w:ascii="MyriadPro-Regular" w:hAnsi="MyriadPro-Regular"/>
          <w:color w:val="000000"/>
          <w:sz w:val="18"/>
          <w:szCs w:val="18"/>
        </w:rPr>
      </w:pPr>
      <w:r>
        <w:rPr>
          <w:rFonts w:ascii="Times New Roman" w:hAnsi="Times New Roman" w:cs="Times New Roman"/>
          <w:sz w:val="24"/>
          <w:szCs w:val="24"/>
        </w:rPr>
        <w:t xml:space="preserve">L’objectif de cet article est d’analyser les effets des conflits sur le </w:t>
      </w:r>
      <w:proofErr w:type="spellStart"/>
      <w:r>
        <w:rPr>
          <w:rFonts w:ascii="Times New Roman" w:hAnsi="Times New Roman" w:cs="Times New Roman"/>
          <w:sz w:val="24"/>
          <w:szCs w:val="24"/>
        </w:rPr>
        <w:t>nobre</w:t>
      </w:r>
      <w:proofErr w:type="spellEnd"/>
      <w:r>
        <w:rPr>
          <w:rFonts w:ascii="Times New Roman" w:hAnsi="Times New Roman" w:cs="Times New Roman"/>
          <w:sz w:val="24"/>
          <w:szCs w:val="24"/>
        </w:rPr>
        <w:t xml:space="preserve"> d’années d’étude des filles et des </w:t>
      </w:r>
      <w:proofErr w:type="spellStart"/>
      <w:r>
        <w:rPr>
          <w:rFonts w:ascii="Times New Roman" w:hAnsi="Times New Roman" w:cs="Times New Roman"/>
          <w:sz w:val="24"/>
          <w:szCs w:val="24"/>
        </w:rPr>
        <w:t>garcons</w:t>
      </w:r>
      <w:proofErr w:type="spellEnd"/>
      <w:r>
        <w:rPr>
          <w:rFonts w:ascii="Times New Roman" w:hAnsi="Times New Roman" w:cs="Times New Roman"/>
          <w:sz w:val="24"/>
          <w:szCs w:val="24"/>
        </w:rPr>
        <w:t xml:space="preserve"> en inde. Pour les données, ils croisent un panel de données </w:t>
      </w:r>
      <w:proofErr w:type="spellStart"/>
      <w:r w:rsidRPr="00CC2D56">
        <w:rPr>
          <w:rFonts w:ascii="MyriadPro-Regular" w:hAnsi="MyriadPro-Regular"/>
          <w:color w:val="000000"/>
          <w:sz w:val="18"/>
          <w:szCs w:val="18"/>
        </w:rPr>
        <w:t>India</w:t>
      </w:r>
      <w:proofErr w:type="spellEnd"/>
      <w:r w:rsidRPr="00CC2D56">
        <w:rPr>
          <w:rFonts w:ascii="MyriadPro-Regular" w:hAnsi="MyriadPro-Regular"/>
          <w:color w:val="000000"/>
          <w:sz w:val="18"/>
          <w:szCs w:val="18"/>
        </w:rPr>
        <w:t xml:space="preserve"> Human </w:t>
      </w:r>
      <w:proofErr w:type="spellStart"/>
      <w:r w:rsidRPr="00CC2D56">
        <w:rPr>
          <w:rFonts w:ascii="MyriadPro-Regular" w:hAnsi="MyriadPro-Regular"/>
          <w:color w:val="000000"/>
          <w:sz w:val="18"/>
          <w:szCs w:val="18"/>
        </w:rPr>
        <w:t>Development</w:t>
      </w:r>
      <w:proofErr w:type="spellEnd"/>
      <w:r w:rsidRPr="00CC2D56">
        <w:rPr>
          <w:rFonts w:ascii="MyriadPro-Regular" w:hAnsi="MyriadPro-Regular"/>
          <w:color w:val="000000"/>
          <w:sz w:val="18"/>
          <w:szCs w:val="18"/>
        </w:rPr>
        <w:t xml:space="preserve"> Survey (2004/05-2011/12) </w:t>
      </w:r>
      <w:proofErr w:type="spellStart"/>
      <w:r w:rsidRPr="00CC2D56">
        <w:rPr>
          <w:rFonts w:ascii="MyriadPro-Regular" w:hAnsi="MyriadPro-Regular"/>
          <w:color w:val="000000"/>
          <w:sz w:val="18"/>
          <w:szCs w:val="18"/>
        </w:rPr>
        <w:t>merged</w:t>
      </w:r>
      <w:proofErr w:type="spellEnd"/>
      <w:r w:rsidRPr="00CC2D56">
        <w:rPr>
          <w:rFonts w:ascii="MyriadPro-Regular" w:hAnsi="MyriadPro-Regular"/>
          <w:color w:val="000000"/>
          <w:sz w:val="18"/>
          <w:szCs w:val="18"/>
        </w:rPr>
        <w:t xml:space="preserve"> </w:t>
      </w:r>
      <w:proofErr w:type="spellStart"/>
      <w:r w:rsidRPr="00CC2D56">
        <w:rPr>
          <w:rFonts w:ascii="MyriadPro-Regular" w:hAnsi="MyriadPro-Regular"/>
          <w:color w:val="000000"/>
          <w:sz w:val="18"/>
          <w:szCs w:val="18"/>
        </w:rPr>
        <w:t>with</w:t>
      </w:r>
      <w:proofErr w:type="spellEnd"/>
      <w:r w:rsidRPr="00CC2D56">
        <w:rPr>
          <w:rFonts w:ascii="MyriadPro-Regular" w:hAnsi="MyriadPro-Regular"/>
          <w:color w:val="000000"/>
          <w:sz w:val="18"/>
          <w:szCs w:val="18"/>
        </w:rPr>
        <w:t xml:space="preserve"> </w:t>
      </w:r>
      <w:proofErr w:type="spellStart"/>
      <w:r w:rsidRPr="00CC2D56">
        <w:rPr>
          <w:rFonts w:ascii="MyriadPro-Regular" w:hAnsi="MyriadPro-Regular"/>
          <w:color w:val="000000"/>
          <w:sz w:val="18"/>
          <w:szCs w:val="18"/>
        </w:rPr>
        <w:t>conflict</w:t>
      </w:r>
      <w:proofErr w:type="spellEnd"/>
      <w:r w:rsidRPr="00CC2D56">
        <w:rPr>
          <w:rFonts w:ascii="MyriadPro-Regular" w:hAnsi="MyriadPro-Regular"/>
          <w:color w:val="000000"/>
          <w:sz w:val="18"/>
          <w:szCs w:val="18"/>
        </w:rPr>
        <w:t xml:space="preserve"> data </w:t>
      </w:r>
      <w:proofErr w:type="spellStart"/>
      <w:r w:rsidRPr="00CC2D56">
        <w:rPr>
          <w:rFonts w:ascii="MyriadPro-Regular" w:hAnsi="MyriadPro-Regular"/>
          <w:color w:val="000000"/>
          <w:sz w:val="18"/>
          <w:szCs w:val="18"/>
        </w:rPr>
        <w:t>from</w:t>
      </w:r>
      <w:proofErr w:type="spellEnd"/>
      <w:r w:rsidRPr="00CC2D56">
        <w:rPr>
          <w:rFonts w:ascii="MyriadPro-Regular" w:hAnsi="MyriadPro-Regular"/>
          <w:color w:val="000000"/>
          <w:sz w:val="18"/>
          <w:szCs w:val="18"/>
        </w:rPr>
        <w:t xml:space="preserve"> the South Asia </w:t>
      </w:r>
      <w:proofErr w:type="spellStart"/>
      <w:r w:rsidRPr="00CC2D56">
        <w:rPr>
          <w:rFonts w:ascii="MyriadPro-Regular" w:hAnsi="MyriadPro-Regular"/>
          <w:color w:val="000000"/>
          <w:sz w:val="18"/>
          <w:szCs w:val="18"/>
        </w:rPr>
        <w:t>Terrorism</w:t>
      </w:r>
      <w:proofErr w:type="spellEnd"/>
      <w:r w:rsidRPr="00CC2D56">
        <w:rPr>
          <w:rFonts w:ascii="MyriadPro-Regular" w:hAnsi="MyriadPro-Regular"/>
          <w:color w:val="000000"/>
          <w:sz w:val="18"/>
          <w:szCs w:val="18"/>
        </w:rPr>
        <w:t xml:space="preserve"> Portal</w:t>
      </w:r>
      <w:r>
        <w:rPr>
          <w:rFonts w:ascii="MyriadPro-Regular" w:hAnsi="MyriadPro-Regular"/>
          <w:color w:val="000000"/>
          <w:sz w:val="18"/>
          <w:szCs w:val="18"/>
        </w:rPr>
        <w:t xml:space="preserve">. Le conflit traité dans cette étude est celui de la </w:t>
      </w:r>
      <w:proofErr w:type="spellStart"/>
      <w:r>
        <w:rPr>
          <w:rFonts w:ascii="MyriadPro-Regular" w:hAnsi="MyriadPro-Regular"/>
          <w:color w:val="000000"/>
          <w:sz w:val="18"/>
          <w:szCs w:val="18"/>
        </w:rPr>
        <w:t>revolte</w:t>
      </w:r>
      <w:proofErr w:type="spellEnd"/>
      <w:r>
        <w:rPr>
          <w:rFonts w:ascii="MyriadPro-Regular" w:hAnsi="MyriadPro-Regular"/>
          <w:color w:val="000000"/>
          <w:sz w:val="18"/>
          <w:szCs w:val="18"/>
        </w:rPr>
        <w:t xml:space="preserve"> des </w:t>
      </w:r>
      <w:proofErr w:type="spellStart"/>
      <w:r>
        <w:rPr>
          <w:rFonts w:ascii="MyriadPro-Regular" w:hAnsi="MyriadPro-Regular"/>
          <w:color w:val="000000"/>
          <w:sz w:val="18"/>
          <w:szCs w:val="18"/>
        </w:rPr>
        <w:t>naxals</w:t>
      </w:r>
      <w:proofErr w:type="spellEnd"/>
      <w:r w:rsidR="008B681B">
        <w:rPr>
          <w:rFonts w:ascii="MyriadPro-Regular" w:hAnsi="MyriadPro-Regular"/>
          <w:color w:val="000000"/>
          <w:sz w:val="18"/>
          <w:szCs w:val="18"/>
        </w:rPr>
        <w:t xml:space="preserve"> et la violence que cela engendre dans certaines régions.</w:t>
      </w:r>
    </w:p>
    <w:p w:rsidR="008B681B" w:rsidRDefault="008B681B" w:rsidP="001B6AE9">
      <w:pPr>
        <w:spacing w:line="360" w:lineRule="auto"/>
        <w:rPr>
          <w:rFonts w:ascii="MyriadPro-Regular" w:hAnsi="MyriadPro-Regular"/>
          <w:color w:val="000000"/>
          <w:sz w:val="18"/>
          <w:szCs w:val="18"/>
        </w:rPr>
      </w:pPr>
      <w:r>
        <w:rPr>
          <w:rFonts w:ascii="MyriadPro-Regular" w:hAnsi="MyriadPro-Regular"/>
          <w:color w:val="000000"/>
          <w:sz w:val="18"/>
          <w:szCs w:val="18"/>
        </w:rPr>
        <w:t>La trajectoire du conflits indique donc l’intensité du conflit .</w:t>
      </w:r>
      <w:r w:rsidR="00FF1BDB">
        <w:rPr>
          <w:rFonts w:ascii="MyriadPro-Regular" w:hAnsi="MyriadPro-Regular"/>
          <w:color w:val="000000"/>
          <w:sz w:val="18"/>
          <w:szCs w:val="18"/>
        </w:rPr>
        <w:t xml:space="preserve"> On utilise PSM, ATT et Panel effet fixe pour tester la robustesse.</w:t>
      </w:r>
      <w:r w:rsidR="001B7A7B">
        <w:rPr>
          <w:rFonts w:ascii="MyriadPro-Regular" w:hAnsi="MyriadPro-Regular"/>
          <w:color w:val="000000"/>
          <w:sz w:val="18"/>
          <w:szCs w:val="18"/>
        </w:rPr>
        <w:t xml:space="preserve"> L’estimation de l’ATT s’est faite via les 5 proches voisins </w:t>
      </w:r>
      <w:proofErr w:type="spellStart"/>
      <w:r w:rsidR="001B7A7B">
        <w:rPr>
          <w:rFonts w:ascii="MyriadPro-Regular" w:hAnsi="MyriadPro-Regular"/>
          <w:color w:val="000000"/>
          <w:sz w:val="18"/>
          <w:szCs w:val="18"/>
        </w:rPr>
        <w:t>matching</w:t>
      </w:r>
      <w:proofErr w:type="spellEnd"/>
      <w:r w:rsidR="001B7A7B">
        <w:rPr>
          <w:rFonts w:ascii="MyriadPro-Regular" w:hAnsi="MyriadPro-Regular"/>
          <w:color w:val="000000"/>
          <w:sz w:val="18"/>
          <w:szCs w:val="18"/>
        </w:rPr>
        <w:t>.</w:t>
      </w:r>
    </w:p>
    <w:p w:rsidR="00CF1EE5" w:rsidRPr="00CC2D56" w:rsidRDefault="00CF1EE5" w:rsidP="001B6AE9">
      <w:pPr>
        <w:spacing w:line="360" w:lineRule="auto"/>
        <w:rPr>
          <w:rFonts w:ascii="MyriadPro-Regular" w:hAnsi="MyriadPro-Regular"/>
          <w:color w:val="000000"/>
          <w:sz w:val="18"/>
          <w:szCs w:val="18"/>
        </w:rPr>
      </w:pPr>
      <w:r>
        <w:rPr>
          <w:rFonts w:ascii="MyriadPro-Regular" w:hAnsi="MyriadPro-Regular"/>
          <w:color w:val="000000"/>
          <w:sz w:val="18"/>
          <w:szCs w:val="18"/>
        </w:rPr>
        <w:t xml:space="preserve">Les variables à inclure, variable de demande d’éducation </w:t>
      </w:r>
      <w:proofErr w:type="spellStart"/>
      <w:r>
        <w:rPr>
          <w:rFonts w:ascii="MyriadPro-Regular" w:hAnsi="MyriadPro-Regular"/>
          <w:color w:val="000000"/>
          <w:sz w:val="18"/>
          <w:szCs w:val="18"/>
        </w:rPr>
        <w:t>cassiques</w:t>
      </w:r>
      <w:proofErr w:type="spellEnd"/>
      <w:r>
        <w:rPr>
          <w:rFonts w:ascii="MyriadPro-Regular" w:hAnsi="MyriadPro-Regular"/>
          <w:color w:val="000000"/>
          <w:sz w:val="18"/>
          <w:szCs w:val="18"/>
        </w:rPr>
        <w:t>, la région, appartenance à une classe sociale, castre, religion. Ou castre.</w:t>
      </w:r>
    </w:p>
    <w:p w:rsidR="003A3D6F" w:rsidRDefault="003A3D6F" w:rsidP="001B6AE9">
      <w:pPr>
        <w:spacing w:line="360" w:lineRule="auto"/>
        <w:rPr>
          <w:rFonts w:ascii="Times New Roman" w:hAnsi="Times New Roman" w:cs="Times New Roman"/>
          <w:sz w:val="24"/>
          <w:szCs w:val="24"/>
        </w:rPr>
      </w:pPr>
      <w:r>
        <w:rPr>
          <w:rFonts w:ascii="Times New Roman" w:hAnsi="Times New Roman" w:cs="Times New Roman"/>
          <w:sz w:val="24"/>
          <w:szCs w:val="24"/>
        </w:rPr>
        <w:t>Résultats :</w:t>
      </w:r>
      <w:r w:rsidR="008B681B">
        <w:rPr>
          <w:rFonts w:ascii="Times New Roman" w:hAnsi="Times New Roman" w:cs="Times New Roman"/>
          <w:sz w:val="24"/>
          <w:szCs w:val="24"/>
        </w:rPr>
        <w:t xml:space="preserve"> </w:t>
      </w:r>
      <w:proofErr w:type="spellStart"/>
      <w:r w:rsidR="008B681B">
        <w:rPr>
          <w:rFonts w:ascii="Times New Roman" w:hAnsi="Times New Roman" w:cs="Times New Roman"/>
          <w:sz w:val="24"/>
          <w:szCs w:val="24"/>
        </w:rPr>
        <w:t>Using</w:t>
      </w:r>
      <w:proofErr w:type="spellEnd"/>
      <w:r w:rsidR="008B681B">
        <w:rPr>
          <w:rFonts w:ascii="Times New Roman" w:hAnsi="Times New Roman" w:cs="Times New Roman"/>
          <w:sz w:val="24"/>
          <w:szCs w:val="24"/>
        </w:rPr>
        <w:t xml:space="preserve"> </w:t>
      </w:r>
      <w:proofErr w:type="spellStart"/>
      <w:r w:rsidR="008B681B">
        <w:rPr>
          <w:rFonts w:ascii="Times New Roman" w:hAnsi="Times New Roman" w:cs="Times New Roman"/>
          <w:sz w:val="24"/>
          <w:szCs w:val="24"/>
        </w:rPr>
        <w:t>psm</w:t>
      </w:r>
      <w:proofErr w:type="spellEnd"/>
      <w:r w:rsidR="008B681B">
        <w:rPr>
          <w:rFonts w:ascii="Times New Roman" w:hAnsi="Times New Roman" w:cs="Times New Roman"/>
          <w:sz w:val="24"/>
          <w:szCs w:val="24"/>
        </w:rPr>
        <w:t xml:space="preserve">, ATT indique que les conflits diminuent le nbre d’année de </w:t>
      </w:r>
      <w:proofErr w:type="spellStart"/>
      <w:r w:rsidR="008B681B">
        <w:rPr>
          <w:rFonts w:ascii="Times New Roman" w:hAnsi="Times New Roman" w:cs="Times New Roman"/>
          <w:sz w:val="24"/>
          <w:szCs w:val="24"/>
        </w:rPr>
        <w:t>scholarisation</w:t>
      </w:r>
      <w:proofErr w:type="spellEnd"/>
      <w:r w:rsidR="008B681B">
        <w:rPr>
          <w:rFonts w:ascii="Times New Roman" w:hAnsi="Times New Roman" w:cs="Times New Roman"/>
          <w:sz w:val="24"/>
          <w:szCs w:val="24"/>
        </w:rPr>
        <w:t xml:space="preserve"> de 0.25 pour les filles et 0.16 pour les hommes. Une an</w:t>
      </w:r>
      <w:r w:rsidR="00FF1BDB">
        <w:rPr>
          <w:rFonts w:ascii="Times New Roman" w:hAnsi="Times New Roman" w:cs="Times New Roman"/>
          <w:sz w:val="24"/>
          <w:szCs w:val="24"/>
        </w:rPr>
        <w:t>a</w:t>
      </w:r>
      <w:r w:rsidR="008B681B">
        <w:rPr>
          <w:rFonts w:ascii="Times New Roman" w:hAnsi="Times New Roman" w:cs="Times New Roman"/>
          <w:sz w:val="24"/>
          <w:szCs w:val="24"/>
        </w:rPr>
        <w:t xml:space="preserve">lyse de la transmission indique </w:t>
      </w:r>
      <w:proofErr w:type="spellStart"/>
      <w:r w:rsidR="008B681B">
        <w:rPr>
          <w:rFonts w:ascii="Times New Roman" w:hAnsi="Times New Roman" w:cs="Times New Roman"/>
          <w:sz w:val="24"/>
          <w:szCs w:val="24"/>
        </w:rPr>
        <w:t>qu</w:t>
      </w:r>
      <w:proofErr w:type="spellEnd"/>
      <w:r w:rsidR="008B681B">
        <w:rPr>
          <w:rFonts w:ascii="Times New Roman" w:hAnsi="Times New Roman" w:cs="Times New Roman"/>
          <w:sz w:val="24"/>
          <w:szCs w:val="24"/>
        </w:rPr>
        <w:t> »en zone de conflit, la scolarisation des jeunes filles est dépriorisée.</w:t>
      </w:r>
      <w:r w:rsidR="00FF1BDB">
        <w:rPr>
          <w:rFonts w:ascii="Times New Roman" w:hAnsi="Times New Roman" w:cs="Times New Roman"/>
          <w:sz w:val="24"/>
          <w:szCs w:val="24"/>
        </w:rPr>
        <w:t xml:space="preserve"> Mécanisme de transmission, les frais de scolarité</w:t>
      </w:r>
    </w:p>
    <w:p w:rsidR="008B681B" w:rsidRDefault="00A61CF1" w:rsidP="001B6AE9">
      <w:pPr>
        <w:spacing w:line="360" w:lineRule="auto"/>
        <w:rPr>
          <w:rFonts w:ascii="Times New Roman" w:hAnsi="Times New Roman" w:cs="Times New Roman"/>
          <w:sz w:val="24"/>
          <w:szCs w:val="24"/>
        </w:rPr>
      </w:pPr>
      <w:r>
        <w:rPr>
          <w:rFonts w:ascii="Times New Roman" w:hAnsi="Times New Roman" w:cs="Times New Roman"/>
          <w:sz w:val="24"/>
          <w:szCs w:val="24"/>
        </w:rPr>
        <w:t>Limites</w:t>
      </w:r>
      <w:r w:rsidR="008B681B">
        <w:rPr>
          <w:rFonts w:ascii="Times New Roman" w:hAnsi="Times New Roman" w:cs="Times New Roman"/>
          <w:sz w:val="24"/>
          <w:szCs w:val="24"/>
        </w:rPr>
        <w:t> ;</w:t>
      </w:r>
    </w:p>
    <w:p w:rsidR="008B681B" w:rsidRDefault="008B681B" w:rsidP="001B6AE9">
      <w:pPr>
        <w:spacing w:line="360" w:lineRule="auto"/>
        <w:rPr>
          <w:rFonts w:ascii="Times New Roman" w:hAnsi="Times New Roman" w:cs="Times New Roman"/>
          <w:sz w:val="24"/>
          <w:szCs w:val="24"/>
        </w:rPr>
      </w:pPr>
      <w:r>
        <w:rPr>
          <w:rFonts w:ascii="Times New Roman" w:hAnsi="Times New Roman" w:cs="Times New Roman"/>
          <w:sz w:val="24"/>
          <w:szCs w:val="24"/>
        </w:rPr>
        <w:t>Recommandations : La scolarisation des jeunes filles doit être priorisée dans les zones en conflit et non seulement dans les pays en difficulté</w:t>
      </w:r>
    </w:p>
    <w:p w:rsidR="003A3D6F" w:rsidRDefault="003A3D6F" w:rsidP="001B6AE9">
      <w:pPr>
        <w:pBdr>
          <w:bottom w:val="dotted" w:sz="24" w:space="1" w:color="auto"/>
        </w:pBdr>
        <w:spacing w:line="360" w:lineRule="auto"/>
        <w:rPr>
          <w:rFonts w:ascii="Times New Roman" w:hAnsi="Times New Roman" w:cs="Times New Roman"/>
          <w:sz w:val="24"/>
          <w:szCs w:val="24"/>
        </w:rPr>
      </w:pP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Article</w:t>
      </w:r>
      <w:r w:rsidR="00CF0241">
        <w:rPr>
          <w:rFonts w:ascii="Times New Roman" w:hAnsi="Times New Roman" w:cs="Times New Roman"/>
          <w:sz w:val="24"/>
          <w:szCs w:val="24"/>
        </w:rPr>
        <w:t>2</w:t>
      </w:r>
      <w:r>
        <w:rPr>
          <w:rFonts w:ascii="Times New Roman" w:hAnsi="Times New Roman" w:cs="Times New Roman"/>
          <w:sz w:val="24"/>
          <w:szCs w:val="24"/>
        </w:rPr>
        <w:t> :</w:t>
      </w:r>
      <w:r w:rsidR="003679FE" w:rsidRPr="003679FE">
        <w:rPr>
          <w:rStyle w:val="Paragraphedeliste"/>
        </w:rPr>
        <w:t xml:space="preserve"> </w:t>
      </w:r>
      <w:r w:rsidR="003679FE" w:rsidRPr="003679FE">
        <w:rPr>
          <w:rFonts w:ascii="Times New Roman" w:hAnsi="Times New Roman" w:cs="Times New Roman"/>
          <w:sz w:val="24"/>
          <w:szCs w:val="24"/>
        </w:rPr>
        <w:t xml:space="preserve">The </w:t>
      </w:r>
      <w:proofErr w:type="spellStart"/>
      <w:r w:rsidR="003679FE" w:rsidRPr="003679FE">
        <w:rPr>
          <w:rFonts w:ascii="Times New Roman" w:hAnsi="Times New Roman" w:cs="Times New Roman"/>
          <w:sz w:val="24"/>
          <w:szCs w:val="24"/>
        </w:rPr>
        <w:t>Effects</w:t>
      </w:r>
      <w:proofErr w:type="spellEnd"/>
      <w:r w:rsidR="003679FE" w:rsidRPr="003679FE">
        <w:rPr>
          <w:rFonts w:ascii="Times New Roman" w:hAnsi="Times New Roman" w:cs="Times New Roman"/>
          <w:sz w:val="24"/>
          <w:szCs w:val="24"/>
        </w:rPr>
        <w:t xml:space="preserve"> of </w:t>
      </w:r>
      <w:proofErr w:type="spellStart"/>
      <w:r w:rsidR="003679FE" w:rsidRPr="003679FE">
        <w:rPr>
          <w:rFonts w:ascii="Times New Roman" w:hAnsi="Times New Roman" w:cs="Times New Roman"/>
          <w:sz w:val="24"/>
          <w:szCs w:val="24"/>
        </w:rPr>
        <w:t>Armed</w:t>
      </w:r>
      <w:proofErr w:type="spellEnd"/>
      <w:r w:rsidR="003679FE" w:rsidRPr="003679FE">
        <w:rPr>
          <w:rFonts w:ascii="Times New Roman" w:hAnsi="Times New Roman" w:cs="Times New Roman"/>
          <w:sz w:val="24"/>
          <w:szCs w:val="24"/>
        </w:rPr>
        <w:t xml:space="preserve"> </w:t>
      </w:r>
      <w:proofErr w:type="spellStart"/>
      <w:r w:rsidR="003679FE" w:rsidRPr="003679FE">
        <w:rPr>
          <w:rFonts w:ascii="Times New Roman" w:hAnsi="Times New Roman" w:cs="Times New Roman"/>
          <w:sz w:val="24"/>
          <w:szCs w:val="24"/>
        </w:rPr>
        <w:t>Conflict</w:t>
      </w:r>
      <w:proofErr w:type="spellEnd"/>
      <w:r w:rsidR="003679FE" w:rsidRPr="003679FE">
        <w:rPr>
          <w:rFonts w:ascii="Times New Roman" w:hAnsi="Times New Roman" w:cs="Times New Roman"/>
          <w:sz w:val="24"/>
          <w:szCs w:val="24"/>
        </w:rPr>
        <w:t xml:space="preserve"> on </w:t>
      </w:r>
      <w:proofErr w:type="spellStart"/>
      <w:r w:rsidR="003679FE" w:rsidRPr="003679FE">
        <w:rPr>
          <w:rFonts w:ascii="Times New Roman" w:hAnsi="Times New Roman" w:cs="Times New Roman"/>
          <w:sz w:val="24"/>
          <w:szCs w:val="24"/>
        </w:rPr>
        <w:t>Educational</w:t>
      </w:r>
      <w:proofErr w:type="spellEnd"/>
      <w:r w:rsidR="003679FE" w:rsidRPr="003679FE">
        <w:rPr>
          <w:rFonts w:ascii="Times New Roman" w:hAnsi="Times New Roman" w:cs="Times New Roman"/>
          <w:sz w:val="24"/>
          <w:szCs w:val="24"/>
        </w:rPr>
        <w:t xml:space="preserve"> </w:t>
      </w:r>
      <w:proofErr w:type="spellStart"/>
      <w:r w:rsidR="003679FE" w:rsidRPr="003679FE">
        <w:rPr>
          <w:rFonts w:ascii="Times New Roman" w:hAnsi="Times New Roman" w:cs="Times New Roman"/>
          <w:sz w:val="24"/>
          <w:szCs w:val="24"/>
        </w:rPr>
        <w:t>Attainment</w:t>
      </w:r>
      <w:proofErr w:type="spellEnd"/>
      <w:r w:rsidR="003679FE" w:rsidRPr="003679FE">
        <w:rPr>
          <w:rFonts w:ascii="Times New Roman" w:hAnsi="Times New Roman" w:cs="Times New Roman"/>
          <w:sz w:val="24"/>
          <w:szCs w:val="24"/>
        </w:rPr>
        <w:t xml:space="preserve"> and </w:t>
      </w:r>
      <w:proofErr w:type="spellStart"/>
      <w:r w:rsidR="003679FE" w:rsidRPr="003679FE">
        <w:rPr>
          <w:rFonts w:ascii="Times New Roman" w:hAnsi="Times New Roman" w:cs="Times New Roman"/>
          <w:sz w:val="24"/>
          <w:szCs w:val="24"/>
        </w:rPr>
        <w:t>Inequality</w:t>
      </w:r>
      <w:proofErr w:type="spellEnd"/>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r w:rsidR="003679FE" w:rsidRPr="003679FE">
        <w:rPr>
          <w:rStyle w:val="Paragraphedeliste"/>
        </w:rPr>
        <w:t xml:space="preserve"> </w:t>
      </w:r>
      <w:r w:rsidR="003679FE" w:rsidRPr="003679FE">
        <w:rPr>
          <w:rFonts w:ascii="Cambria" w:hAnsi="Cambria"/>
          <w:color w:val="000000"/>
          <w:sz w:val="24"/>
          <w:szCs w:val="24"/>
        </w:rPr>
        <w:t xml:space="preserve">Carina </w:t>
      </w:r>
      <w:proofErr w:type="spellStart"/>
      <w:r w:rsidR="003679FE" w:rsidRPr="003679FE">
        <w:rPr>
          <w:rFonts w:ascii="Cambria" w:hAnsi="Cambria"/>
          <w:color w:val="000000"/>
          <w:sz w:val="24"/>
          <w:szCs w:val="24"/>
        </w:rPr>
        <w:t>Omoeva</w:t>
      </w:r>
      <w:proofErr w:type="spellEnd"/>
      <w:r w:rsidR="003679FE" w:rsidRPr="003679FE">
        <w:rPr>
          <w:rFonts w:ascii="Cambria" w:hAnsi="Cambria"/>
          <w:color w:val="000000"/>
          <w:sz w:val="16"/>
          <w:szCs w:val="16"/>
        </w:rPr>
        <w:t>†,*</w:t>
      </w:r>
      <w:r w:rsidR="003679FE" w:rsidRPr="003679FE">
        <w:rPr>
          <w:rFonts w:ascii="Cambria" w:hAnsi="Cambria"/>
          <w:color w:val="000000"/>
          <w:sz w:val="24"/>
          <w:szCs w:val="24"/>
        </w:rPr>
        <w:t>, Rachel Hatch</w:t>
      </w:r>
      <w:r w:rsidR="003679FE" w:rsidRPr="003679FE">
        <w:rPr>
          <w:rFonts w:ascii="Cambria" w:hAnsi="Cambria"/>
          <w:color w:val="000000"/>
          <w:sz w:val="16"/>
          <w:szCs w:val="16"/>
        </w:rPr>
        <w:t>†</w:t>
      </w:r>
      <w:r w:rsidR="003679FE" w:rsidRPr="003679FE">
        <w:rPr>
          <w:rFonts w:ascii="Cambria" w:hAnsi="Cambria"/>
          <w:color w:val="000000"/>
          <w:sz w:val="24"/>
          <w:szCs w:val="24"/>
        </w:rPr>
        <w:t>, and Wael Moussa</w:t>
      </w:r>
      <w:r w:rsidR="003679FE" w:rsidRPr="003679FE">
        <w:rPr>
          <w:rFonts w:ascii="Cambria" w:hAnsi="Cambria"/>
          <w:color w:val="000000"/>
          <w:sz w:val="16"/>
          <w:szCs w:val="16"/>
        </w:rPr>
        <w:t>†</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r w:rsidR="00A705A3">
        <w:rPr>
          <w:rFonts w:ascii="Times New Roman" w:hAnsi="Times New Roman" w:cs="Times New Roman"/>
          <w:sz w:val="24"/>
          <w:szCs w:val="24"/>
        </w:rPr>
        <w:t xml:space="preserve"> </w:t>
      </w:r>
      <w:proofErr w:type="spellStart"/>
      <w:r w:rsidR="00A705A3">
        <w:rPr>
          <w:rFonts w:ascii="Times New Roman" w:hAnsi="Times New Roman" w:cs="Times New Roman"/>
          <w:sz w:val="24"/>
          <w:szCs w:val="24"/>
        </w:rPr>
        <w:t>Difference</w:t>
      </w:r>
      <w:proofErr w:type="spellEnd"/>
      <w:r w:rsidR="00A705A3">
        <w:rPr>
          <w:rFonts w:ascii="Times New Roman" w:hAnsi="Times New Roman" w:cs="Times New Roman"/>
          <w:sz w:val="24"/>
          <w:szCs w:val="24"/>
        </w:rPr>
        <w:t xml:space="preserve"> in </w:t>
      </w:r>
      <w:proofErr w:type="spellStart"/>
      <w:r w:rsidR="00A705A3">
        <w:rPr>
          <w:rFonts w:ascii="Times New Roman" w:hAnsi="Times New Roman" w:cs="Times New Roman"/>
          <w:sz w:val="24"/>
          <w:szCs w:val="24"/>
        </w:rPr>
        <w:t>difference</w:t>
      </w:r>
      <w:proofErr w:type="spellEnd"/>
      <w:r w:rsidR="00A705A3">
        <w:rPr>
          <w:rFonts w:ascii="Times New Roman" w:hAnsi="Times New Roman" w:cs="Times New Roman"/>
          <w:sz w:val="24"/>
          <w:szCs w:val="24"/>
        </w:rPr>
        <w:t> ;</w:t>
      </w:r>
      <w:r w:rsidR="00A705A3" w:rsidRPr="00A705A3">
        <w:rPr>
          <w:rStyle w:val="Paragraphedeliste"/>
        </w:rPr>
        <w:t xml:space="preserve"> </w:t>
      </w:r>
      <w:r w:rsidR="00A705A3" w:rsidRPr="00A705A3">
        <w:rPr>
          <w:rFonts w:ascii="Cambria" w:hAnsi="Cambria"/>
          <w:color w:val="000000"/>
          <w:sz w:val="20"/>
          <w:szCs w:val="20"/>
        </w:rPr>
        <w:t xml:space="preserve">Uppsala </w:t>
      </w:r>
      <w:proofErr w:type="spellStart"/>
      <w:r w:rsidR="00A705A3" w:rsidRPr="00A705A3">
        <w:rPr>
          <w:rFonts w:ascii="Cambria" w:hAnsi="Cambria"/>
          <w:color w:val="000000"/>
          <w:sz w:val="20"/>
          <w:szCs w:val="20"/>
        </w:rPr>
        <w:t>Conflict</w:t>
      </w:r>
      <w:proofErr w:type="spellEnd"/>
      <w:r w:rsidR="00A705A3" w:rsidRPr="00A705A3">
        <w:rPr>
          <w:rFonts w:ascii="Cambria" w:hAnsi="Cambria"/>
          <w:color w:val="000000"/>
          <w:sz w:val="20"/>
          <w:szCs w:val="20"/>
        </w:rPr>
        <w:t xml:space="preserve"> Data Program and the </w:t>
      </w:r>
      <w:proofErr w:type="spellStart"/>
      <w:r w:rsidR="00A705A3" w:rsidRPr="00A705A3">
        <w:rPr>
          <w:rFonts w:ascii="Cambria" w:hAnsi="Cambria"/>
          <w:color w:val="000000"/>
          <w:sz w:val="20"/>
          <w:szCs w:val="20"/>
        </w:rPr>
        <w:t>Ethnic</w:t>
      </w:r>
      <w:proofErr w:type="spellEnd"/>
      <w:r w:rsidR="00A705A3" w:rsidRPr="00A705A3">
        <w:rPr>
          <w:rFonts w:ascii="Cambria" w:hAnsi="Cambria"/>
          <w:color w:val="000000"/>
          <w:sz w:val="20"/>
          <w:szCs w:val="20"/>
        </w:rPr>
        <w:t xml:space="preserve"> Power Relations </w:t>
      </w:r>
      <w:proofErr w:type="spellStart"/>
      <w:r w:rsidR="00A705A3" w:rsidRPr="00A705A3">
        <w:rPr>
          <w:rFonts w:ascii="Cambria" w:hAnsi="Cambria"/>
          <w:color w:val="000000"/>
          <w:sz w:val="20"/>
          <w:szCs w:val="20"/>
        </w:rPr>
        <w:t>databases</w:t>
      </w:r>
      <w:proofErr w:type="spellEnd"/>
      <w:r w:rsidR="00A705A3">
        <w:rPr>
          <w:rFonts w:ascii="Cambria" w:hAnsi="Cambria"/>
          <w:color w:val="000000"/>
          <w:sz w:val="20"/>
          <w:szCs w:val="20"/>
        </w:rPr>
        <w:t> ;</w:t>
      </w:r>
      <w:r w:rsidR="002E6273">
        <w:rPr>
          <w:rFonts w:ascii="Cambria" w:hAnsi="Cambria"/>
          <w:color w:val="000000"/>
          <w:sz w:val="20"/>
          <w:szCs w:val="20"/>
        </w:rPr>
        <w:t xml:space="preserve"> panel de 100 Pays sur la période 1960-2010. Les conflits ont été désagrégés par </w:t>
      </w:r>
      <w:proofErr w:type="spellStart"/>
      <w:r w:rsidR="002E6273">
        <w:rPr>
          <w:rFonts w:ascii="Cambria" w:hAnsi="Cambria"/>
          <w:color w:val="000000"/>
          <w:sz w:val="20"/>
          <w:szCs w:val="20"/>
        </w:rPr>
        <w:t>ethnic</w:t>
      </w:r>
      <w:proofErr w:type="spellEnd"/>
      <w:r w:rsidR="002E6273">
        <w:rPr>
          <w:rFonts w:ascii="Cambria" w:hAnsi="Cambria"/>
          <w:color w:val="000000"/>
          <w:sz w:val="20"/>
          <w:szCs w:val="20"/>
        </w:rPr>
        <w:t xml:space="preserve"> ou pas, nature, intensité et durée. Les résultats indiquent que les effets sont </w:t>
      </w:r>
      <w:proofErr w:type="spellStart"/>
      <w:r w:rsidR="002E6273">
        <w:rPr>
          <w:rFonts w:ascii="Cambria" w:hAnsi="Cambria"/>
          <w:color w:val="000000"/>
          <w:sz w:val="20"/>
          <w:szCs w:val="20"/>
        </w:rPr>
        <w:t>disparatres</w:t>
      </w:r>
      <w:proofErr w:type="spellEnd"/>
      <w:r w:rsidR="002E6273">
        <w:rPr>
          <w:rFonts w:ascii="Cambria" w:hAnsi="Cambria"/>
          <w:color w:val="000000"/>
          <w:sz w:val="20"/>
          <w:szCs w:val="20"/>
        </w:rPr>
        <w:t>, et dépendent du contexte</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r w:rsidR="00A705A3">
        <w:rPr>
          <w:rFonts w:ascii="Times New Roman" w:hAnsi="Times New Roman" w:cs="Times New Roman"/>
          <w:sz w:val="24"/>
          <w:szCs w:val="24"/>
        </w:rPr>
        <w:t xml:space="preserve"> les conflits ont négatif sur les résultats scolaires et aggrave les inégalités existantes</w:t>
      </w:r>
      <w:r w:rsidR="007D7E3A">
        <w:rPr>
          <w:rFonts w:ascii="Times New Roman" w:hAnsi="Times New Roman" w:cs="Times New Roman"/>
          <w:sz w:val="24"/>
          <w:szCs w:val="24"/>
        </w:rPr>
        <w:t xml:space="preserve">. Les effets sont </w:t>
      </w:r>
      <w:proofErr w:type="spellStart"/>
      <w:r w:rsidR="007D7E3A">
        <w:rPr>
          <w:rFonts w:ascii="Times New Roman" w:hAnsi="Times New Roman" w:cs="Times New Roman"/>
          <w:sz w:val="24"/>
          <w:szCs w:val="24"/>
        </w:rPr>
        <w:t>pllus</w:t>
      </w:r>
      <w:proofErr w:type="spellEnd"/>
      <w:r w:rsidR="007D7E3A">
        <w:rPr>
          <w:rFonts w:ascii="Times New Roman" w:hAnsi="Times New Roman" w:cs="Times New Roman"/>
          <w:sz w:val="24"/>
          <w:szCs w:val="24"/>
        </w:rPr>
        <w:t xml:space="preserve"> prononcés lorsque les conflits sont d’ordre économique et qu’ils perdurent plus de 6 ans.</w:t>
      </w:r>
      <w:r w:rsidR="00CF0241">
        <w:rPr>
          <w:rFonts w:ascii="Times New Roman" w:hAnsi="Times New Roman" w:cs="Times New Roman"/>
          <w:sz w:val="24"/>
          <w:szCs w:val="24"/>
        </w:rPr>
        <w:t xml:space="preserve"> Var </w:t>
      </w:r>
      <w:proofErr w:type="spellStart"/>
      <w:r w:rsidR="00CF0241">
        <w:rPr>
          <w:rFonts w:ascii="Times New Roman" w:hAnsi="Times New Roman" w:cs="Times New Roman"/>
          <w:sz w:val="24"/>
          <w:szCs w:val="24"/>
        </w:rPr>
        <w:t>dependante</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year</w:t>
      </w:r>
      <w:proofErr w:type="spellEnd"/>
      <w:r w:rsidR="00CF0241">
        <w:rPr>
          <w:rFonts w:ascii="Times New Roman" w:hAnsi="Times New Roman" w:cs="Times New Roman"/>
          <w:sz w:val="24"/>
          <w:szCs w:val="24"/>
        </w:rPr>
        <w:t xml:space="preserve"> off </w:t>
      </w:r>
      <w:proofErr w:type="spellStart"/>
      <w:r w:rsidR="00CF0241">
        <w:rPr>
          <w:rFonts w:ascii="Times New Roman" w:hAnsi="Times New Roman" w:cs="Times New Roman"/>
          <w:sz w:val="24"/>
          <w:szCs w:val="24"/>
        </w:rPr>
        <w:t>schooling</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amoung</w:t>
      </w:r>
      <w:proofErr w:type="spellEnd"/>
      <w:r w:rsidR="00CF0241">
        <w:rPr>
          <w:rFonts w:ascii="Times New Roman" w:hAnsi="Times New Roman" w:cs="Times New Roman"/>
          <w:sz w:val="24"/>
          <w:szCs w:val="24"/>
        </w:rPr>
        <w:t xml:space="preserve"> 15-24 ans</w:t>
      </w:r>
    </w:p>
    <w:p w:rsidR="00A61CF1"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w:t>
      </w:r>
      <w:r w:rsidR="00CF0241">
        <w:rPr>
          <w:rFonts w:ascii="Times New Roman" w:hAnsi="Times New Roman" w:cs="Times New Roman"/>
          <w:sz w:val="24"/>
          <w:szCs w:val="24"/>
        </w:rPr>
        <w:t> ; Macro-</w:t>
      </w:r>
      <w:proofErr w:type="spellStart"/>
      <w:r w:rsidR="00CF0241">
        <w:rPr>
          <w:rFonts w:ascii="Times New Roman" w:hAnsi="Times New Roman" w:cs="Times New Roman"/>
          <w:sz w:val="24"/>
          <w:szCs w:val="24"/>
        </w:rPr>
        <w:t>analysis</w:t>
      </w:r>
      <w:proofErr w:type="spellEnd"/>
      <w:r w:rsidR="00CF0241">
        <w:rPr>
          <w:rFonts w:ascii="Times New Roman" w:hAnsi="Times New Roman" w:cs="Times New Roman"/>
          <w:sz w:val="24"/>
          <w:szCs w:val="24"/>
        </w:rPr>
        <w:t xml:space="preserve"> ; </w:t>
      </w:r>
      <w:proofErr w:type="spellStart"/>
      <w:r w:rsidR="00CF0241">
        <w:rPr>
          <w:rFonts w:ascii="Times New Roman" w:hAnsi="Times New Roman" w:cs="Times New Roman"/>
          <w:sz w:val="24"/>
          <w:szCs w:val="24"/>
        </w:rPr>
        <w:t>they</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don’t</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take</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into</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account</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student</w:t>
      </w:r>
      <w:proofErr w:type="spellEnd"/>
      <w:r w:rsidR="00CF0241">
        <w:rPr>
          <w:rFonts w:ascii="Times New Roman" w:hAnsi="Times New Roman" w:cs="Times New Roman"/>
          <w:sz w:val="24"/>
          <w:szCs w:val="24"/>
        </w:rPr>
        <w:t xml:space="preserve"> of </w:t>
      </w:r>
      <w:proofErr w:type="spellStart"/>
      <w:r w:rsidR="00CF0241">
        <w:rPr>
          <w:rFonts w:ascii="Times New Roman" w:hAnsi="Times New Roman" w:cs="Times New Roman"/>
          <w:sz w:val="24"/>
          <w:szCs w:val="24"/>
        </w:rPr>
        <w:t>primary</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school</w:t>
      </w:r>
      <w:proofErr w:type="spellEnd"/>
      <w:r w:rsidR="00CF0241">
        <w:rPr>
          <w:rFonts w:ascii="Times New Roman" w:hAnsi="Times New Roman" w:cs="Times New Roman"/>
          <w:sz w:val="24"/>
          <w:szCs w:val="24"/>
        </w:rPr>
        <w:t xml:space="preserve">, </w:t>
      </w:r>
      <w:proofErr w:type="spellStart"/>
      <w:r w:rsidR="00CF0241">
        <w:rPr>
          <w:rFonts w:ascii="Times New Roman" w:hAnsi="Times New Roman" w:cs="Times New Roman"/>
          <w:sz w:val="24"/>
          <w:szCs w:val="24"/>
        </w:rPr>
        <w:t>only</w:t>
      </w:r>
      <w:proofErr w:type="spellEnd"/>
      <w:r w:rsidR="00CF0241">
        <w:rPr>
          <w:rFonts w:ascii="Times New Roman" w:hAnsi="Times New Roman" w:cs="Times New Roman"/>
          <w:sz w:val="24"/>
          <w:szCs w:val="24"/>
        </w:rPr>
        <w:t xml:space="preserve"> 15-24 </w:t>
      </w:r>
    </w:p>
    <w:p w:rsidR="003F7FEC" w:rsidRPr="001942FA" w:rsidRDefault="003F7FEC" w:rsidP="003A3D6F">
      <w:pPr>
        <w:pBdr>
          <w:bottom w:val="dotted" w:sz="24" w:space="1" w:color="auto"/>
        </w:pBdr>
        <w:spacing w:line="360" w:lineRule="auto"/>
        <w:rPr>
          <w:rFonts w:ascii="Times New Roman" w:hAnsi="Times New Roman" w:cs="Times New Roman"/>
          <w:sz w:val="24"/>
          <w:szCs w:val="24"/>
        </w:rPr>
      </w:pP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Article </w:t>
      </w:r>
      <w:r w:rsidR="001C1526">
        <w:rPr>
          <w:rFonts w:ascii="Times New Roman" w:hAnsi="Times New Roman" w:cs="Times New Roman"/>
          <w:sz w:val="24"/>
          <w:szCs w:val="24"/>
        </w:rPr>
        <w:t>3</w:t>
      </w:r>
      <w:r>
        <w:rPr>
          <w:rFonts w:ascii="Times New Roman" w:hAnsi="Times New Roman" w:cs="Times New Roman"/>
          <w:sz w:val="24"/>
          <w:szCs w:val="24"/>
        </w:rPr>
        <w:t>:</w:t>
      </w:r>
      <w:r w:rsidR="00607A68">
        <w:rPr>
          <w:rFonts w:ascii="Times New Roman" w:hAnsi="Times New Roman" w:cs="Times New Roman"/>
          <w:sz w:val="24"/>
          <w:szCs w:val="24"/>
        </w:rPr>
        <w:t xml:space="preserve">Estimating the </w:t>
      </w:r>
      <w:proofErr w:type="spellStart"/>
      <w:r w:rsidR="00607A68">
        <w:rPr>
          <w:rFonts w:ascii="Times New Roman" w:hAnsi="Times New Roman" w:cs="Times New Roman"/>
          <w:sz w:val="24"/>
          <w:szCs w:val="24"/>
        </w:rPr>
        <w:t>conflict</w:t>
      </w:r>
      <w:proofErr w:type="spellEnd"/>
      <w:r w:rsidR="00607A68">
        <w:rPr>
          <w:rFonts w:ascii="Times New Roman" w:hAnsi="Times New Roman" w:cs="Times New Roman"/>
          <w:sz w:val="24"/>
          <w:szCs w:val="24"/>
        </w:rPr>
        <w:t xml:space="preserve"> </w:t>
      </w:r>
      <w:proofErr w:type="spellStart"/>
      <w:r w:rsidR="00607A68">
        <w:rPr>
          <w:rFonts w:ascii="Times New Roman" w:hAnsi="Times New Roman" w:cs="Times New Roman"/>
          <w:sz w:val="24"/>
          <w:szCs w:val="24"/>
        </w:rPr>
        <w:t>effect</w:t>
      </w:r>
      <w:proofErr w:type="spellEnd"/>
      <w:r w:rsidR="00607A68">
        <w:rPr>
          <w:rFonts w:ascii="Times New Roman" w:hAnsi="Times New Roman" w:cs="Times New Roman"/>
          <w:sz w:val="24"/>
          <w:szCs w:val="24"/>
        </w:rPr>
        <w:t xml:space="preserve"> of </w:t>
      </w:r>
      <w:proofErr w:type="spellStart"/>
      <w:r w:rsidR="00607A68">
        <w:rPr>
          <w:rFonts w:ascii="Times New Roman" w:hAnsi="Times New Roman" w:cs="Times New Roman"/>
          <w:sz w:val="24"/>
          <w:szCs w:val="24"/>
        </w:rPr>
        <w:t>conflicts</w:t>
      </w:r>
      <w:proofErr w:type="spellEnd"/>
      <w:r w:rsidR="00607A68">
        <w:rPr>
          <w:rFonts w:ascii="Times New Roman" w:hAnsi="Times New Roman" w:cs="Times New Roman"/>
          <w:sz w:val="24"/>
          <w:szCs w:val="24"/>
        </w:rPr>
        <w:t xml:space="preserve"> on </w:t>
      </w:r>
      <w:proofErr w:type="spellStart"/>
      <w:r w:rsidR="00607A68">
        <w:rPr>
          <w:rFonts w:ascii="Times New Roman" w:hAnsi="Times New Roman" w:cs="Times New Roman"/>
          <w:sz w:val="24"/>
          <w:szCs w:val="24"/>
        </w:rPr>
        <w:t>education</w:t>
      </w:r>
      <w:proofErr w:type="spellEnd"/>
      <w:r w:rsidR="00607A68">
        <w:rPr>
          <w:rFonts w:ascii="Times New Roman" w:hAnsi="Times New Roman" w:cs="Times New Roman"/>
          <w:sz w:val="24"/>
          <w:szCs w:val="24"/>
        </w:rPr>
        <w:t xml:space="preserve"> in Cote d’Ivoire</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r w:rsidR="0015072B">
        <w:rPr>
          <w:rFonts w:ascii="Times New Roman" w:hAnsi="Times New Roman" w:cs="Times New Roman"/>
          <w:sz w:val="24"/>
          <w:szCs w:val="24"/>
        </w:rPr>
        <w:t xml:space="preserve"> </w:t>
      </w:r>
      <w:proofErr w:type="spellStart"/>
      <w:r w:rsidR="0015072B">
        <w:rPr>
          <w:rFonts w:ascii="Times New Roman" w:hAnsi="Times New Roman" w:cs="Times New Roman"/>
          <w:sz w:val="24"/>
          <w:szCs w:val="24"/>
        </w:rPr>
        <w:t>Dabalen</w:t>
      </w:r>
      <w:proofErr w:type="spellEnd"/>
      <w:r w:rsidR="0015072B">
        <w:rPr>
          <w:rFonts w:ascii="Times New Roman" w:hAnsi="Times New Roman" w:cs="Times New Roman"/>
          <w:sz w:val="24"/>
          <w:szCs w:val="24"/>
        </w:rPr>
        <w:t xml:space="preserve"> et Paul</w:t>
      </w:r>
    </w:p>
    <w:p w:rsidR="00A82259"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r w:rsidR="00607A68">
        <w:rPr>
          <w:rFonts w:ascii="Times New Roman" w:hAnsi="Times New Roman" w:cs="Times New Roman"/>
          <w:sz w:val="24"/>
          <w:szCs w:val="24"/>
        </w:rPr>
        <w:t xml:space="preserve"> </w:t>
      </w:r>
    </w:p>
    <w:p w:rsidR="003A3D6F" w:rsidRDefault="00607A68" w:rsidP="003A3D6F">
      <w:pPr>
        <w:spacing w:line="360" w:lineRule="auto"/>
        <w:rPr>
          <w:rFonts w:ascii="Times New Roman" w:hAnsi="Times New Roman" w:cs="Times New Roman"/>
          <w:sz w:val="24"/>
          <w:szCs w:val="24"/>
        </w:rPr>
      </w:pPr>
      <w:r>
        <w:rPr>
          <w:rFonts w:ascii="Times New Roman" w:hAnsi="Times New Roman" w:cs="Times New Roman"/>
          <w:sz w:val="24"/>
          <w:szCs w:val="24"/>
        </w:rPr>
        <w:t xml:space="preserve">Analyser l’effet causal du conflit sur le nombre d’années d’éducation en Côte d’Ivoire. Utilisation de </w:t>
      </w:r>
      <w:proofErr w:type="spellStart"/>
      <w:r w:rsidRPr="00607A68">
        <w:rPr>
          <w:rFonts w:ascii="Times New Roman" w:hAnsi="Times New Roman" w:cs="Times New Roman"/>
          <w:b/>
          <w:bCs/>
          <w:sz w:val="24"/>
          <w:szCs w:val="24"/>
        </w:rPr>
        <w:t>Difference</w:t>
      </w:r>
      <w:proofErr w:type="spellEnd"/>
      <w:r w:rsidRPr="00607A68">
        <w:rPr>
          <w:rFonts w:ascii="Times New Roman" w:hAnsi="Times New Roman" w:cs="Times New Roman"/>
          <w:b/>
          <w:bCs/>
          <w:sz w:val="24"/>
          <w:szCs w:val="24"/>
        </w:rPr>
        <w:t xml:space="preserve"> in </w:t>
      </w:r>
      <w:proofErr w:type="spellStart"/>
      <w:r w:rsidRPr="00607A68">
        <w:rPr>
          <w:rFonts w:ascii="Times New Roman" w:hAnsi="Times New Roman" w:cs="Times New Roman"/>
          <w:b/>
          <w:bCs/>
          <w:sz w:val="24"/>
          <w:szCs w:val="24"/>
        </w:rPr>
        <w:t>Difference</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Analyse </w:t>
      </w:r>
      <w:proofErr w:type="spellStart"/>
      <w:r w:rsidR="00A82259">
        <w:rPr>
          <w:rFonts w:ascii="Times New Roman" w:hAnsi="Times New Roman" w:cs="Times New Roman"/>
          <w:sz w:val="24"/>
          <w:szCs w:val="24"/>
        </w:rPr>
        <w:t>school</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going</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cohort</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that</w:t>
      </w:r>
      <w:proofErr w:type="spellEnd"/>
      <w:r w:rsidR="00A82259">
        <w:rPr>
          <w:rFonts w:ascii="Times New Roman" w:hAnsi="Times New Roman" w:cs="Times New Roman"/>
          <w:sz w:val="24"/>
          <w:szCs w:val="24"/>
        </w:rPr>
        <w:t xml:space="preserve"> has been </w:t>
      </w:r>
      <w:proofErr w:type="spellStart"/>
      <w:r w:rsidR="00A82259">
        <w:rPr>
          <w:rFonts w:ascii="Times New Roman" w:hAnsi="Times New Roman" w:cs="Times New Roman"/>
          <w:sz w:val="24"/>
          <w:szCs w:val="24"/>
        </w:rPr>
        <w:t>affected</w:t>
      </w:r>
      <w:proofErr w:type="spellEnd"/>
      <w:r w:rsidR="00A82259">
        <w:rPr>
          <w:rFonts w:ascii="Times New Roman" w:hAnsi="Times New Roman" w:cs="Times New Roman"/>
          <w:sz w:val="24"/>
          <w:szCs w:val="24"/>
        </w:rPr>
        <w:t xml:space="preserve"> by the </w:t>
      </w:r>
      <w:proofErr w:type="spellStart"/>
      <w:r w:rsidR="00A82259">
        <w:rPr>
          <w:rFonts w:ascii="Times New Roman" w:hAnsi="Times New Roman" w:cs="Times New Roman"/>
          <w:sz w:val="24"/>
          <w:szCs w:val="24"/>
        </w:rPr>
        <w:t>war</w:t>
      </w:r>
      <w:proofErr w:type="spellEnd"/>
      <w:r w:rsidR="00A82259">
        <w:rPr>
          <w:rFonts w:ascii="Times New Roman" w:hAnsi="Times New Roman" w:cs="Times New Roman"/>
          <w:sz w:val="24"/>
          <w:szCs w:val="24"/>
        </w:rPr>
        <w:t xml:space="preserve">. PSM pour réduire le biais de sélection + double </w:t>
      </w:r>
      <w:proofErr w:type="spellStart"/>
      <w:r w:rsidR="00A82259">
        <w:rPr>
          <w:rFonts w:ascii="Times New Roman" w:hAnsi="Times New Roman" w:cs="Times New Roman"/>
          <w:sz w:val="24"/>
          <w:szCs w:val="24"/>
        </w:rPr>
        <w:t>robust</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regression</w:t>
      </w:r>
      <w:proofErr w:type="spellEnd"/>
      <w:r w:rsidR="00CE4DB0">
        <w:rPr>
          <w:rFonts w:ascii="Times New Roman" w:hAnsi="Times New Roman" w:cs="Times New Roman"/>
          <w:sz w:val="24"/>
          <w:szCs w:val="24"/>
        </w:rPr>
        <w:t>.</w:t>
      </w:r>
    </w:p>
    <w:p w:rsidR="00CE4DB0" w:rsidRPr="00607A68" w:rsidRDefault="00CE4DB0"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2008 et ACLED data</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r w:rsidR="00607A68">
        <w:rPr>
          <w:rFonts w:ascii="Times New Roman" w:hAnsi="Times New Roman" w:cs="Times New Roman"/>
          <w:sz w:val="24"/>
          <w:szCs w:val="24"/>
        </w:rPr>
        <w:t xml:space="preserve"> </w:t>
      </w:r>
      <w:r w:rsidR="00A82259">
        <w:rPr>
          <w:rFonts w:ascii="Times New Roman" w:hAnsi="Times New Roman" w:cs="Times New Roman"/>
          <w:sz w:val="24"/>
          <w:szCs w:val="24"/>
        </w:rPr>
        <w:t xml:space="preserve">Les résultats indiquent qu’il y a une réduction de 0.94 </w:t>
      </w:r>
      <w:proofErr w:type="spellStart"/>
      <w:r w:rsidR="00A82259">
        <w:rPr>
          <w:rFonts w:ascii="Times New Roman" w:hAnsi="Times New Roman" w:cs="Times New Roman"/>
          <w:sz w:val="24"/>
          <w:szCs w:val="24"/>
        </w:rPr>
        <w:t>years</w:t>
      </w:r>
      <w:proofErr w:type="spellEnd"/>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Article </w:t>
      </w:r>
      <w:r w:rsidR="001C1526">
        <w:rPr>
          <w:rFonts w:ascii="Times New Roman" w:hAnsi="Times New Roman" w:cs="Times New Roman"/>
          <w:sz w:val="24"/>
          <w:szCs w:val="24"/>
        </w:rPr>
        <w:t>4</w:t>
      </w:r>
      <w:r>
        <w:rPr>
          <w:rFonts w:ascii="Times New Roman" w:hAnsi="Times New Roman" w:cs="Times New Roman"/>
          <w:sz w:val="24"/>
          <w:szCs w:val="24"/>
        </w:rPr>
        <w:t>:</w:t>
      </w:r>
      <w:r w:rsidR="001C1526">
        <w:rPr>
          <w:rFonts w:ascii="Times New Roman" w:hAnsi="Times New Roman" w:cs="Times New Roman"/>
          <w:sz w:val="24"/>
          <w:szCs w:val="24"/>
        </w:rPr>
        <w:t xml:space="preserve"> </w:t>
      </w:r>
      <w:proofErr w:type="spellStart"/>
      <w:r w:rsidR="001C1526">
        <w:rPr>
          <w:rFonts w:ascii="Times New Roman" w:hAnsi="Times New Roman" w:cs="Times New Roman"/>
          <w:sz w:val="24"/>
          <w:szCs w:val="24"/>
        </w:rPr>
        <w:t>Effect</w:t>
      </w:r>
      <w:proofErr w:type="spellEnd"/>
      <w:r w:rsidR="001C1526">
        <w:rPr>
          <w:rFonts w:ascii="Times New Roman" w:hAnsi="Times New Roman" w:cs="Times New Roman"/>
          <w:sz w:val="24"/>
          <w:szCs w:val="24"/>
        </w:rPr>
        <w:t xml:space="preserve"> of Civil </w:t>
      </w:r>
      <w:proofErr w:type="spellStart"/>
      <w:r w:rsidR="001C1526">
        <w:rPr>
          <w:rFonts w:ascii="Times New Roman" w:hAnsi="Times New Roman" w:cs="Times New Roman"/>
          <w:sz w:val="24"/>
          <w:szCs w:val="24"/>
        </w:rPr>
        <w:t>War</w:t>
      </w:r>
      <w:proofErr w:type="spellEnd"/>
      <w:r w:rsidR="001C1526">
        <w:rPr>
          <w:rFonts w:ascii="Times New Roman" w:hAnsi="Times New Roman" w:cs="Times New Roman"/>
          <w:sz w:val="24"/>
          <w:szCs w:val="24"/>
        </w:rPr>
        <w:t xml:space="preserve"> on Education, 1980-97</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r w:rsidR="001C1526">
        <w:rPr>
          <w:rFonts w:ascii="Times New Roman" w:hAnsi="Times New Roman" w:cs="Times New Roman"/>
          <w:sz w:val="24"/>
          <w:szCs w:val="24"/>
        </w:rPr>
        <w:t xml:space="preserve"> B. LAI &amp; C. </w:t>
      </w:r>
      <w:proofErr w:type="spellStart"/>
      <w:r w:rsidR="001C1526">
        <w:rPr>
          <w:rFonts w:ascii="Times New Roman" w:hAnsi="Times New Roman" w:cs="Times New Roman"/>
          <w:sz w:val="24"/>
          <w:szCs w:val="24"/>
        </w:rPr>
        <w:t>Thyne</w:t>
      </w:r>
      <w:proofErr w:type="spellEnd"/>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p>
    <w:p w:rsidR="001C1526" w:rsidRDefault="001C1526" w:rsidP="003A3D6F">
      <w:pPr>
        <w:spacing w:line="360" w:lineRule="auto"/>
        <w:rPr>
          <w:rFonts w:ascii="Times New Roman" w:hAnsi="Times New Roman" w:cs="Times New Roman"/>
          <w:sz w:val="24"/>
          <w:szCs w:val="24"/>
        </w:rPr>
      </w:pPr>
      <w:r>
        <w:rPr>
          <w:rFonts w:ascii="Times New Roman" w:hAnsi="Times New Roman" w:cs="Times New Roman"/>
          <w:sz w:val="24"/>
          <w:szCs w:val="24"/>
        </w:rPr>
        <w:t>Ce papier analyse les effets des guerres civiles et des post-civiles sur les dépenses d’éducation et l’enrôlement. Deux mécanismes d</w:t>
      </w:r>
      <w:bookmarkStart w:id="0" w:name="_GoBack"/>
      <w:bookmarkEnd w:id="0"/>
      <w:r>
        <w:rPr>
          <w:rFonts w:ascii="Times New Roman" w:hAnsi="Times New Roman" w:cs="Times New Roman"/>
          <w:sz w:val="24"/>
          <w:szCs w:val="24"/>
        </w:rPr>
        <w:t xml:space="preserve">e transmissions sont considérés (destruction du système </w:t>
      </w:r>
      <w:proofErr w:type="spellStart"/>
      <w:r>
        <w:rPr>
          <w:rFonts w:ascii="Times New Roman" w:hAnsi="Times New Roman" w:cs="Times New Roman"/>
          <w:sz w:val="24"/>
          <w:szCs w:val="24"/>
        </w:rPr>
        <w:t>educatif</w:t>
      </w:r>
      <w:proofErr w:type="spellEnd"/>
      <w:r>
        <w:rPr>
          <w:rFonts w:ascii="Times New Roman" w:hAnsi="Times New Roman" w:cs="Times New Roman"/>
          <w:sz w:val="24"/>
          <w:szCs w:val="24"/>
        </w:rPr>
        <w:t xml:space="preserve"> via perte des infrastructures et personnel)</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Article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3A3D6F">
      <w:pPr>
        <w:spacing w:line="360" w:lineRule="auto"/>
        <w:rPr>
          <w:rFonts w:ascii="Times New Roman" w:hAnsi="Times New Roman" w:cs="Times New Roman"/>
          <w:sz w:val="24"/>
          <w:szCs w:val="24"/>
        </w:rPr>
      </w:pP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Article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Auteur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Article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Article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p>
    <w:p w:rsidR="003A3D6F" w:rsidRPr="001942FA"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Résultats :</w:t>
      </w:r>
    </w:p>
    <w:p w:rsidR="003A3D6F" w:rsidRPr="001942FA" w:rsidRDefault="00A61CF1" w:rsidP="003A3D6F">
      <w:pP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Pr="001942FA" w:rsidRDefault="00A61CF1" w:rsidP="001B6AE9">
      <w:pPr>
        <w:spacing w:line="360" w:lineRule="auto"/>
        <w:rPr>
          <w:rFonts w:ascii="Times New Roman" w:hAnsi="Times New Roman" w:cs="Times New Roman"/>
          <w:sz w:val="24"/>
          <w:szCs w:val="24"/>
        </w:rPr>
      </w:pPr>
    </w:p>
    <w:sectPr w:rsidR="00A61CF1" w:rsidRPr="00194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Next-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OpenSans">
    <w:altName w:val="Cambria"/>
    <w:panose1 w:val="00000000000000000000"/>
    <w:charset w:val="00"/>
    <w:family w:val="roman"/>
    <w:notTrueType/>
    <w:pitch w:val="default"/>
  </w:font>
  <w:font w:name="MyriadPro-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550F"/>
    <w:multiLevelType w:val="hybridMultilevel"/>
    <w:tmpl w:val="859051EE"/>
    <w:lvl w:ilvl="0" w:tplc="6FEC292A">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3778CE"/>
    <w:multiLevelType w:val="hybridMultilevel"/>
    <w:tmpl w:val="29C0FF8E"/>
    <w:lvl w:ilvl="0" w:tplc="7EAE5870">
      <w:start w:val="1"/>
      <w:numFmt w:val="upperLetter"/>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FA"/>
    <w:rsid w:val="00125D98"/>
    <w:rsid w:val="00134B61"/>
    <w:rsid w:val="0015072B"/>
    <w:rsid w:val="001942FA"/>
    <w:rsid w:val="001B6AE9"/>
    <w:rsid w:val="001B7A7B"/>
    <w:rsid w:val="001C1526"/>
    <w:rsid w:val="0025228E"/>
    <w:rsid w:val="002E6273"/>
    <w:rsid w:val="003679FE"/>
    <w:rsid w:val="003A3D6F"/>
    <w:rsid w:val="003F7FEC"/>
    <w:rsid w:val="00424544"/>
    <w:rsid w:val="00435024"/>
    <w:rsid w:val="0047437A"/>
    <w:rsid w:val="005E6041"/>
    <w:rsid w:val="00607A68"/>
    <w:rsid w:val="006E22CE"/>
    <w:rsid w:val="007D7E3A"/>
    <w:rsid w:val="00811387"/>
    <w:rsid w:val="00866C14"/>
    <w:rsid w:val="008744B1"/>
    <w:rsid w:val="00874862"/>
    <w:rsid w:val="0089380A"/>
    <w:rsid w:val="0089488E"/>
    <w:rsid w:val="008B681B"/>
    <w:rsid w:val="00970589"/>
    <w:rsid w:val="00994D8F"/>
    <w:rsid w:val="00A61CF1"/>
    <w:rsid w:val="00A705A3"/>
    <w:rsid w:val="00A82259"/>
    <w:rsid w:val="00B5422F"/>
    <w:rsid w:val="00B64300"/>
    <w:rsid w:val="00BA7F4A"/>
    <w:rsid w:val="00CC2D56"/>
    <w:rsid w:val="00CE4DB0"/>
    <w:rsid w:val="00CF0241"/>
    <w:rsid w:val="00CF1EE5"/>
    <w:rsid w:val="00D00E4B"/>
    <w:rsid w:val="00F72947"/>
    <w:rsid w:val="00FF0A14"/>
    <w:rsid w:val="00FF1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55AD"/>
  <w15:chartTrackingRefBased/>
  <w15:docId w15:val="{CB42F85B-16A0-4BE3-875F-ECA0B994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6AE9"/>
    <w:pPr>
      <w:ind w:left="720"/>
      <w:contextualSpacing/>
    </w:pPr>
  </w:style>
  <w:style w:type="character" w:customStyle="1" w:styleId="fontstyle01">
    <w:name w:val="fontstyle01"/>
    <w:basedOn w:val="Policepardfaut"/>
    <w:rsid w:val="008744B1"/>
    <w:rPr>
      <w:rFonts w:ascii="AvenirNext-Regular" w:hAnsi="AvenirNext-Regular" w:hint="default"/>
      <w:b w:val="0"/>
      <w:bCs w:val="0"/>
      <w:i w:val="0"/>
      <w:iCs w:val="0"/>
      <w:color w:val="000000"/>
      <w:sz w:val="18"/>
      <w:szCs w:val="18"/>
    </w:rPr>
  </w:style>
  <w:style w:type="character" w:styleId="Lienhypertexte">
    <w:name w:val="Hyperlink"/>
    <w:basedOn w:val="Policepardfaut"/>
    <w:uiPriority w:val="99"/>
    <w:unhideWhenUsed/>
    <w:rsid w:val="00125D98"/>
    <w:rPr>
      <w:color w:val="0563C1" w:themeColor="hyperlink"/>
      <w:u w:val="single"/>
    </w:rPr>
  </w:style>
  <w:style w:type="character" w:styleId="Mentionnonrsolue">
    <w:name w:val="Unresolved Mention"/>
    <w:basedOn w:val="Policepardfaut"/>
    <w:uiPriority w:val="99"/>
    <w:semiHidden/>
    <w:unhideWhenUsed/>
    <w:rsid w:val="00125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tchlist.org/countries/mal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4711</TotalTime>
  <Pages>5</Pages>
  <Words>1112</Words>
  <Characters>6121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Josias SADIA</dc:creator>
  <cp:keywords/>
  <dc:description/>
  <cp:lastModifiedBy>Emmanuel Josias SADIA</cp:lastModifiedBy>
  <cp:revision>6</cp:revision>
  <dcterms:created xsi:type="dcterms:W3CDTF">2023-06-06T11:24:00Z</dcterms:created>
  <dcterms:modified xsi:type="dcterms:W3CDTF">2023-06-20T10:15:00Z</dcterms:modified>
</cp:coreProperties>
</file>