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800185089"/>
        <w:docPartObj>
          <w:docPartGallery w:val="Cover Pages"/>
          <w:docPartUnique/>
        </w:docPartObj>
      </w:sdtPr>
      <w:sdtContent>
        <w:p w14:paraId="0A998646" w14:textId="758E8358" w:rsidR="00A241EB" w:rsidRPr="00C853AB" w:rsidRDefault="00A241EB" w:rsidP="00A241EB">
          <w:pPr>
            <w:jc w:val="both"/>
            <w:rPr>
              <w:rFonts w:ascii="Times New Roman" w:hAnsi="Times New Roman" w:cs="Times New Roman"/>
            </w:rPr>
          </w:pPr>
        </w:p>
        <w:p w14:paraId="34A1F89B" w14:textId="2A00F946" w:rsidR="00A241EB" w:rsidRPr="00C853AB" w:rsidRDefault="00C853AB" w:rsidP="00A241EB">
          <w:pPr>
            <w:jc w:val="both"/>
            <w:rPr>
              <w:rFonts w:ascii="Times New Roman" w:hAnsi="Times New Roman" w:cs="Times New Roman"/>
            </w:rPr>
          </w:pPr>
          <w:r w:rsidRPr="00C853A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8651457" wp14:editId="7BA0ABA8">
                    <wp:simplePos x="0" y="0"/>
                    <wp:positionH relativeFrom="page">
                      <wp:posOffset>-15240</wp:posOffset>
                    </wp:positionH>
                    <wp:positionV relativeFrom="paragraph">
                      <wp:posOffset>5493385</wp:posOffset>
                    </wp:positionV>
                    <wp:extent cx="7567134" cy="1828800"/>
                    <wp:effectExtent l="0" t="0" r="0" b="0"/>
                    <wp:wrapNone/>
                    <wp:docPr id="589078064" name="Zone de texte 589078064"/>
                    <wp:cNvGraphicFramePr/>
                    <a:graphic xmlns:a="http://schemas.openxmlformats.org/drawingml/2006/main">
                      <a:graphicData uri="http://schemas.microsoft.com/office/word/2010/wordprocessingShape">
                        <wps:wsp>
                          <wps:cNvSpPr txBox="1"/>
                          <wps:spPr>
                            <a:xfrm>
                              <a:off x="0" y="0"/>
                              <a:ext cx="7567134" cy="1828800"/>
                            </a:xfrm>
                            <a:prstGeom prst="rect">
                              <a:avLst/>
                            </a:prstGeom>
                            <a:noFill/>
                            <a:ln>
                              <a:noFill/>
                            </a:ln>
                          </wps:spPr>
                          <wps:txbx>
                            <w:txbxContent>
                              <w:p w14:paraId="59E423A7" w14:textId="67CB6EC6" w:rsidR="00C853AB" w:rsidRPr="00611F85" w:rsidRDefault="00717DF6" w:rsidP="00C853AB">
                                <w:pPr>
                                  <w:spacing w:line="240" w:lineRule="auto"/>
                                  <w:ind w:right="-139"/>
                                  <w:jc w:val="center"/>
                                  <w:rPr>
                                    <w:rFonts w:ascii="Berlin Sans FB Demi" w:hAnsi="Berlin Sans FB Demi"/>
                                    <w:color w:val="525252" w:themeColor="accent3" w:themeShade="80"/>
                                    <w:sz w:val="36"/>
                                    <w:szCs w:val="36"/>
                                    <w:u w:val="single"/>
                                    <w:lang w:val="en-US"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rlin Sans FB Demi" w:hAnsi="Berlin Sans FB Demi"/>
                                    <w:color w:val="525252" w:themeColor="accent3" w:themeShade="80"/>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651457" id="_x0000_t202" coordsize="21600,21600" o:spt="202" path="m,l,21600r21600,l21600,xe">
                    <v:stroke joinstyle="miter"/>
                    <v:path gradientshapeok="t" o:connecttype="rect"/>
                  </v:shapetype>
                  <v:shape id="Zone de texte 589078064" o:spid="_x0000_s1026" type="#_x0000_t202" style="position:absolute;left:0;text-align:left;margin-left:-1.2pt;margin-top:432.55pt;width:595.85pt;height:2in;z-index:251665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" filled="f" stroked="f">
                    <v:textbox style="mso-fit-shape-to-text:t">
                      <w:txbxContent>
                        <w:p w14:paraId="59E423A7" w14:textId="67CB6EC6" w:rsidR="00C853AB" w:rsidRPr="00611F85" w:rsidRDefault="00717DF6" w:rsidP="00C853AB">
                          <w:pPr>
                            <w:spacing w:line="240" w:lineRule="auto"/>
                            <w:ind w:right="-139"/>
                            <w:jc w:val="center"/>
                            <w:rPr>
                              <w:rFonts w:ascii="Berlin Sans FB Demi" w:hAnsi="Berlin Sans FB Demi"/>
                              <w:color w:val="525252" w:themeColor="accent3" w:themeShade="80"/>
                              <w:sz w:val="36"/>
                              <w:szCs w:val="36"/>
                              <w:u w:val="single"/>
                              <w:lang w:val="en-US"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rlin Sans FB Demi" w:hAnsi="Berlin Sans FB Demi"/>
                              <w:color w:val="525252" w:themeColor="accent3" w:themeShade="80"/>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METHODOLOGIE</w:t>
                          </w:r>
                        </w:p>
                      </w:txbxContent>
                    </v:textbox>
                    <w10:wrap anchorx="page"/>
                  </v:shape>
                </w:pict>
              </mc:Fallback>
            </mc:AlternateContent>
          </w:r>
          <w:r w:rsidRPr="00C853A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2D453A4" wp14:editId="1B742C75">
                    <wp:simplePos x="0" y="0"/>
                    <wp:positionH relativeFrom="margin">
                      <wp:posOffset>-818515</wp:posOffset>
                    </wp:positionH>
                    <wp:positionV relativeFrom="paragraph">
                      <wp:posOffset>2788285</wp:posOffset>
                    </wp:positionV>
                    <wp:extent cx="7397996" cy="1828800"/>
                    <wp:effectExtent l="0" t="0" r="0" b="3175"/>
                    <wp:wrapNone/>
                    <wp:docPr id="2" name="Zone de texte 2"/>
                    <wp:cNvGraphicFramePr/>
                    <a:graphic xmlns:a="http://schemas.openxmlformats.org/drawingml/2006/main">
                      <a:graphicData uri="http://schemas.microsoft.com/office/word/2010/wordprocessingShape">
                        <wps:wsp>
                          <wps:cNvSpPr txBox="1"/>
                          <wps:spPr>
                            <a:xfrm>
                              <a:off x="0" y="0"/>
                              <a:ext cx="7397996" cy="1828800"/>
                            </a:xfrm>
                            <a:prstGeom prst="rect">
                              <a:avLst/>
                            </a:prstGeom>
                            <a:noFill/>
                            <a:ln>
                              <a:noFill/>
                            </a:ln>
                          </wps:spPr>
                          <wps:txbx>
                            <w:txbxContent>
                              <w:p w14:paraId="072EF27B" w14:textId="1D0FDB48" w:rsidR="00A241EB" w:rsidRPr="006C23A1" w:rsidRDefault="00A241EB" w:rsidP="00A241EB">
                                <w:pPr>
                                  <w:ind w:right="-68"/>
                                  <w:jc w:val="center"/>
                                  <w:rPr>
                                    <w:rFonts w:ascii="Berlin Sans FB Demi" w:hAnsi="Berlin Sans FB Demi"/>
                                    <w:color w:val="000000" w:themeColor="text1"/>
                                    <w:sz w:val="72"/>
                                    <w:szCs w:val="72"/>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23A1">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ETUDE DE </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MICROSIMULATION DE L</w:t>
                                </w:r>
                                <w:r w:rsidR="00D7694A">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INCIDENCE FISCALE EN CÔTE D</w:t>
                                </w:r>
                                <w:r w:rsidR="00D7694A">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D453A4" id="Zone de texte 2" o:spid="_x0000_s1027" type="#_x0000_t202" style="position:absolute;left:0;text-align:left;margin-left:-64.45pt;margin-top:219.55pt;width:582.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" filled="f" stroked="f">
                    <v:textbox style="mso-fit-shape-to-text:t">
                      <w:txbxContent>
                        <w:p w14:paraId="072EF27B" w14:textId="1D0FDB48" w:rsidR="00A241EB" w:rsidRPr="006C23A1" w:rsidRDefault="00A241EB" w:rsidP="00A241EB">
                          <w:pPr>
                            <w:ind w:right="-68"/>
                            <w:jc w:val="center"/>
                            <w:rPr>
                              <w:rFonts w:ascii="Berlin Sans FB Demi" w:hAnsi="Berlin Sans FB Demi"/>
                              <w:color w:val="000000" w:themeColor="text1"/>
                              <w:sz w:val="72"/>
                              <w:szCs w:val="72"/>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23A1">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ETUDE DE </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MICROSIMULATION DE L</w:t>
                          </w:r>
                          <w:r w:rsidR="00D7694A">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INCIDENCE FISCALE EN CÔTE D</w:t>
                          </w:r>
                          <w:r w:rsidR="00D7694A">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erlin Sans FB Demi" w:hAnsi="Berlin Sans FB Dem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IVOIRE</w:t>
                          </w:r>
                        </w:p>
                      </w:txbxContent>
                    </v:textbox>
                    <w10:wrap anchorx="margin"/>
                  </v:shape>
                </w:pict>
              </mc:Fallback>
            </mc:AlternateContent>
          </w:r>
          <w:r w:rsidRPr="00C853AB">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E8E4A4B" wp14:editId="5EFFABB3">
                    <wp:simplePos x="0" y="0"/>
                    <wp:positionH relativeFrom="margin">
                      <wp:posOffset>-883920</wp:posOffset>
                    </wp:positionH>
                    <wp:positionV relativeFrom="paragraph">
                      <wp:posOffset>7703185</wp:posOffset>
                    </wp:positionV>
                    <wp:extent cx="2176423" cy="591185"/>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2176423" cy="591185"/>
                            </a:xfrm>
                            <a:prstGeom prst="rect">
                              <a:avLst/>
                            </a:prstGeom>
                            <a:noFill/>
                            <a:ln>
                              <a:noFill/>
                            </a:ln>
                          </wps:spPr>
                          <wps:txbx>
                            <w:txbxContent>
                              <w:p w14:paraId="2F431D4A" w14:textId="5DF23699" w:rsidR="00C853AB" w:rsidRPr="009A1B96" w:rsidRDefault="00C853AB" w:rsidP="00C853AB">
                                <w:pPr>
                                  <w:spacing w:line="240" w:lineRule="auto"/>
                                  <w:ind w:right="720"/>
                                  <w:jc w:val="center"/>
                                  <w:rPr>
                                    <w:b/>
                                    <w:bCs/>
                                    <w:noProof/>
                                    <w:color w:val="000000" w:themeColor="text1"/>
                                    <w:sz w:val="44"/>
                                    <w:szCs w:val="44"/>
                                    <w:lang w:val="en-US"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JUI</w:t>
                                </w:r>
                                <w:r w:rsidR="00A85E78">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LLET</w:t>
                                </w:r>
                                <w:r w:rsidRPr="00F42AEF">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E4A4B" id="Zone de texte 6" o:spid="_x0000_s1028" type="#_x0000_t202" style="position:absolute;left:0;text-align:left;margin-left:-69.6pt;margin-top:606.55pt;width:171.35pt;height:46.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" filled="f" stroked="f">
                    <v:textbox>
                      <w:txbxContent>
                        <w:p w14:paraId="2F431D4A" w14:textId="5DF23699" w:rsidR="00C853AB" w:rsidRPr="009A1B96" w:rsidRDefault="00C853AB" w:rsidP="00C853AB">
                          <w:pPr>
                            <w:spacing w:line="240" w:lineRule="auto"/>
                            <w:ind w:right="720"/>
                            <w:jc w:val="center"/>
                            <w:rPr>
                              <w:b/>
                              <w:bCs/>
                              <w:noProof/>
                              <w:color w:val="000000" w:themeColor="text1"/>
                              <w:sz w:val="44"/>
                              <w:szCs w:val="44"/>
                              <w:lang w:val="en-US"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JUI</w:t>
                          </w:r>
                          <w:r w:rsidR="00A85E78">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LLET</w:t>
                          </w:r>
                          <w:r w:rsidRPr="00F42AEF">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b/>
                              <w:bCs/>
                              <w:noProof/>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w10:wrap anchorx="margin"/>
                  </v:shape>
                </w:pict>
              </mc:Fallback>
            </mc:AlternateContent>
          </w:r>
          <w:r w:rsidR="00A241EB" w:rsidRPr="00C853A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9B068B2" wp14:editId="64F4F51F">
                    <wp:simplePos x="0" y="0"/>
                    <wp:positionH relativeFrom="page">
                      <wp:posOffset>-350520</wp:posOffset>
                    </wp:positionH>
                    <wp:positionV relativeFrom="paragraph">
                      <wp:posOffset>212725</wp:posOffset>
                    </wp:positionV>
                    <wp:extent cx="3332648" cy="1296538"/>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3332648" cy="1296538"/>
                            </a:xfrm>
                            <a:prstGeom prst="rect">
                              <a:avLst/>
                            </a:prstGeom>
                            <a:noFill/>
                            <a:ln>
                              <a:noFill/>
                            </a:ln>
                          </wps:spPr>
                          <wps:txbx>
                            <w:txbxContent>
                              <w:p w14:paraId="3110CB40" w14:textId="5A74737D" w:rsidR="00A241EB" w:rsidRPr="002763D0" w:rsidRDefault="00A241EB" w:rsidP="00A241EB">
                                <w:pPr>
                                  <w:ind w:right="-203"/>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CELLUE</w:t>
                                </w:r>
                                <w:r w:rsidRPr="002763D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00D7694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w:t>
                                </w:r>
                                <w:r w:rsidRPr="002763D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ECONOMIQUE</w:t>
                                </w:r>
                              </w:p>
                              <w:p w14:paraId="6C522466" w14:textId="77777777" w:rsidR="00A241EB" w:rsidRPr="002763D0" w:rsidRDefault="00A241EB" w:rsidP="00A241EB">
                                <w:pPr>
                                  <w:ind w:right="-203"/>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4B4834" w14:textId="77777777" w:rsidR="00A241EB" w:rsidRPr="002763D0" w:rsidRDefault="00A241EB" w:rsidP="00A241EB">
                                <w:pPr>
                                  <w:spacing w:line="240" w:lineRule="auto"/>
                                  <w:ind w:right="-203"/>
                                  <w:jc w:val="center"/>
                                  <w:rPr>
                                    <w:b/>
                                    <w:bCs/>
                                    <w:color w:val="000000" w:themeColor="text1"/>
                                    <w:sz w:val="24"/>
                                    <w:szCs w:val="24"/>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UNITE STATISTIQUE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068B2" id="Zone de texte 3" o:spid="_x0000_s1029" type="#_x0000_t202" style="position:absolute;left:0;text-align:left;margin-left:-27.6pt;margin-top:16.75pt;width:262.4pt;height:102.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" filled="f" stroked="f">
                    <v:textbox>
                      <w:txbxContent>
                        <w:p w14:paraId="3110CB40" w14:textId="5A74737D" w:rsidR="00A241EB" w:rsidRPr="002763D0" w:rsidRDefault="00A241EB" w:rsidP="00A241EB">
                          <w:pPr>
                            <w:ind w:right="-203"/>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CELLUE</w:t>
                          </w:r>
                          <w:r w:rsidRPr="002763D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00D7694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w:t>
                          </w:r>
                          <w:r w:rsidRPr="002763D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ECONOMIQUE</w:t>
                          </w:r>
                        </w:p>
                        <w:p w14:paraId="6C522466" w14:textId="77777777" w:rsidR="00A241EB" w:rsidRPr="002763D0" w:rsidRDefault="00A241EB" w:rsidP="00A241EB">
                          <w:pPr>
                            <w:ind w:right="-203"/>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4B4834" w14:textId="77777777" w:rsidR="00A241EB" w:rsidRPr="002763D0" w:rsidRDefault="00A241EB" w:rsidP="00A241EB">
                          <w:pPr>
                            <w:spacing w:line="240" w:lineRule="auto"/>
                            <w:ind w:right="-203"/>
                            <w:jc w:val="center"/>
                            <w:rPr>
                              <w:b/>
                              <w:bCs/>
                              <w:color w:val="000000" w:themeColor="text1"/>
                              <w:sz w:val="24"/>
                              <w:szCs w:val="24"/>
                              <w:lang w:eastAsia="ja-JP"/>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UNITE STATISTIQUE</w:t>
                          </w:r>
                        </w:p>
                      </w:txbxContent>
                    </v:textbox>
                    <w10:wrap anchorx="page"/>
                  </v:shape>
                </w:pict>
              </mc:Fallback>
            </mc:AlternateContent>
          </w:r>
          <w:r w:rsidR="00A241EB" w:rsidRPr="00C853AB">
            <w:rPr>
              <w:rFonts w:ascii="Times New Roman" w:hAnsi="Times New Roman" w:cs="Times New Roman"/>
              <w:noProof/>
            </w:rPr>
            <w:drawing>
              <wp:anchor distT="0" distB="0" distL="114300" distR="114300" simplePos="0" relativeHeight="251659264" behindDoc="1" locked="0" layoutInCell="1" allowOverlap="1" wp14:anchorId="54501B49" wp14:editId="5901308B">
                <wp:simplePos x="0" y="0"/>
                <wp:positionH relativeFrom="column">
                  <wp:posOffset>4007485</wp:posOffset>
                </wp:positionH>
                <wp:positionV relativeFrom="paragraph">
                  <wp:posOffset>216535</wp:posOffset>
                </wp:positionV>
                <wp:extent cx="2439035" cy="920115"/>
                <wp:effectExtent l="0" t="0" r="0" b="0"/>
                <wp:wrapTight wrapText="bothSides">
                  <wp:wrapPolygon edited="0">
                    <wp:start x="3205" y="1789"/>
                    <wp:lineTo x="1518" y="13863"/>
                    <wp:lineTo x="1350" y="18335"/>
                    <wp:lineTo x="19739" y="18335"/>
                    <wp:lineTo x="20076" y="6708"/>
                    <wp:lineTo x="18389" y="5814"/>
                    <wp:lineTo x="4724" y="1789"/>
                    <wp:lineTo x="3205" y="1789"/>
                  </wp:wrapPolygon>
                </wp:wrapTight>
                <wp:docPr id="12667270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9035" cy="920115"/>
                        </a:xfrm>
                        <a:prstGeom prst="rect">
                          <a:avLst/>
                        </a:prstGeom>
                        <a:noFill/>
                        <a:ln>
                          <a:noFill/>
                        </a:ln>
                      </pic:spPr>
                    </pic:pic>
                  </a:graphicData>
                </a:graphic>
              </wp:anchor>
            </w:drawing>
          </w:r>
          <w:r w:rsidR="00A241EB" w:rsidRPr="00C853AB">
            <w:rPr>
              <w:rFonts w:ascii="Times New Roman" w:hAnsi="Times New Roman" w:cs="Times New Roman"/>
            </w:rPr>
            <w:br w:type="page"/>
          </w:r>
        </w:p>
      </w:sdtContent>
    </w:sdt>
    <w:p w14:paraId="379FDACC" w14:textId="107EEEE5" w:rsidR="00A241EB" w:rsidRPr="00726156" w:rsidRDefault="00A241EB" w:rsidP="00726156">
      <w:pPr>
        <w:rPr>
          <w:b/>
          <w:bCs/>
          <w:sz w:val="44"/>
          <w:szCs w:val="44"/>
        </w:rPr>
      </w:pPr>
      <w:bookmarkStart w:id="0" w:name="_Toc233842463"/>
      <w:r w:rsidRPr="00726156">
        <w:rPr>
          <w:b/>
          <w:bCs/>
          <w:sz w:val="44"/>
          <w:szCs w:val="44"/>
        </w:rPr>
        <w:lastRenderedPageBreak/>
        <w:t>Sommaire</w:t>
      </w:r>
      <w:bookmarkEnd w:id="0"/>
    </w:p>
    <w:p w14:paraId="479475AA" w14:textId="6E0F3D92" w:rsidR="00726156" w:rsidRDefault="001A68CD">
      <w:pPr>
        <w:pStyle w:val="TM2"/>
        <w:tabs>
          <w:tab w:val="right" w:leader="dot" w:pos="9062"/>
        </w:tabs>
        <w:rPr>
          <w:rFonts w:eastAsiaTheme="minorEastAsia"/>
          <w:noProof/>
          <w:sz w:val="24"/>
          <w:szCs w:val="24"/>
          <w:lang w:eastAsia="fr-FR"/>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4402977" w:history="1">
        <w:r w:rsidR="00726156" w:rsidRPr="00817EB3">
          <w:rPr>
            <w:rStyle w:val="Lienhypertexte"/>
            <w:b/>
            <w:bCs/>
            <w:noProof/>
          </w:rPr>
          <w:t>Introduction</w:t>
        </w:r>
        <w:r w:rsidR="00726156">
          <w:rPr>
            <w:noProof/>
            <w:webHidden/>
          </w:rPr>
          <w:tab/>
        </w:r>
        <w:r w:rsidR="00726156">
          <w:rPr>
            <w:noProof/>
            <w:webHidden/>
          </w:rPr>
          <w:fldChar w:fldCharType="begin"/>
        </w:r>
        <w:r w:rsidR="00726156">
          <w:rPr>
            <w:noProof/>
            <w:webHidden/>
          </w:rPr>
          <w:instrText xml:space="preserve"> PAGEREF _Toc234402977 \h </w:instrText>
        </w:r>
        <w:r w:rsidR="00726156">
          <w:rPr>
            <w:noProof/>
            <w:webHidden/>
          </w:rPr>
        </w:r>
        <w:r w:rsidR="00726156">
          <w:rPr>
            <w:noProof/>
            <w:webHidden/>
          </w:rPr>
          <w:fldChar w:fldCharType="separate"/>
        </w:r>
        <w:r w:rsidR="00726156">
          <w:rPr>
            <w:noProof/>
            <w:webHidden/>
          </w:rPr>
          <w:t>2</w:t>
        </w:r>
        <w:r w:rsidR="00726156">
          <w:rPr>
            <w:noProof/>
            <w:webHidden/>
          </w:rPr>
          <w:fldChar w:fldCharType="end"/>
        </w:r>
      </w:hyperlink>
    </w:p>
    <w:p w14:paraId="2572D9D8" w14:textId="519D98E4" w:rsidR="00726156" w:rsidRDefault="00726156">
      <w:pPr>
        <w:pStyle w:val="TM1"/>
        <w:tabs>
          <w:tab w:val="left" w:pos="440"/>
          <w:tab w:val="right" w:leader="dot" w:pos="9062"/>
        </w:tabs>
        <w:rPr>
          <w:noProof/>
        </w:rPr>
      </w:pPr>
      <w:hyperlink w:anchor="_Toc234402978" w:history="1">
        <w:r w:rsidRPr="00817EB3">
          <w:rPr>
            <w:rStyle w:val="Lienhypertexte"/>
            <w:noProof/>
          </w:rPr>
          <w:t>I.</w:t>
        </w:r>
        <w:r>
          <w:rPr>
            <w:noProof/>
          </w:rPr>
          <w:tab/>
        </w:r>
        <w:r w:rsidRPr="00817EB3">
          <w:rPr>
            <w:rStyle w:val="Lienhypertexte"/>
            <w:noProof/>
          </w:rPr>
          <w:t>EVALUATION DU SYSTEME FISCALE IVOIRIEN</w:t>
        </w:r>
        <w:r>
          <w:rPr>
            <w:noProof/>
            <w:webHidden/>
          </w:rPr>
          <w:tab/>
        </w:r>
        <w:r>
          <w:rPr>
            <w:noProof/>
            <w:webHidden/>
          </w:rPr>
          <w:fldChar w:fldCharType="begin"/>
        </w:r>
        <w:r>
          <w:rPr>
            <w:noProof/>
            <w:webHidden/>
          </w:rPr>
          <w:instrText xml:space="preserve"> PAGEREF _Toc234402978 \h </w:instrText>
        </w:r>
        <w:r>
          <w:rPr>
            <w:noProof/>
            <w:webHidden/>
          </w:rPr>
        </w:r>
        <w:r>
          <w:rPr>
            <w:noProof/>
            <w:webHidden/>
          </w:rPr>
          <w:fldChar w:fldCharType="separate"/>
        </w:r>
        <w:r>
          <w:rPr>
            <w:noProof/>
            <w:webHidden/>
          </w:rPr>
          <w:t>4</w:t>
        </w:r>
        <w:r>
          <w:rPr>
            <w:noProof/>
            <w:webHidden/>
          </w:rPr>
          <w:fldChar w:fldCharType="end"/>
        </w:r>
      </w:hyperlink>
    </w:p>
    <w:p w14:paraId="421BFA34" w14:textId="4F22B720" w:rsidR="00726156" w:rsidRDefault="00726156">
      <w:pPr>
        <w:pStyle w:val="TM2"/>
        <w:tabs>
          <w:tab w:val="right" w:leader="dot" w:pos="9062"/>
        </w:tabs>
        <w:rPr>
          <w:rFonts w:eastAsiaTheme="minorEastAsia"/>
          <w:noProof/>
          <w:sz w:val="24"/>
          <w:szCs w:val="24"/>
          <w:lang w:eastAsia="fr-FR"/>
        </w:rPr>
      </w:pPr>
      <w:hyperlink w:anchor="_Toc234402979" w:history="1">
        <w:r w:rsidRPr="00817EB3">
          <w:rPr>
            <w:rStyle w:val="Lienhypertexte"/>
            <w:b/>
            <w:bCs/>
            <w:noProof/>
          </w:rPr>
          <w:t>Construction des revenus</w:t>
        </w:r>
        <w:r>
          <w:rPr>
            <w:noProof/>
            <w:webHidden/>
          </w:rPr>
          <w:tab/>
        </w:r>
        <w:r>
          <w:rPr>
            <w:noProof/>
            <w:webHidden/>
          </w:rPr>
          <w:fldChar w:fldCharType="begin"/>
        </w:r>
        <w:r>
          <w:rPr>
            <w:noProof/>
            <w:webHidden/>
          </w:rPr>
          <w:instrText xml:space="preserve"> PAGEREF _Toc234402979 \h </w:instrText>
        </w:r>
        <w:r>
          <w:rPr>
            <w:noProof/>
            <w:webHidden/>
          </w:rPr>
        </w:r>
        <w:r>
          <w:rPr>
            <w:noProof/>
            <w:webHidden/>
          </w:rPr>
          <w:fldChar w:fldCharType="separate"/>
        </w:r>
        <w:r>
          <w:rPr>
            <w:noProof/>
            <w:webHidden/>
          </w:rPr>
          <w:t>4</w:t>
        </w:r>
        <w:r>
          <w:rPr>
            <w:noProof/>
            <w:webHidden/>
          </w:rPr>
          <w:fldChar w:fldCharType="end"/>
        </w:r>
      </w:hyperlink>
    </w:p>
    <w:p w14:paraId="465A6259" w14:textId="5AA1AF91" w:rsidR="00726156" w:rsidRDefault="00726156">
      <w:pPr>
        <w:pStyle w:val="TM3"/>
        <w:tabs>
          <w:tab w:val="right" w:leader="dot" w:pos="9062"/>
        </w:tabs>
        <w:rPr>
          <w:rFonts w:eastAsiaTheme="minorEastAsia"/>
          <w:noProof/>
          <w:sz w:val="24"/>
          <w:szCs w:val="24"/>
          <w:lang w:eastAsia="fr-FR"/>
        </w:rPr>
      </w:pPr>
      <w:hyperlink w:anchor="_Toc234402980" w:history="1">
        <w:r w:rsidRPr="00817EB3">
          <w:rPr>
            <w:rStyle w:val="Lienhypertexte"/>
            <w:noProof/>
          </w:rPr>
          <w:t>Revenu disponible</w:t>
        </w:r>
        <w:r>
          <w:rPr>
            <w:noProof/>
            <w:webHidden/>
          </w:rPr>
          <w:tab/>
        </w:r>
        <w:r>
          <w:rPr>
            <w:noProof/>
            <w:webHidden/>
          </w:rPr>
          <w:fldChar w:fldCharType="begin"/>
        </w:r>
        <w:r>
          <w:rPr>
            <w:noProof/>
            <w:webHidden/>
          </w:rPr>
          <w:instrText xml:space="preserve"> PAGEREF _Toc234402980 \h </w:instrText>
        </w:r>
        <w:r>
          <w:rPr>
            <w:noProof/>
            <w:webHidden/>
          </w:rPr>
        </w:r>
        <w:r>
          <w:rPr>
            <w:noProof/>
            <w:webHidden/>
          </w:rPr>
          <w:fldChar w:fldCharType="separate"/>
        </w:r>
        <w:r>
          <w:rPr>
            <w:noProof/>
            <w:webHidden/>
          </w:rPr>
          <w:t>5</w:t>
        </w:r>
        <w:r>
          <w:rPr>
            <w:noProof/>
            <w:webHidden/>
          </w:rPr>
          <w:fldChar w:fldCharType="end"/>
        </w:r>
      </w:hyperlink>
    </w:p>
    <w:p w14:paraId="147BD8C9" w14:textId="31DEEF58" w:rsidR="00726156" w:rsidRDefault="00726156">
      <w:pPr>
        <w:pStyle w:val="TM3"/>
        <w:tabs>
          <w:tab w:val="right" w:leader="dot" w:pos="9062"/>
        </w:tabs>
        <w:rPr>
          <w:rFonts w:eastAsiaTheme="minorEastAsia"/>
          <w:noProof/>
          <w:sz w:val="24"/>
          <w:szCs w:val="24"/>
          <w:lang w:eastAsia="fr-FR"/>
        </w:rPr>
      </w:pPr>
      <w:hyperlink w:anchor="_Toc234402981" w:history="1">
        <w:r w:rsidRPr="00817EB3">
          <w:rPr>
            <w:rStyle w:val="Lienhypertexte"/>
            <w:noProof/>
          </w:rPr>
          <w:t>Revenu net de marché</w:t>
        </w:r>
        <w:r>
          <w:rPr>
            <w:noProof/>
            <w:webHidden/>
          </w:rPr>
          <w:tab/>
        </w:r>
        <w:r>
          <w:rPr>
            <w:noProof/>
            <w:webHidden/>
          </w:rPr>
          <w:fldChar w:fldCharType="begin"/>
        </w:r>
        <w:r>
          <w:rPr>
            <w:noProof/>
            <w:webHidden/>
          </w:rPr>
          <w:instrText xml:space="preserve"> PAGEREF _Toc234402981 \h </w:instrText>
        </w:r>
        <w:r>
          <w:rPr>
            <w:noProof/>
            <w:webHidden/>
          </w:rPr>
        </w:r>
        <w:r>
          <w:rPr>
            <w:noProof/>
            <w:webHidden/>
          </w:rPr>
          <w:fldChar w:fldCharType="separate"/>
        </w:r>
        <w:r>
          <w:rPr>
            <w:noProof/>
            <w:webHidden/>
          </w:rPr>
          <w:t>5</w:t>
        </w:r>
        <w:r>
          <w:rPr>
            <w:noProof/>
            <w:webHidden/>
          </w:rPr>
          <w:fldChar w:fldCharType="end"/>
        </w:r>
      </w:hyperlink>
    </w:p>
    <w:p w14:paraId="6E38526F" w14:textId="5DD8E0E0" w:rsidR="00726156" w:rsidRDefault="00726156">
      <w:pPr>
        <w:pStyle w:val="TM3"/>
        <w:tabs>
          <w:tab w:val="right" w:leader="dot" w:pos="9062"/>
        </w:tabs>
        <w:rPr>
          <w:rFonts w:eastAsiaTheme="minorEastAsia"/>
          <w:noProof/>
          <w:sz w:val="24"/>
          <w:szCs w:val="24"/>
          <w:lang w:eastAsia="fr-FR"/>
        </w:rPr>
      </w:pPr>
      <w:hyperlink w:anchor="_Toc234402982" w:history="1">
        <w:r w:rsidRPr="00817EB3">
          <w:rPr>
            <w:rStyle w:val="Lienhypertexte"/>
            <w:noProof/>
          </w:rPr>
          <w:t>Revenu de marché</w:t>
        </w:r>
        <w:r>
          <w:rPr>
            <w:noProof/>
            <w:webHidden/>
          </w:rPr>
          <w:tab/>
        </w:r>
        <w:r>
          <w:rPr>
            <w:noProof/>
            <w:webHidden/>
          </w:rPr>
          <w:fldChar w:fldCharType="begin"/>
        </w:r>
        <w:r>
          <w:rPr>
            <w:noProof/>
            <w:webHidden/>
          </w:rPr>
          <w:instrText xml:space="preserve"> PAGEREF _Toc234402982 \h </w:instrText>
        </w:r>
        <w:r>
          <w:rPr>
            <w:noProof/>
            <w:webHidden/>
          </w:rPr>
        </w:r>
        <w:r>
          <w:rPr>
            <w:noProof/>
            <w:webHidden/>
          </w:rPr>
          <w:fldChar w:fldCharType="separate"/>
        </w:r>
        <w:r>
          <w:rPr>
            <w:noProof/>
            <w:webHidden/>
          </w:rPr>
          <w:t>5</w:t>
        </w:r>
        <w:r>
          <w:rPr>
            <w:noProof/>
            <w:webHidden/>
          </w:rPr>
          <w:fldChar w:fldCharType="end"/>
        </w:r>
      </w:hyperlink>
    </w:p>
    <w:p w14:paraId="01BF6E1B" w14:textId="4AF7949A" w:rsidR="00726156" w:rsidRDefault="00726156">
      <w:pPr>
        <w:pStyle w:val="TM3"/>
        <w:tabs>
          <w:tab w:val="right" w:leader="dot" w:pos="9062"/>
        </w:tabs>
        <w:rPr>
          <w:rFonts w:eastAsiaTheme="minorEastAsia"/>
          <w:noProof/>
          <w:sz w:val="24"/>
          <w:szCs w:val="24"/>
          <w:lang w:eastAsia="fr-FR"/>
        </w:rPr>
      </w:pPr>
      <w:hyperlink w:anchor="_Toc234402983" w:history="1">
        <w:r w:rsidRPr="00817EB3">
          <w:rPr>
            <w:rStyle w:val="Lienhypertexte"/>
            <w:noProof/>
          </w:rPr>
          <w:t>Revenu consommable</w:t>
        </w:r>
        <w:r>
          <w:rPr>
            <w:noProof/>
            <w:webHidden/>
          </w:rPr>
          <w:tab/>
        </w:r>
        <w:r>
          <w:rPr>
            <w:noProof/>
            <w:webHidden/>
          </w:rPr>
          <w:fldChar w:fldCharType="begin"/>
        </w:r>
        <w:r>
          <w:rPr>
            <w:noProof/>
            <w:webHidden/>
          </w:rPr>
          <w:instrText xml:space="preserve"> PAGEREF _Toc234402983 \h </w:instrText>
        </w:r>
        <w:r>
          <w:rPr>
            <w:noProof/>
            <w:webHidden/>
          </w:rPr>
        </w:r>
        <w:r>
          <w:rPr>
            <w:noProof/>
            <w:webHidden/>
          </w:rPr>
          <w:fldChar w:fldCharType="separate"/>
        </w:r>
        <w:r>
          <w:rPr>
            <w:noProof/>
            <w:webHidden/>
          </w:rPr>
          <w:t>5</w:t>
        </w:r>
        <w:r>
          <w:rPr>
            <w:noProof/>
            <w:webHidden/>
          </w:rPr>
          <w:fldChar w:fldCharType="end"/>
        </w:r>
      </w:hyperlink>
    </w:p>
    <w:p w14:paraId="27EFA600" w14:textId="5CA5C258" w:rsidR="00726156" w:rsidRDefault="00726156">
      <w:pPr>
        <w:pStyle w:val="TM3"/>
        <w:tabs>
          <w:tab w:val="right" w:leader="dot" w:pos="9062"/>
        </w:tabs>
        <w:rPr>
          <w:rFonts w:eastAsiaTheme="minorEastAsia"/>
          <w:noProof/>
          <w:sz w:val="24"/>
          <w:szCs w:val="24"/>
          <w:lang w:eastAsia="fr-FR"/>
        </w:rPr>
      </w:pPr>
      <w:hyperlink w:anchor="_Toc234402984" w:history="1">
        <w:r w:rsidRPr="00817EB3">
          <w:rPr>
            <w:rStyle w:val="Lienhypertexte"/>
            <w:noProof/>
          </w:rPr>
          <w:t>Revenu final</w:t>
        </w:r>
        <w:r>
          <w:rPr>
            <w:noProof/>
            <w:webHidden/>
          </w:rPr>
          <w:tab/>
        </w:r>
        <w:r>
          <w:rPr>
            <w:noProof/>
            <w:webHidden/>
          </w:rPr>
          <w:fldChar w:fldCharType="begin"/>
        </w:r>
        <w:r>
          <w:rPr>
            <w:noProof/>
            <w:webHidden/>
          </w:rPr>
          <w:instrText xml:space="preserve"> PAGEREF _Toc234402984 \h </w:instrText>
        </w:r>
        <w:r>
          <w:rPr>
            <w:noProof/>
            <w:webHidden/>
          </w:rPr>
        </w:r>
        <w:r>
          <w:rPr>
            <w:noProof/>
            <w:webHidden/>
          </w:rPr>
          <w:fldChar w:fldCharType="separate"/>
        </w:r>
        <w:r>
          <w:rPr>
            <w:noProof/>
            <w:webHidden/>
          </w:rPr>
          <w:t>5</w:t>
        </w:r>
        <w:r>
          <w:rPr>
            <w:noProof/>
            <w:webHidden/>
          </w:rPr>
          <w:fldChar w:fldCharType="end"/>
        </w:r>
      </w:hyperlink>
    </w:p>
    <w:p w14:paraId="2FC01D94" w14:textId="3241753A" w:rsidR="00726156" w:rsidRDefault="00726156">
      <w:pPr>
        <w:pStyle w:val="TM2"/>
        <w:tabs>
          <w:tab w:val="right" w:leader="dot" w:pos="9062"/>
        </w:tabs>
        <w:rPr>
          <w:rFonts w:eastAsiaTheme="minorEastAsia"/>
          <w:noProof/>
          <w:sz w:val="24"/>
          <w:szCs w:val="24"/>
          <w:lang w:eastAsia="fr-FR"/>
        </w:rPr>
      </w:pPr>
      <w:hyperlink w:anchor="_Toc234402985" w:history="1">
        <w:r w:rsidRPr="00817EB3">
          <w:rPr>
            <w:rStyle w:val="Lienhypertexte"/>
            <w:b/>
            <w:bCs/>
            <w:noProof/>
          </w:rPr>
          <w:t>Analyse de la TVA</w:t>
        </w:r>
        <w:r>
          <w:rPr>
            <w:noProof/>
            <w:webHidden/>
          </w:rPr>
          <w:tab/>
        </w:r>
        <w:r>
          <w:rPr>
            <w:noProof/>
            <w:webHidden/>
          </w:rPr>
          <w:fldChar w:fldCharType="begin"/>
        </w:r>
        <w:r>
          <w:rPr>
            <w:noProof/>
            <w:webHidden/>
          </w:rPr>
          <w:instrText xml:space="preserve"> PAGEREF _Toc234402985 \h </w:instrText>
        </w:r>
        <w:r>
          <w:rPr>
            <w:noProof/>
            <w:webHidden/>
          </w:rPr>
        </w:r>
        <w:r>
          <w:rPr>
            <w:noProof/>
            <w:webHidden/>
          </w:rPr>
          <w:fldChar w:fldCharType="separate"/>
        </w:r>
        <w:r>
          <w:rPr>
            <w:noProof/>
            <w:webHidden/>
          </w:rPr>
          <w:t>6</w:t>
        </w:r>
        <w:r>
          <w:rPr>
            <w:noProof/>
            <w:webHidden/>
          </w:rPr>
          <w:fldChar w:fldCharType="end"/>
        </w:r>
      </w:hyperlink>
    </w:p>
    <w:p w14:paraId="783B7D7F" w14:textId="37E8BF75" w:rsidR="00726156" w:rsidRDefault="00726156">
      <w:pPr>
        <w:pStyle w:val="TM2"/>
        <w:tabs>
          <w:tab w:val="right" w:leader="dot" w:pos="9062"/>
        </w:tabs>
        <w:rPr>
          <w:rFonts w:eastAsiaTheme="minorEastAsia"/>
          <w:noProof/>
          <w:sz w:val="24"/>
          <w:szCs w:val="24"/>
          <w:lang w:eastAsia="fr-FR"/>
        </w:rPr>
      </w:pPr>
      <w:hyperlink w:anchor="_Toc234402986" w:history="1">
        <w:r w:rsidRPr="00817EB3">
          <w:rPr>
            <w:rStyle w:val="Lienhypertexte"/>
            <w:b/>
            <w:bCs/>
            <w:noProof/>
          </w:rPr>
          <w:t>Informalité et taxation effective</w:t>
        </w:r>
        <w:r>
          <w:rPr>
            <w:noProof/>
            <w:webHidden/>
          </w:rPr>
          <w:tab/>
        </w:r>
        <w:r>
          <w:rPr>
            <w:noProof/>
            <w:webHidden/>
          </w:rPr>
          <w:fldChar w:fldCharType="begin"/>
        </w:r>
        <w:r>
          <w:rPr>
            <w:noProof/>
            <w:webHidden/>
          </w:rPr>
          <w:instrText xml:space="preserve"> PAGEREF _Toc234402986 \h </w:instrText>
        </w:r>
        <w:r>
          <w:rPr>
            <w:noProof/>
            <w:webHidden/>
          </w:rPr>
        </w:r>
        <w:r>
          <w:rPr>
            <w:noProof/>
            <w:webHidden/>
          </w:rPr>
          <w:fldChar w:fldCharType="separate"/>
        </w:r>
        <w:r>
          <w:rPr>
            <w:noProof/>
            <w:webHidden/>
          </w:rPr>
          <w:t>7</w:t>
        </w:r>
        <w:r>
          <w:rPr>
            <w:noProof/>
            <w:webHidden/>
          </w:rPr>
          <w:fldChar w:fldCharType="end"/>
        </w:r>
      </w:hyperlink>
    </w:p>
    <w:p w14:paraId="1D4A5CF6" w14:textId="302378AA" w:rsidR="00726156" w:rsidRDefault="00726156">
      <w:pPr>
        <w:pStyle w:val="TM3"/>
        <w:tabs>
          <w:tab w:val="right" w:leader="dot" w:pos="9062"/>
        </w:tabs>
        <w:rPr>
          <w:rFonts w:eastAsiaTheme="minorEastAsia"/>
          <w:noProof/>
          <w:sz w:val="24"/>
          <w:szCs w:val="24"/>
          <w:lang w:eastAsia="fr-FR"/>
        </w:rPr>
      </w:pPr>
      <w:hyperlink w:anchor="_Toc234402987" w:history="1">
        <w:r w:rsidRPr="00817EB3">
          <w:rPr>
            <w:rStyle w:val="Lienhypertexte"/>
            <w:noProof/>
          </w:rPr>
          <w:t>Scénario 1 — Strict (α = 1)</w:t>
        </w:r>
        <w:r>
          <w:rPr>
            <w:noProof/>
            <w:webHidden/>
          </w:rPr>
          <w:tab/>
        </w:r>
        <w:r>
          <w:rPr>
            <w:noProof/>
            <w:webHidden/>
          </w:rPr>
          <w:fldChar w:fldCharType="begin"/>
        </w:r>
        <w:r>
          <w:rPr>
            <w:noProof/>
            <w:webHidden/>
          </w:rPr>
          <w:instrText xml:space="preserve"> PAGEREF _Toc234402987 \h </w:instrText>
        </w:r>
        <w:r>
          <w:rPr>
            <w:noProof/>
            <w:webHidden/>
          </w:rPr>
        </w:r>
        <w:r>
          <w:rPr>
            <w:noProof/>
            <w:webHidden/>
          </w:rPr>
          <w:fldChar w:fldCharType="separate"/>
        </w:r>
        <w:r>
          <w:rPr>
            <w:noProof/>
            <w:webHidden/>
          </w:rPr>
          <w:t>7</w:t>
        </w:r>
        <w:r>
          <w:rPr>
            <w:noProof/>
            <w:webHidden/>
          </w:rPr>
          <w:fldChar w:fldCharType="end"/>
        </w:r>
      </w:hyperlink>
    </w:p>
    <w:p w14:paraId="48DD0B87" w14:textId="295ABAB5" w:rsidR="00726156" w:rsidRDefault="00726156">
      <w:pPr>
        <w:pStyle w:val="TM3"/>
        <w:tabs>
          <w:tab w:val="right" w:leader="dot" w:pos="9062"/>
        </w:tabs>
        <w:rPr>
          <w:rFonts w:eastAsiaTheme="minorEastAsia"/>
          <w:noProof/>
          <w:sz w:val="24"/>
          <w:szCs w:val="24"/>
          <w:lang w:eastAsia="fr-FR"/>
        </w:rPr>
      </w:pPr>
      <w:hyperlink w:anchor="_Toc234402988" w:history="1">
        <w:r w:rsidRPr="00817EB3">
          <w:rPr>
            <w:rStyle w:val="Lienhypertexte"/>
            <w:noProof/>
          </w:rPr>
          <w:t>Scénario 2 — CEI * milieu</w:t>
        </w:r>
        <w:r>
          <w:rPr>
            <w:noProof/>
            <w:webHidden/>
          </w:rPr>
          <w:tab/>
        </w:r>
        <w:r>
          <w:rPr>
            <w:noProof/>
            <w:webHidden/>
          </w:rPr>
          <w:fldChar w:fldCharType="begin"/>
        </w:r>
        <w:r>
          <w:rPr>
            <w:noProof/>
            <w:webHidden/>
          </w:rPr>
          <w:instrText xml:space="preserve"> PAGEREF _Toc234402988 \h </w:instrText>
        </w:r>
        <w:r>
          <w:rPr>
            <w:noProof/>
            <w:webHidden/>
          </w:rPr>
        </w:r>
        <w:r>
          <w:rPr>
            <w:noProof/>
            <w:webHidden/>
          </w:rPr>
          <w:fldChar w:fldCharType="separate"/>
        </w:r>
        <w:r>
          <w:rPr>
            <w:noProof/>
            <w:webHidden/>
          </w:rPr>
          <w:t>7</w:t>
        </w:r>
        <w:r>
          <w:rPr>
            <w:noProof/>
            <w:webHidden/>
          </w:rPr>
          <w:fldChar w:fldCharType="end"/>
        </w:r>
      </w:hyperlink>
    </w:p>
    <w:p w14:paraId="631022CA" w14:textId="1EFF70FB" w:rsidR="00726156" w:rsidRDefault="00726156">
      <w:pPr>
        <w:pStyle w:val="TM3"/>
        <w:tabs>
          <w:tab w:val="right" w:leader="dot" w:pos="9062"/>
        </w:tabs>
        <w:rPr>
          <w:rFonts w:eastAsiaTheme="minorEastAsia"/>
          <w:noProof/>
          <w:sz w:val="24"/>
          <w:szCs w:val="24"/>
          <w:lang w:eastAsia="fr-FR"/>
        </w:rPr>
      </w:pPr>
      <w:hyperlink w:anchor="_Toc234402989" w:history="1">
        <w:r w:rsidRPr="00817EB3">
          <w:rPr>
            <w:rStyle w:val="Lienhypertexte"/>
            <w:noProof/>
          </w:rPr>
          <w:t>Scénario 3 — CEI * décile</w:t>
        </w:r>
        <w:r>
          <w:rPr>
            <w:noProof/>
            <w:webHidden/>
          </w:rPr>
          <w:tab/>
        </w:r>
        <w:r>
          <w:rPr>
            <w:noProof/>
            <w:webHidden/>
          </w:rPr>
          <w:fldChar w:fldCharType="begin"/>
        </w:r>
        <w:r>
          <w:rPr>
            <w:noProof/>
            <w:webHidden/>
          </w:rPr>
          <w:instrText xml:space="preserve"> PAGEREF _Toc234402989 \h </w:instrText>
        </w:r>
        <w:r>
          <w:rPr>
            <w:noProof/>
            <w:webHidden/>
          </w:rPr>
        </w:r>
        <w:r>
          <w:rPr>
            <w:noProof/>
            <w:webHidden/>
          </w:rPr>
          <w:fldChar w:fldCharType="separate"/>
        </w:r>
        <w:r>
          <w:rPr>
            <w:noProof/>
            <w:webHidden/>
          </w:rPr>
          <w:t>9</w:t>
        </w:r>
        <w:r>
          <w:rPr>
            <w:noProof/>
            <w:webHidden/>
          </w:rPr>
          <w:fldChar w:fldCharType="end"/>
        </w:r>
      </w:hyperlink>
    </w:p>
    <w:p w14:paraId="7D139D09" w14:textId="754EEE3B" w:rsidR="00726156" w:rsidRDefault="00726156">
      <w:pPr>
        <w:pStyle w:val="TM1"/>
        <w:tabs>
          <w:tab w:val="left" w:pos="440"/>
          <w:tab w:val="right" w:leader="dot" w:pos="9062"/>
        </w:tabs>
        <w:rPr>
          <w:noProof/>
        </w:rPr>
      </w:pPr>
      <w:hyperlink w:anchor="_Toc234402990" w:history="1">
        <w:r w:rsidRPr="00817EB3">
          <w:rPr>
            <w:rStyle w:val="Lienhypertexte"/>
            <w:noProof/>
          </w:rPr>
          <w:t>II.</w:t>
        </w:r>
        <w:r>
          <w:rPr>
            <w:noProof/>
          </w:rPr>
          <w:tab/>
        </w:r>
        <w:r w:rsidRPr="00817EB3">
          <w:rPr>
            <w:rStyle w:val="Lienhypertexte"/>
            <w:noProof/>
          </w:rPr>
          <w:t>Incidence fiscale</w:t>
        </w:r>
        <w:r>
          <w:rPr>
            <w:noProof/>
            <w:webHidden/>
          </w:rPr>
          <w:tab/>
        </w:r>
        <w:r>
          <w:rPr>
            <w:noProof/>
            <w:webHidden/>
          </w:rPr>
          <w:fldChar w:fldCharType="begin"/>
        </w:r>
        <w:r>
          <w:rPr>
            <w:noProof/>
            <w:webHidden/>
          </w:rPr>
          <w:instrText xml:space="preserve"> PAGEREF _Toc234402990 \h </w:instrText>
        </w:r>
        <w:r>
          <w:rPr>
            <w:noProof/>
            <w:webHidden/>
          </w:rPr>
        </w:r>
        <w:r>
          <w:rPr>
            <w:noProof/>
            <w:webHidden/>
          </w:rPr>
          <w:fldChar w:fldCharType="separate"/>
        </w:r>
        <w:r>
          <w:rPr>
            <w:noProof/>
            <w:webHidden/>
          </w:rPr>
          <w:t>11</w:t>
        </w:r>
        <w:r>
          <w:rPr>
            <w:noProof/>
            <w:webHidden/>
          </w:rPr>
          <w:fldChar w:fldCharType="end"/>
        </w:r>
      </w:hyperlink>
    </w:p>
    <w:p w14:paraId="747C538F" w14:textId="1F771CF3" w:rsidR="00726156" w:rsidRDefault="00726156">
      <w:pPr>
        <w:pStyle w:val="TM3"/>
        <w:tabs>
          <w:tab w:val="right" w:leader="dot" w:pos="9062"/>
        </w:tabs>
        <w:rPr>
          <w:rFonts w:eastAsiaTheme="minorEastAsia"/>
          <w:noProof/>
          <w:sz w:val="24"/>
          <w:szCs w:val="24"/>
          <w:lang w:eastAsia="fr-FR"/>
        </w:rPr>
      </w:pPr>
      <w:hyperlink w:anchor="_Toc234402991" w:history="1">
        <w:r w:rsidRPr="00817EB3">
          <w:rPr>
            <w:rStyle w:val="Lienhypertexte"/>
            <w:rFonts w:ascii="Times New Roman" w:hAnsi="Times New Roman" w:cs="Times New Roman"/>
            <w:noProof/>
          </w:rPr>
          <w:t>Les coefficients techniques d’une branche et la matrice des coefficients techniques</w:t>
        </w:r>
        <w:r>
          <w:rPr>
            <w:noProof/>
            <w:webHidden/>
          </w:rPr>
          <w:tab/>
        </w:r>
        <w:r>
          <w:rPr>
            <w:noProof/>
            <w:webHidden/>
          </w:rPr>
          <w:fldChar w:fldCharType="begin"/>
        </w:r>
        <w:r>
          <w:rPr>
            <w:noProof/>
            <w:webHidden/>
          </w:rPr>
          <w:instrText xml:space="preserve"> PAGEREF _Toc234402991 \h </w:instrText>
        </w:r>
        <w:r>
          <w:rPr>
            <w:noProof/>
            <w:webHidden/>
          </w:rPr>
        </w:r>
        <w:r>
          <w:rPr>
            <w:noProof/>
            <w:webHidden/>
          </w:rPr>
          <w:fldChar w:fldCharType="separate"/>
        </w:r>
        <w:r>
          <w:rPr>
            <w:noProof/>
            <w:webHidden/>
          </w:rPr>
          <w:t>11</w:t>
        </w:r>
        <w:r>
          <w:rPr>
            <w:noProof/>
            <w:webHidden/>
          </w:rPr>
          <w:fldChar w:fldCharType="end"/>
        </w:r>
      </w:hyperlink>
    </w:p>
    <w:p w14:paraId="3505F7B2" w14:textId="609E875D" w:rsidR="00A241EB" w:rsidRPr="00C853AB" w:rsidRDefault="001A68CD" w:rsidP="00A241EB">
      <w:pPr>
        <w:jc w:val="both"/>
        <w:rPr>
          <w:rFonts w:ascii="Times New Roman" w:hAnsi="Times New Roman" w:cs="Times New Roman"/>
        </w:rPr>
      </w:pPr>
      <w:r>
        <w:rPr>
          <w:rFonts w:ascii="Times New Roman" w:hAnsi="Times New Roman" w:cs="Times New Roman"/>
        </w:rPr>
        <w:fldChar w:fldCharType="end"/>
      </w:r>
    </w:p>
    <w:p w14:paraId="3D72CD21" w14:textId="77777777" w:rsidR="00A241EB" w:rsidRPr="00C853AB" w:rsidRDefault="00A241EB" w:rsidP="00A241EB">
      <w:pPr>
        <w:jc w:val="both"/>
        <w:rPr>
          <w:rFonts w:ascii="Times New Roman" w:eastAsiaTheme="majorEastAsia" w:hAnsi="Times New Roman" w:cs="Times New Roman"/>
          <w:sz w:val="32"/>
          <w:szCs w:val="32"/>
        </w:rPr>
      </w:pPr>
      <w:r w:rsidRPr="00C853AB">
        <w:rPr>
          <w:rFonts w:ascii="Times New Roman" w:hAnsi="Times New Roman" w:cs="Times New Roman"/>
        </w:rPr>
        <w:br w:type="page"/>
      </w:r>
    </w:p>
    <w:p w14:paraId="435F2F8B" w14:textId="44CB11B3" w:rsidR="00524003" w:rsidRPr="005F6BD0" w:rsidRDefault="00524003" w:rsidP="005F6BD0">
      <w:pPr>
        <w:pStyle w:val="Titre2"/>
        <w:rPr>
          <w:b/>
          <w:bCs/>
          <w:color w:val="000000" w:themeColor="text1"/>
        </w:rPr>
      </w:pPr>
      <w:bookmarkStart w:id="1" w:name="_Toc233842464"/>
      <w:bookmarkStart w:id="2" w:name="_Toc234402977"/>
      <w:r w:rsidRPr="005F6BD0">
        <w:rPr>
          <w:b/>
          <w:bCs/>
          <w:color w:val="000000" w:themeColor="text1"/>
        </w:rPr>
        <w:lastRenderedPageBreak/>
        <w:t>Introduction</w:t>
      </w:r>
      <w:bookmarkEnd w:id="1"/>
      <w:bookmarkEnd w:id="2"/>
    </w:p>
    <w:p w14:paraId="4F596709" w14:textId="2F67252D" w:rsidR="00655914" w:rsidRDefault="008D37C2" w:rsidP="00A241EB">
      <w:pPr>
        <w:jc w:val="both"/>
        <w:rPr>
          <w:rFonts w:ascii="Times New Roman" w:hAnsi="Times New Roman" w:cs="Times New Roman"/>
          <w:sz w:val="24"/>
          <w:szCs w:val="24"/>
        </w:rPr>
      </w:pPr>
      <w:r>
        <w:rPr>
          <w:rFonts w:ascii="Times New Roman" w:hAnsi="Times New Roman" w:cs="Times New Roman"/>
          <w:sz w:val="24"/>
          <w:szCs w:val="24"/>
        </w:rPr>
        <w:t>D</w:t>
      </w:r>
      <w:r w:rsidR="00655914">
        <w:rPr>
          <w:rFonts w:ascii="Times New Roman" w:hAnsi="Times New Roman" w:cs="Times New Roman"/>
          <w:sz w:val="24"/>
          <w:szCs w:val="24"/>
        </w:rPr>
        <w:t>epuis 2011</w:t>
      </w:r>
      <w:r>
        <w:rPr>
          <w:rFonts w:ascii="Times New Roman" w:hAnsi="Times New Roman" w:cs="Times New Roman"/>
          <w:sz w:val="24"/>
          <w:szCs w:val="24"/>
        </w:rPr>
        <w:t>, la Côte d</w:t>
      </w:r>
      <w:r w:rsidR="00D7694A">
        <w:rPr>
          <w:rFonts w:ascii="Times New Roman" w:hAnsi="Times New Roman" w:cs="Times New Roman"/>
          <w:sz w:val="24"/>
          <w:szCs w:val="24"/>
        </w:rPr>
        <w:t>’</w:t>
      </w:r>
      <w:r>
        <w:rPr>
          <w:rFonts w:ascii="Times New Roman" w:hAnsi="Times New Roman" w:cs="Times New Roman"/>
          <w:sz w:val="24"/>
          <w:szCs w:val="24"/>
        </w:rPr>
        <w:t>ivoire s</w:t>
      </w:r>
      <w:r w:rsidR="00D7694A">
        <w:rPr>
          <w:rFonts w:ascii="Times New Roman" w:hAnsi="Times New Roman" w:cs="Times New Roman"/>
          <w:sz w:val="24"/>
          <w:szCs w:val="24"/>
        </w:rPr>
        <w:t>’</w:t>
      </w:r>
      <w:r>
        <w:rPr>
          <w:rFonts w:ascii="Times New Roman" w:hAnsi="Times New Roman" w:cs="Times New Roman"/>
          <w:sz w:val="24"/>
          <w:szCs w:val="24"/>
        </w:rPr>
        <w:t xml:space="preserve">est </w:t>
      </w:r>
      <w:r w:rsidR="00AF221A">
        <w:rPr>
          <w:rFonts w:ascii="Times New Roman" w:hAnsi="Times New Roman" w:cs="Times New Roman"/>
          <w:sz w:val="24"/>
          <w:szCs w:val="24"/>
        </w:rPr>
        <w:t>inscrite</w:t>
      </w:r>
      <w:r>
        <w:rPr>
          <w:rFonts w:ascii="Times New Roman" w:hAnsi="Times New Roman" w:cs="Times New Roman"/>
          <w:sz w:val="24"/>
          <w:szCs w:val="24"/>
        </w:rPr>
        <w:t xml:space="preserve"> dans une perspective de croissance et de développement qui a considérablement améliorer les conditions de vies de sa population.</w:t>
      </w:r>
      <w:r w:rsidR="00655914">
        <w:rPr>
          <w:rFonts w:ascii="Times New Roman" w:hAnsi="Times New Roman" w:cs="Times New Roman"/>
          <w:sz w:val="24"/>
          <w:szCs w:val="24"/>
        </w:rPr>
        <w:t xml:space="preserve"> </w:t>
      </w:r>
      <w:r>
        <w:rPr>
          <w:rFonts w:ascii="Times New Roman" w:hAnsi="Times New Roman" w:cs="Times New Roman"/>
          <w:sz w:val="24"/>
          <w:szCs w:val="24"/>
        </w:rPr>
        <w:t>Les performances enregistrées sur ces 15 dernières années, témoignent de la solidité de son économie et des décisions stratégiques prisent par le gouvernement afin d</w:t>
      </w:r>
      <w:r w:rsidR="00D7694A">
        <w:rPr>
          <w:rFonts w:ascii="Times New Roman" w:hAnsi="Times New Roman" w:cs="Times New Roman"/>
          <w:sz w:val="24"/>
          <w:szCs w:val="24"/>
        </w:rPr>
        <w:t>’</w:t>
      </w:r>
      <w:r>
        <w:rPr>
          <w:rFonts w:ascii="Times New Roman" w:hAnsi="Times New Roman" w:cs="Times New Roman"/>
          <w:sz w:val="24"/>
          <w:szCs w:val="24"/>
        </w:rPr>
        <w:t>améliorer la résilience du pays face aux chocs qui meuvent le monde ces dernière années</w:t>
      </w:r>
      <w:r w:rsidR="00AF221A">
        <w:rPr>
          <w:rFonts w:ascii="Times New Roman" w:hAnsi="Times New Roman" w:cs="Times New Roman"/>
          <w:sz w:val="24"/>
          <w:szCs w:val="24"/>
        </w:rPr>
        <w:t xml:space="preserve">. Avec le nouveau Plan National de Développement (PND 2026-2030) très ambitieux, qui vise à : </w:t>
      </w:r>
      <w:r w:rsidR="00AF221A" w:rsidRPr="00C5317C">
        <w:rPr>
          <w:rFonts w:ascii="Times New Roman" w:hAnsi="Times New Roman" w:cs="Times New Roman"/>
          <w:sz w:val="24"/>
          <w:szCs w:val="24"/>
        </w:rPr>
        <w:t>réduction de la pauvreté, amélioration du bien-être des populations, renforcement de la protection sociale, mobilisation accrue des ressources domestiques et réduction des inégalités</w:t>
      </w:r>
      <w:r w:rsidR="00AF221A">
        <w:rPr>
          <w:rFonts w:ascii="Times New Roman" w:hAnsi="Times New Roman" w:cs="Times New Roman"/>
          <w:sz w:val="24"/>
          <w:szCs w:val="24"/>
        </w:rPr>
        <w:t> ; il est plus que nécessaire de se doter d</w:t>
      </w:r>
      <w:r w:rsidR="00D7694A">
        <w:rPr>
          <w:rFonts w:ascii="Times New Roman" w:hAnsi="Times New Roman" w:cs="Times New Roman"/>
          <w:sz w:val="24"/>
          <w:szCs w:val="24"/>
        </w:rPr>
        <w:t>’</w:t>
      </w:r>
      <w:r w:rsidR="00AF221A">
        <w:rPr>
          <w:rFonts w:ascii="Times New Roman" w:hAnsi="Times New Roman" w:cs="Times New Roman"/>
          <w:sz w:val="24"/>
          <w:szCs w:val="24"/>
        </w:rPr>
        <w:t xml:space="preserve">un modèle de </w:t>
      </w:r>
      <w:proofErr w:type="spellStart"/>
      <w:r w:rsidR="00AF221A">
        <w:rPr>
          <w:rFonts w:ascii="Times New Roman" w:hAnsi="Times New Roman" w:cs="Times New Roman"/>
          <w:sz w:val="24"/>
          <w:szCs w:val="24"/>
        </w:rPr>
        <w:t>microsimulation</w:t>
      </w:r>
      <w:proofErr w:type="spellEnd"/>
      <w:r w:rsidR="00AF221A">
        <w:rPr>
          <w:rFonts w:ascii="Times New Roman" w:hAnsi="Times New Roman" w:cs="Times New Roman"/>
          <w:sz w:val="24"/>
          <w:szCs w:val="24"/>
        </w:rPr>
        <w:t xml:space="preserve"> adapté à son économie afin de l</w:t>
      </w:r>
      <w:r w:rsidR="00D7694A">
        <w:rPr>
          <w:rFonts w:ascii="Times New Roman" w:hAnsi="Times New Roman" w:cs="Times New Roman"/>
          <w:sz w:val="24"/>
          <w:szCs w:val="24"/>
        </w:rPr>
        <w:t>’</w:t>
      </w:r>
      <w:r w:rsidR="00AF221A">
        <w:rPr>
          <w:rFonts w:ascii="Times New Roman" w:hAnsi="Times New Roman" w:cs="Times New Roman"/>
          <w:sz w:val="24"/>
          <w:szCs w:val="24"/>
        </w:rPr>
        <w:t xml:space="preserve">accompagner dans </w:t>
      </w:r>
      <w:r w:rsidR="00AF221A">
        <w:rPr>
          <w:rFonts w:ascii="Times New Roman" w:hAnsi="Times New Roman" w:cs="Times New Roman"/>
          <w:sz w:val="24"/>
          <w:szCs w:val="24"/>
        </w:rPr>
        <w:t>son dynamisme</w:t>
      </w:r>
      <w:r w:rsidR="00AF221A">
        <w:rPr>
          <w:rFonts w:ascii="Times New Roman" w:hAnsi="Times New Roman" w:cs="Times New Roman"/>
          <w:sz w:val="24"/>
          <w:szCs w:val="24"/>
        </w:rPr>
        <w:t xml:space="preserve"> de croissance et l</w:t>
      </w:r>
      <w:r w:rsidR="00D7694A">
        <w:rPr>
          <w:rFonts w:ascii="Times New Roman" w:hAnsi="Times New Roman" w:cs="Times New Roman"/>
          <w:sz w:val="24"/>
          <w:szCs w:val="24"/>
        </w:rPr>
        <w:t>’</w:t>
      </w:r>
      <w:r w:rsidR="00AF221A">
        <w:rPr>
          <w:rFonts w:ascii="Times New Roman" w:hAnsi="Times New Roman" w:cs="Times New Roman"/>
          <w:sz w:val="24"/>
          <w:szCs w:val="24"/>
        </w:rPr>
        <w:t>aider dans l</w:t>
      </w:r>
      <w:r w:rsidR="00D7694A">
        <w:rPr>
          <w:rFonts w:ascii="Times New Roman" w:hAnsi="Times New Roman" w:cs="Times New Roman"/>
          <w:sz w:val="24"/>
          <w:szCs w:val="24"/>
        </w:rPr>
        <w:t>’</w:t>
      </w:r>
      <w:r w:rsidR="00AF221A">
        <w:rPr>
          <w:rFonts w:ascii="Times New Roman" w:hAnsi="Times New Roman" w:cs="Times New Roman"/>
          <w:sz w:val="24"/>
          <w:szCs w:val="24"/>
        </w:rPr>
        <w:t>analyse de ses politiques sociales.</w:t>
      </w:r>
      <w:r w:rsidR="00AF221A">
        <w:rPr>
          <w:rFonts w:ascii="Times New Roman" w:hAnsi="Times New Roman" w:cs="Times New Roman"/>
          <w:sz w:val="24"/>
          <w:szCs w:val="24"/>
        </w:rPr>
        <w:t xml:space="preserve"> Parmi les dimensions importantes de ce modèle de </w:t>
      </w:r>
      <w:proofErr w:type="spellStart"/>
      <w:r w:rsidR="00AF221A">
        <w:rPr>
          <w:rFonts w:ascii="Times New Roman" w:hAnsi="Times New Roman" w:cs="Times New Roman"/>
          <w:sz w:val="24"/>
          <w:szCs w:val="24"/>
        </w:rPr>
        <w:t>microsimulation</w:t>
      </w:r>
      <w:proofErr w:type="spellEnd"/>
      <w:r w:rsidR="00AF221A">
        <w:rPr>
          <w:rFonts w:ascii="Times New Roman" w:hAnsi="Times New Roman" w:cs="Times New Roman"/>
          <w:sz w:val="24"/>
          <w:szCs w:val="24"/>
        </w:rPr>
        <w:t xml:space="preserve"> ivoirien, il faut souligner la nécessité de la fiscalité car elle représente une part non négligeable des ressources de l</w:t>
      </w:r>
      <w:r w:rsidR="00D7694A">
        <w:rPr>
          <w:rFonts w:ascii="Times New Roman" w:hAnsi="Times New Roman" w:cs="Times New Roman"/>
          <w:sz w:val="24"/>
          <w:szCs w:val="24"/>
        </w:rPr>
        <w:t>’</w:t>
      </w:r>
      <w:r w:rsidR="00AF221A">
        <w:rPr>
          <w:rFonts w:ascii="Times New Roman" w:hAnsi="Times New Roman" w:cs="Times New Roman"/>
          <w:sz w:val="24"/>
          <w:szCs w:val="24"/>
        </w:rPr>
        <w:t>Etat.</w:t>
      </w:r>
    </w:p>
    <w:p w14:paraId="2C47F7B5" w14:textId="14D13965" w:rsidR="0080449F" w:rsidRPr="002822AB" w:rsidRDefault="0080449F" w:rsidP="00A241EB">
      <w:pPr>
        <w:jc w:val="both"/>
        <w:rPr>
          <w:rFonts w:ascii="Times New Roman" w:hAnsi="Times New Roman" w:cs="Times New Roman"/>
          <w:sz w:val="24"/>
          <w:szCs w:val="24"/>
        </w:rPr>
      </w:pPr>
      <w:r>
        <w:rPr>
          <w:rFonts w:ascii="Times New Roman" w:hAnsi="Times New Roman" w:cs="Times New Roman"/>
          <w:sz w:val="24"/>
          <w:szCs w:val="24"/>
        </w:rPr>
        <w:t>Ce présent manuel a pour but de proposer une méthodologie de l</w:t>
      </w:r>
      <w:r w:rsidR="00D7694A">
        <w:rPr>
          <w:rFonts w:ascii="Times New Roman" w:hAnsi="Times New Roman" w:cs="Times New Roman"/>
          <w:sz w:val="24"/>
          <w:szCs w:val="24"/>
        </w:rPr>
        <w:t>’</w:t>
      </w:r>
      <w:r>
        <w:rPr>
          <w:rFonts w:ascii="Times New Roman" w:hAnsi="Times New Roman" w:cs="Times New Roman"/>
          <w:sz w:val="24"/>
          <w:szCs w:val="24"/>
        </w:rPr>
        <w:t>analyse d</w:t>
      </w:r>
      <w:r w:rsidR="00D7694A">
        <w:rPr>
          <w:rFonts w:ascii="Times New Roman" w:hAnsi="Times New Roman" w:cs="Times New Roman"/>
          <w:sz w:val="24"/>
          <w:szCs w:val="24"/>
        </w:rPr>
        <w:t>’</w:t>
      </w:r>
      <w:r>
        <w:rPr>
          <w:rFonts w:ascii="Times New Roman" w:hAnsi="Times New Roman" w:cs="Times New Roman"/>
          <w:sz w:val="24"/>
          <w:szCs w:val="24"/>
        </w:rPr>
        <w:t>incidence fiscale appliquée au cas ivoirien avec un accent particulier sur incidence fiscale de la Taxe sur la Valeur Ajoutée (</w:t>
      </w:r>
      <w:r>
        <w:rPr>
          <w:rFonts w:ascii="Times New Roman" w:hAnsi="Times New Roman" w:cs="Times New Roman"/>
          <w:b/>
          <w:bCs/>
          <w:sz w:val="24"/>
          <w:szCs w:val="24"/>
        </w:rPr>
        <w:t>TVA</w:t>
      </w:r>
      <w:r>
        <w:rPr>
          <w:rFonts w:ascii="Times New Roman" w:hAnsi="Times New Roman" w:cs="Times New Roman"/>
          <w:sz w:val="24"/>
          <w:szCs w:val="24"/>
        </w:rPr>
        <w:t xml:space="preserve">). Le fondement théorique sur lequel nous nous basons pour construire ce </w:t>
      </w:r>
      <w:r w:rsidR="002822AB">
        <w:rPr>
          <w:rFonts w:ascii="Times New Roman" w:hAnsi="Times New Roman" w:cs="Times New Roman"/>
          <w:sz w:val="24"/>
          <w:szCs w:val="24"/>
        </w:rPr>
        <w:t xml:space="preserve">modèle de </w:t>
      </w:r>
      <w:proofErr w:type="spellStart"/>
      <w:r w:rsidR="002822AB">
        <w:rPr>
          <w:rFonts w:ascii="Times New Roman" w:hAnsi="Times New Roman" w:cs="Times New Roman"/>
          <w:sz w:val="24"/>
          <w:szCs w:val="24"/>
        </w:rPr>
        <w:t>microsimulation</w:t>
      </w:r>
      <w:proofErr w:type="spellEnd"/>
      <w:r w:rsidR="002822AB">
        <w:rPr>
          <w:rFonts w:ascii="Times New Roman" w:hAnsi="Times New Roman" w:cs="Times New Roman"/>
          <w:sz w:val="24"/>
          <w:szCs w:val="24"/>
        </w:rPr>
        <w:t xml:space="preserve"> est l</w:t>
      </w:r>
      <w:r w:rsidR="00D7694A">
        <w:rPr>
          <w:rFonts w:ascii="Times New Roman" w:hAnsi="Times New Roman" w:cs="Times New Roman"/>
          <w:sz w:val="24"/>
          <w:szCs w:val="24"/>
        </w:rPr>
        <w:t>’</w:t>
      </w:r>
      <w:r w:rsidR="002822AB">
        <w:rPr>
          <w:rFonts w:ascii="Times New Roman" w:hAnsi="Times New Roman" w:cs="Times New Roman"/>
          <w:sz w:val="24"/>
          <w:szCs w:val="24"/>
        </w:rPr>
        <w:t xml:space="preserve">approche </w:t>
      </w:r>
      <w:proofErr w:type="spellStart"/>
      <w:r w:rsidR="002822AB">
        <w:rPr>
          <w:rFonts w:ascii="Times New Roman" w:hAnsi="Times New Roman" w:cs="Times New Roman"/>
          <w:sz w:val="24"/>
          <w:szCs w:val="24"/>
        </w:rPr>
        <w:t>Commitment</w:t>
      </w:r>
      <w:proofErr w:type="spellEnd"/>
      <w:r w:rsidR="002822AB">
        <w:rPr>
          <w:rFonts w:ascii="Times New Roman" w:hAnsi="Times New Roman" w:cs="Times New Roman"/>
          <w:sz w:val="24"/>
          <w:szCs w:val="24"/>
        </w:rPr>
        <w:t xml:space="preserve"> of </w:t>
      </w:r>
      <w:proofErr w:type="spellStart"/>
      <w:r w:rsidR="002822AB">
        <w:rPr>
          <w:rFonts w:ascii="Times New Roman" w:hAnsi="Times New Roman" w:cs="Times New Roman"/>
          <w:sz w:val="24"/>
          <w:szCs w:val="24"/>
        </w:rPr>
        <w:t>Equity</w:t>
      </w:r>
      <w:proofErr w:type="spellEnd"/>
      <w:r w:rsidR="002822AB">
        <w:rPr>
          <w:rFonts w:ascii="Times New Roman" w:hAnsi="Times New Roman" w:cs="Times New Roman"/>
          <w:sz w:val="24"/>
          <w:szCs w:val="24"/>
        </w:rPr>
        <w:t xml:space="preserve"> (</w:t>
      </w:r>
      <w:r w:rsidR="002822AB">
        <w:rPr>
          <w:rFonts w:ascii="Times New Roman" w:hAnsi="Times New Roman" w:cs="Times New Roman"/>
          <w:b/>
          <w:bCs/>
          <w:sz w:val="24"/>
          <w:szCs w:val="24"/>
        </w:rPr>
        <w:t>CEQ</w:t>
      </w:r>
      <w:r w:rsidR="002822AB">
        <w:rPr>
          <w:rFonts w:ascii="Times New Roman" w:hAnsi="Times New Roman" w:cs="Times New Roman"/>
          <w:sz w:val="24"/>
          <w:szCs w:val="24"/>
        </w:rPr>
        <w:t xml:space="preserve">) développé par la Banque Mondiale et </w:t>
      </w:r>
      <w:proofErr w:type="spellStart"/>
      <w:r w:rsidR="002822AB">
        <w:rPr>
          <w:rFonts w:ascii="Times New Roman" w:hAnsi="Times New Roman" w:cs="Times New Roman"/>
          <w:sz w:val="24"/>
          <w:szCs w:val="24"/>
        </w:rPr>
        <w:t>Tulane</w:t>
      </w:r>
      <w:proofErr w:type="spellEnd"/>
      <w:r w:rsidR="002822AB">
        <w:rPr>
          <w:rFonts w:ascii="Times New Roman" w:hAnsi="Times New Roman" w:cs="Times New Roman"/>
          <w:sz w:val="24"/>
          <w:szCs w:val="24"/>
        </w:rPr>
        <w:t xml:space="preserve"> </w:t>
      </w:r>
      <w:proofErr w:type="spellStart"/>
      <w:r w:rsidR="002822AB">
        <w:rPr>
          <w:rFonts w:ascii="Times New Roman" w:hAnsi="Times New Roman" w:cs="Times New Roman"/>
          <w:sz w:val="24"/>
          <w:szCs w:val="24"/>
        </w:rPr>
        <w:t>University</w:t>
      </w:r>
      <w:proofErr w:type="spellEnd"/>
      <w:r w:rsidR="004D4A21">
        <w:rPr>
          <w:rFonts w:ascii="Times New Roman" w:hAnsi="Times New Roman" w:cs="Times New Roman"/>
          <w:sz w:val="24"/>
          <w:szCs w:val="24"/>
        </w:rPr>
        <w:t>.</w:t>
      </w:r>
    </w:p>
    <w:p w14:paraId="73351375" w14:textId="4CD628A2" w:rsidR="00717DF6" w:rsidRDefault="00717DF6" w:rsidP="00A241EB">
      <w:pPr>
        <w:jc w:val="both"/>
        <w:rPr>
          <w:rFonts w:ascii="Times New Roman" w:hAnsi="Times New Roman" w:cs="Times New Roman"/>
          <w:sz w:val="24"/>
          <w:szCs w:val="24"/>
        </w:rPr>
      </w:pPr>
    </w:p>
    <w:p w14:paraId="52A44B84" w14:textId="7B9F88DB" w:rsidR="002D1B73" w:rsidRDefault="002D1B73" w:rsidP="00A241EB">
      <w:pPr>
        <w:jc w:val="both"/>
        <w:rPr>
          <w:rFonts w:ascii="Times New Roman" w:hAnsi="Times New Roman" w:cs="Times New Roman"/>
          <w:sz w:val="24"/>
          <w:szCs w:val="24"/>
        </w:rPr>
      </w:pPr>
      <w:r>
        <w:rPr>
          <w:rFonts w:ascii="Times New Roman" w:hAnsi="Times New Roman" w:cs="Times New Roman"/>
          <w:b/>
          <w:bCs/>
          <w:sz w:val="24"/>
          <w:szCs w:val="24"/>
        </w:rPr>
        <w:t>Objectif général</w:t>
      </w:r>
    </w:p>
    <w:p w14:paraId="14C71EE3" w14:textId="6FD559AF" w:rsidR="002D1B73" w:rsidRDefault="002D1B73" w:rsidP="00A241EB">
      <w:pPr>
        <w:jc w:val="both"/>
        <w:rPr>
          <w:rFonts w:ascii="Times New Roman" w:hAnsi="Times New Roman" w:cs="Times New Roman"/>
          <w:sz w:val="24"/>
          <w:szCs w:val="24"/>
        </w:rPr>
      </w:pPr>
      <w:r>
        <w:rPr>
          <w:rFonts w:ascii="Times New Roman" w:hAnsi="Times New Roman" w:cs="Times New Roman"/>
          <w:sz w:val="24"/>
          <w:szCs w:val="24"/>
        </w:rPr>
        <w:t xml:space="preserve">Construire un modèle de </w:t>
      </w:r>
      <w:proofErr w:type="spellStart"/>
      <w:r>
        <w:rPr>
          <w:rFonts w:ascii="Times New Roman" w:hAnsi="Times New Roman" w:cs="Times New Roman"/>
          <w:sz w:val="24"/>
          <w:szCs w:val="24"/>
        </w:rPr>
        <w:t>microsimulation</w:t>
      </w:r>
      <w:proofErr w:type="spellEnd"/>
      <w:r>
        <w:rPr>
          <w:rFonts w:ascii="Times New Roman" w:hAnsi="Times New Roman" w:cs="Times New Roman"/>
          <w:sz w:val="24"/>
          <w:szCs w:val="24"/>
        </w:rPr>
        <w:t xml:space="preserve"> ivoirien pour </w:t>
      </w:r>
      <w:r w:rsidR="00F2191D">
        <w:rPr>
          <w:rFonts w:ascii="Times New Roman" w:hAnsi="Times New Roman" w:cs="Times New Roman"/>
          <w:sz w:val="24"/>
          <w:szCs w:val="24"/>
        </w:rPr>
        <w:t>aider le gouvernement dans l</w:t>
      </w:r>
      <w:r w:rsidR="00D7694A">
        <w:rPr>
          <w:rFonts w:ascii="Times New Roman" w:hAnsi="Times New Roman" w:cs="Times New Roman"/>
          <w:sz w:val="24"/>
          <w:szCs w:val="24"/>
        </w:rPr>
        <w:t>’</w:t>
      </w:r>
      <w:r w:rsidR="00F2191D">
        <w:rPr>
          <w:rFonts w:ascii="Times New Roman" w:hAnsi="Times New Roman" w:cs="Times New Roman"/>
          <w:sz w:val="24"/>
          <w:szCs w:val="24"/>
        </w:rPr>
        <w:t>orientation de ses politiques sur la fiscalité.</w:t>
      </w:r>
    </w:p>
    <w:p w14:paraId="16C41C64" w14:textId="77777777" w:rsidR="00F2191D" w:rsidRDefault="00F2191D" w:rsidP="00A241EB">
      <w:pPr>
        <w:jc w:val="both"/>
        <w:rPr>
          <w:rFonts w:ascii="Times New Roman" w:hAnsi="Times New Roman" w:cs="Times New Roman"/>
          <w:sz w:val="24"/>
          <w:szCs w:val="24"/>
        </w:rPr>
      </w:pPr>
    </w:p>
    <w:p w14:paraId="1BCC0BAB" w14:textId="121B4252" w:rsidR="00F2191D" w:rsidRPr="00F2191D" w:rsidRDefault="00F2191D" w:rsidP="00A241EB">
      <w:pPr>
        <w:jc w:val="both"/>
        <w:rPr>
          <w:rFonts w:ascii="Times New Roman" w:hAnsi="Times New Roman" w:cs="Times New Roman"/>
          <w:b/>
          <w:bCs/>
          <w:sz w:val="24"/>
          <w:szCs w:val="24"/>
        </w:rPr>
      </w:pPr>
      <w:r w:rsidRPr="00F2191D">
        <w:rPr>
          <w:rFonts w:ascii="Times New Roman" w:hAnsi="Times New Roman" w:cs="Times New Roman"/>
          <w:b/>
          <w:bCs/>
          <w:sz w:val="24"/>
          <w:szCs w:val="24"/>
        </w:rPr>
        <w:t>Objectifs spécifiques</w:t>
      </w:r>
    </w:p>
    <w:p w14:paraId="3D66C28C" w14:textId="7ED3EB2E" w:rsidR="00F2191D" w:rsidRDefault="00F2191D" w:rsidP="00A241EB">
      <w:pPr>
        <w:jc w:val="both"/>
        <w:rPr>
          <w:rFonts w:ascii="Times New Roman" w:hAnsi="Times New Roman" w:cs="Times New Roman"/>
          <w:sz w:val="24"/>
          <w:szCs w:val="24"/>
        </w:rPr>
      </w:pPr>
      <w:r>
        <w:rPr>
          <w:rFonts w:ascii="Times New Roman" w:hAnsi="Times New Roman" w:cs="Times New Roman"/>
          <w:sz w:val="24"/>
          <w:szCs w:val="24"/>
        </w:rPr>
        <w:t>L</w:t>
      </w:r>
      <w:r w:rsidR="00D7694A">
        <w:rPr>
          <w:rFonts w:ascii="Times New Roman" w:hAnsi="Times New Roman" w:cs="Times New Roman"/>
          <w:sz w:val="24"/>
          <w:szCs w:val="24"/>
        </w:rPr>
        <w:t>’</w:t>
      </w:r>
      <w:r>
        <w:rPr>
          <w:rFonts w:ascii="Times New Roman" w:hAnsi="Times New Roman" w:cs="Times New Roman"/>
          <w:sz w:val="24"/>
          <w:szCs w:val="24"/>
        </w:rPr>
        <w:t>étude poursuit 2 objectifs :</w:t>
      </w:r>
    </w:p>
    <w:p w14:paraId="7C53B436" w14:textId="0D4388E4" w:rsidR="00F2191D" w:rsidRDefault="00F2191D" w:rsidP="00F2191D">
      <w:pPr>
        <w:pStyle w:val="Paragraphedeliste"/>
        <w:numPr>
          <w:ilvl w:val="0"/>
          <w:numId w:val="29"/>
        </w:numPr>
        <w:jc w:val="both"/>
        <w:rPr>
          <w:rFonts w:ascii="Times New Roman" w:hAnsi="Times New Roman" w:cs="Times New Roman"/>
          <w:sz w:val="24"/>
          <w:szCs w:val="24"/>
        </w:rPr>
      </w:pPr>
      <w:r>
        <w:rPr>
          <w:rFonts w:ascii="Times New Roman" w:hAnsi="Times New Roman" w:cs="Times New Roman"/>
          <w:sz w:val="24"/>
          <w:szCs w:val="24"/>
        </w:rPr>
        <w:t>OS1 : Evaluation du système fiscal ivoirien</w:t>
      </w:r>
    </w:p>
    <w:p w14:paraId="381DD207" w14:textId="07E4A1F1" w:rsidR="00F2191D" w:rsidRDefault="00F2191D" w:rsidP="00F2191D">
      <w:pPr>
        <w:pStyle w:val="Paragraphedeliste"/>
        <w:numPr>
          <w:ilvl w:val="0"/>
          <w:numId w:val="29"/>
        </w:numPr>
        <w:jc w:val="both"/>
        <w:rPr>
          <w:rFonts w:ascii="Times New Roman" w:hAnsi="Times New Roman" w:cs="Times New Roman"/>
          <w:sz w:val="24"/>
          <w:szCs w:val="24"/>
        </w:rPr>
      </w:pPr>
      <w:r>
        <w:rPr>
          <w:rFonts w:ascii="Times New Roman" w:hAnsi="Times New Roman" w:cs="Times New Roman"/>
          <w:sz w:val="24"/>
          <w:szCs w:val="24"/>
        </w:rPr>
        <w:t>OS2 : construit un modèle d</w:t>
      </w:r>
      <w:r w:rsidR="00D7694A">
        <w:rPr>
          <w:rFonts w:ascii="Times New Roman" w:hAnsi="Times New Roman" w:cs="Times New Roman"/>
          <w:sz w:val="24"/>
          <w:szCs w:val="24"/>
        </w:rPr>
        <w:t>’</w:t>
      </w:r>
      <w:r>
        <w:rPr>
          <w:rFonts w:ascii="Times New Roman" w:hAnsi="Times New Roman" w:cs="Times New Roman"/>
          <w:sz w:val="24"/>
          <w:szCs w:val="24"/>
        </w:rPr>
        <w:t>analyse d</w:t>
      </w:r>
      <w:r w:rsidR="00D7694A">
        <w:rPr>
          <w:rFonts w:ascii="Times New Roman" w:hAnsi="Times New Roman" w:cs="Times New Roman"/>
          <w:sz w:val="24"/>
          <w:szCs w:val="24"/>
        </w:rPr>
        <w:t>’</w:t>
      </w:r>
      <w:r>
        <w:rPr>
          <w:rFonts w:ascii="Times New Roman" w:hAnsi="Times New Roman" w:cs="Times New Roman"/>
          <w:sz w:val="24"/>
          <w:szCs w:val="24"/>
        </w:rPr>
        <w:t xml:space="preserve">incidence fiscale </w:t>
      </w:r>
    </w:p>
    <w:p w14:paraId="7F88EEEF" w14:textId="77777777" w:rsidR="00F2191D" w:rsidRDefault="00F2191D" w:rsidP="00F2191D">
      <w:pPr>
        <w:jc w:val="both"/>
        <w:rPr>
          <w:rFonts w:ascii="Times New Roman" w:hAnsi="Times New Roman" w:cs="Times New Roman"/>
          <w:sz w:val="24"/>
          <w:szCs w:val="24"/>
        </w:rPr>
      </w:pPr>
    </w:p>
    <w:p w14:paraId="5EE28086" w14:textId="51B9D3C5" w:rsidR="00F2191D" w:rsidRPr="0068625B" w:rsidRDefault="00F2191D" w:rsidP="00F2191D">
      <w:pPr>
        <w:jc w:val="both"/>
        <w:rPr>
          <w:rFonts w:ascii="Times New Roman" w:hAnsi="Times New Roman" w:cs="Times New Roman"/>
          <w:b/>
          <w:bCs/>
          <w:sz w:val="24"/>
          <w:szCs w:val="24"/>
        </w:rPr>
      </w:pPr>
      <w:r w:rsidRPr="0068625B">
        <w:rPr>
          <w:rFonts w:ascii="Times New Roman" w:hAnsi="Times New Roman" w:cs="Times New Roman"/>
          <w:b/>
          <w:bCs/>
          <w:sz w:val="24"/>
          <w:szCs w:val="24"/>
        </w:rPr>
        <w:t xml:space="preserve">Résultats attendus </w:t>
      </w:r>
    </w:p>
    <w:p w14:paraId="0C6DF3C6" w14:textId="57D30CD8" w:rsidR="00F2191D" w:rsidRDefault="0068625B" w:rsidP="00F2191D">
      <w:pPr>
        <w:jc w:val="both"/>
        <w:rPr>
          <w:rFonts w:ascii="Times New Roman" w:hAnsi="Times New Roman" w:cs="Times New Roman"/>
          <w:sz w:val="24"/>
          <w:szCs w:val="24"/>
        </w:rPr>
      </w:pPr>
      <w:r>
        <w:t>L</w:t>
      </w:r>
      <w:r w:rsidR="00D7694A">
        <w:t>’</w:t>
      </w:r>
      <w:r>
        <w:t xml:space="preserve">étude livrera </w:t>
      </w:r>
      <w:r>
        <w:t>trois</w:t>
      </w:r>
      <w:r>
        <w:t xml:space="preserve"> produits complémentaires</w:t>
      </w:r>
      <w:r>
        <w:t xml:space="preserve"> que sont :</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16"/>
      </w:tblGrid>
      <w:tr w:rsidR="00726156" w14:paraId="654B5C6F" w14:textId="77777777" w:rsidTr="00726156">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B76517A" w14:textId="77777777" w:rsidR="00726156" w:rsidRDefault="00726156" w:rsidP="002C2F87">
            <w:r>
              <w:rPr>
                <w:b/>
                <w:bCs/>
                <w:color w:val="FFFFFF"/>
              </w:rPr>
              <w:t>Livrable</w:t>
            </w:r>
          </w:p>
        </w:tc>
        <w:tc>
          <w:tcPr>
            <w:tcW w:w="471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C326B4D" w14:textId="77777777" w:rsidR="00726156" w:rsidRDefault="00726156" w:rsidP="002C2F87">
            <w:r>
              <w:rPr>
                <w:b/>
                <w:bCs/>
                <w:color w:val="FFFFFF"/>
              </w:rPr>
              <w:t>Utilisateur cible</w:t>
            </w:r>
          </w:p>
        </w:tc>
      </w:tr>
      <w:tr w:rsidR="00726156" w14:paraId="3AD392E9" w14:textId="77777777" w:rsidTr="00726156">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260B15" w14:textId="08B93B28" w:rsidR="00726156" w:rsidRDefault="00726156" w:rsidP="002C2F87">
            <w:r>
              <w:t xml:space="preserve">R1. </w:t>
            </w:r>
            <w:r>
              <w:t>Mesure de l’effet de la TVA sur l’incidence de pauvreté</w:t>
            </w:r>
          </w:p>
        </w:tc>
        <w:tc>
          <w:tcPr>
            <w:tcW w:w="471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8198E6" w14:textId="2588077B" w:rsidR="00726156" w:rsidRDefault="00726156" w:rsidP="002C2F87">
            <w:proofErr w:type="spellStart"/>
            <w:r>
              <w:t>ANStat</w:t>
            </w:r>
            <w:proofErr w:type="spellEnd"/>
            <w:r>
              <w:t>, ministère du plan et du développement</w:t>
            </w:r>
          </w:p>
        </w:tc>
      </w:tr>
      <w:tr w:rsidR="00726156" w14:paraId="14F62CF2" w14:textId="77777777" w:rsidTr="00726156">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58F47" w14:textId="16271D32" w:rsidR="00726156" w:rsidRDefault="00726156" w:rsidP="002C2F87">
            <w:r>
              <w:lastRenderedPageBreak/>
              <w:t>Mesure du poids de l’informalité sur les recettes de la TVA</w:t>
            </w:r>
          </w:p>
        </w:tc>
        <w:tc>
          <w:tcPr>
            <w:tcW w:w="471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F09E4F" w14:textId="5865738F" w:rsidR="00726156" w:rsidRDefault="00726156" w:rsidP="002C2F87">
            <w:r>
              <w:t xml:space="preserve">DGI, </w:t>
            </w:r>
            <w:proofErr w:type="spellStart"/>
            <w:r>
              <w:t>ANStat</w:t>
            </w:r>
            <w:proofErr w:type="spellEnd"/>
            <w:r>
              <w:t>, ministère du plan et du développement</w:t>
            </w:r>
          </w:p>
        </w:tc>
      </w:tr>
      <w:tr w:rsidR="00726156" w14:paraId="6439F504" w14:textId="77777777" w:rsidTr="00726156">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B7C8F0" w14:textId="77C9BF9B" w:rsidR="00726156" w:rsidRDefault="00726156" w:rsidP="002C2F87">
            <w:r>
              <w:t xml:space="preserve">R2. </w:t>
            </w:r>
            <w:r>
              <w:t>Modèle de simulation de TVA sur produits de consommation</w:t>
            </w:r>
          </w:p>
        </w:tc>
        <w:tc>
          <w:tcPr>
            <w:tcW w:w="471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09C53" w14:textId="2228DC05" w:rsidR="00726156" w:rsidRDefault="00726156" w:rsidP="002C2F87">
            <w:r>
              <w:t xml:space="preserve">DGI, </w:t>
            </w:r>
            <w:proofErr w:type="spellStart"/>
            <w:r>
              <w:t>ANStat</w:t>
            </w:r>
            <w:proofErr w:type="spellEnd"/>
            <w:r>
              <w:t>, ministère du plan et du développement</w:t>
            </w:r>
          </w:p>
        </w:tc>
      </w:tr>
    </w:tbl>
    <w:p w14:paraId="02BCAE45" w14:textId="77777777" w:rsidR="00F2191D" w:rsidRPr="00F2191D" w:rsidRDefault="00F2191D" w:rsidP="00F2191D">
      <w:pPr>
        <w:jc w:val="both"/>
        <w:rPr>
          <w:rFonts w:ascii="Times New Roman" w:hAnsi="Times New Roman" w:cs="Times New Roman"/>
          <w:sz w:val="24"/>
          <w:szCs w:val="24"/>
        </w:rPr>
      </w:pPr>
    </w:p>
    <w:p w14:paraId="4EE1B14F" w14:textId="77777777" w:rsidR="00717DF6" w:rsidRDefault="00717DF6">
      <w:pPr>
        <w:rPr>
          <w:rFonts w:ascii="Times New Roman" w:hAnsi="Times New Roman" w:cs="Times New Roman"/>
          <w:sz w:val="24"/>
          <w:szCs w:val="24"/>
        </w:rPr>
      </w:pPr>
      <w:r>
        <w:rPr>
          <w:rFonts w:ascii="Times New Roman" w:hAnsi="Times New Roman" w:cs="Times New Roman"/>
          <w:sz w:val="24"/>
          <w:szCs w:val="24"/>
        </w:rPr>
        <w:br w:type="page"/>
      </w:r>
    </w:p>
    <w:p w14:paraId="722AFBF4" w14:textId="6D701400" w:rsidR="00476A2D" w:rsidRPr="001A6F53" w:rsidRDefault="00476A2D" w:rsidP="002F2C1E">
      <w:pPr>
        <w:pStyle w:val="Titre1"/>
        <w:numPr>
          <w:ilvl w:val="0"/>
          <w:numId w:val="33"/>
        </w:numPr>
      </w:pPr>
      <w:bookmarkStart w:id="3" w:name="_Toc234402978"/>
      <w:r w:rsidRPr="001A6F53">
        <w:lastRenderedPageBreak/>
        <w:t>EVALUATION DU SYSTEME FISCALE IVOIRIEN</w:t>
      </w:r>
      <w:bookmarkEnd w:id="3"/>
    </w:p>
    <w:p w14:paraId="0BAD22C1" w14:textId="392D94E0" w:rsidR="00476A2D" w:rsidRPr="002D1B73" w:rsidRDefault="001A6F53" w:rsidP="00476A2D">
      <w:pPr>
        <w:jc w:val="both"/>
        <w:rPr>
          <w:rFonts w:ascii="Times New Roman" w:hAnsi="Times New Roman" w:cs="Times New Roman"/>
          <w:sz w:val="24"/>
          <w:szCs w:val="24"/>
        </w:rPr>
      </w:pPr>
      <w:proofErr w:type="gramStart"/>
      <w:r>
        <w:rPr>
          <w:rFonts w:ascii="Times New Roman" w:hAnsi="Times New Roman" w:cs="Times New Roman"/>
          <w:sz w:val="24"/>
          <w:szCs w:val="24"/>
        </w:rPr>
        <w:t>Le système fiscale</w:t>
      </w:r>
      <w:proofErr w:type="gramEnd"/>
      <w:r>
        <w:rPr>
          <w:rFonts w:ascii="Times New Roman" w:hAnsi="Times New Roman" w:cs="Times New Roman"/>
          <w:sz w:val="24"/>
          <w:szCs w:val="24"/>
        </w:rPr>
        <w:t xml:space="preserve"> ivoirien comme pour la plupart des pays, se compose de plusieurs types d</w:t>
      </w:r>
      <w:r w:rsidR="00D7694A">
        <w:rPr>
          <w:rFonts w:ascii="Times New Roman" w:hAnsi="Times New Roman" w:cs="Times New Roman"/>
          <w:sz w:val="24"/>
          <w:szCs w:val="24"/>
        </w:rPr>
        <w:t>’</w:t>
      </w:r>
      <w:r>
        <w:rPr>
          <w:rFonts w:ascii="Times New Roman" w:hAnsi="Times New Roman" w:cs="Times New Roman"/>
          <w:sz w:val="24"/>
          <w:szCs w:val="24"/>
        </w:rPr>
        <w:t xml:space="preserve">impôt appliquer selon une </w:t>
      </w:r>
      <w:r w:rsidR="00936150">
        <w:rPr>
          <w:rFonts w:ascii="Times New Roman" w:hAnsi="Times New Roman" w:cs="Times New Roman"/>
          <w:sz w:val="24"/>
          <w:szCs w:val="24"/>
        </w:rPr>
        <w:t>architecture</w:t>
      </w:r>
      <w:r>
        <w:rPr>
          <w:rFonts w:ascii="Times New Roman" w:hAnsi="Times New Roman" w:cs="Times New Roman"/>
          <w:sz w:val="24"/>
          <w:szCs w:val="24"/>
        </w:rPr>
        <w:t xml:space="preserve"> bien définir que nous n</w:t>
      </w:r>
      <w:r w:rsidR="00D7694A">
        <w:rPr>
          <w:rFonts w:ascii="Times New Roman" w:hAnsi="Times New Roman" w:cs="Times New Roman"/>
          <w:sz w:val="24"/>
          <w:szCs w:val="24"/>
        </w:rPr>
        <w:t>’</w:t>
      </w:r>
      <w:r>
        <w:rPr>
          <w:rFonts w:ascii="Times New Roman" w:hAnsi="Times New Roman" w:cs="Times New Roman"/>
          <w:sz w:val="24"/>
          <w:szCs w:val="24"/>
        </w:rPr>
        <w:t xml:space="preserve">allons pas développer par la suite. Néanmoins, </w:t>
      </w:r>
      <w:r w:rsidR="002D1B73">
        <w:rPr>
          <w:rFonts w:ascii="Times New Roman" w:hAnsi="Times New Roman" w:cs="Times New Roman"/>
          <w:sz w:val="24"/>
          <w:szCs w:val="24"/>
        </w:rPr>
        <w:t xml:space="preserve">pour le cas particulier de la TVA, nous avons 2 taux de taxations : le taux normal (18%) et le taux réduit (9%) ; ainsi que des produits exonérés qui ne supportent pas la TVA. Dans cette partie, nous cherchons à répondre à la question suivante : </w:t>
      </w:r>
      <w:r w:rsidR="002D1B73">
        <w:rPr>
          <w:rFonts w:ascii="Times New Roman" w:hAnsi="Times New Roman" w:cs="Times New Roman"/>
          <w:b/>
          <w:bCs/>
          <w:sz w:val="24"/>
          <w:szCs w:val="24"/>
        </w:rPr>
        <w:t>est-ce que le système de taxation de la TVA et égalitaire/inégalitaire ?</w:t>
      </w:r>
      <w:r w:rsidR="002D1B73">
        <w:rPr>
          <w:rFonts w:ascii="Times New Roman" w:hAnsi="Times New Roman" w:cs="Times New Roman"/>
          <w:sz w:val="24"/>
          <w:szCs w:val="24"/>
        </w:rPr>
        <w:t xml:space="preserve"> en d</w:t>
      </w:r>
      <w:r w:rsidR="00D7694A">
        <w:rPr>
          <w:rFonts w:ascii="Times New Roman" w:hAnsi="Times New Roman" w:cs="Times New Roman"/>
          <w:sz w:val="24"/>
          <w:szCs w:val="24"/>
        </w:rPr>
        <w:t>’</w:t>
      </w:r>
      <w:r w:rsidR="002D1B73">
        <w:rPr>
          <w:rFonts w:ascii="Times New Roman" w:hAnsi="Times New Roman" w:cs="Times New Roman"/>
          <w:sz w:val="24"/>
          <w:szCs w:val="24"/>
        </w:rPr>
        <w:t>autre thèmes, est-ce qu</w:t>
      </w:r>
      <w:r w:rsidR="00D7694A">
        <w:rPr>
          <w:rFonts w:ascii="Times New Roman" w:hAnsi="Times New Roman" w:cs="Times New Roman"/>
          <w:sz w:val="24"/>
          <w:szCs w:val="24"/>
        </w:rPr>
        <w:t>’</w:t>
      </w:r>
      <w:r w:rsidR="002D1B73">
        <w:rPr>
          <w:rFonts w:ascii="Times New Roman" w:hAnsi="Times New Roman" w:cs="Times New Roman"/>
          <w:sz w:val="24"/>
          <w:szCs w:val="24"/>
        </w:rPr>
        <w:t>il aggrave les inégalités (expose plus les ménages vulnérables à la pauvreté/ augmente le taux de pauvreté).</w:t>
      </w:r>
    </w:p>
    <w:p w14:paraId="73ACC349" w14:textId="52ADE782" w:rsidR="00E12F66" w:rsidRPr="004875F1" w:rsidRDefault="00E12F66" w:rsidP="004875F1">
      <w:pPr>
        <w:pStyle w:val="Paragraphedeliste"/>
        <w:numPr>
          <w:ilvl w:val="0"/>
          <w:numId w:val="27"/>
        </w:numPr>
        <w:jc w:val="both"/>
        <w:rPr>
          <w:rFonts w:ascii="Times New Roman" w:hAnsi="Times New Roman" w:cs="Times New Roman"/>
          <w:sz w:val="24"/>
          <w:szCs w:val="24"/>
        </w:rPr>
      </w:pPr>
      <w:r w:rsidRPr="004875F1">
        <w:rPr>
          <w:rFonts w:ascii="Times New Roman" w:hAnsi="Times New Roman" w:cs="Times New Roman"/>
          <w:sz w:val="24"/>
          <w:szCs w:val="24"/>
        </w:rPr>
        <w:t>Mobilisation des données d</w:t>
      </w:r>
      <w:r w:rsidR="00D7694A">
        <w:rPr>
          <w:rFonts w:ascii="Times New Roman" w:hAnsi="Times New Roman" w:cs="Times New Roman"/>
          <w:sz w:val="24"/>
          <w:szCs w:val="24"/>
        </w:rPr>
        <w:t>’</w:t>
      </w:r>
      <w:r w:rsidRPr="004875F1">
        <w:rPr>
          <w:rFonts w:ascii="Times New Roman" w:hAnsi="Times New Roman" w:cs="Times New Roman"/>
          <w:sz w:val="24"/>
          <w:szCs w:val="24"/>
        </w:rPr>
        <w:t xml:space="preserve">enquête </w:t>
      </w:r>
    </w:p>
    <w:p w14:paraId="6EB2D8FF" w14:textId="0EEFF0F6" w:rsidR="00E12F66" w:rsidRDefault="00E12F66" w:rsidP="00A241EB">
      <w:pPr>
        <w:jc w:val="both"/>
        <w:rPr>
          <w:rFonts w:ascii="Times New Roman" w:hAnsi="Times New Roman" w:cs="Times New Roman"/>
          <w:sz w:val="24"/>
          <w:szCs w:val="24"/>
        </w:rPr>
      </w:pPr>
      <w:r>
        <w:rPr>
          <w:rFonts w:ascii="Times New Roman" w:hAnsi="Times New Roman" w:cs="Times New Roman"/>
          <w:sz w:val="24"/>
          <w:szCs w:val="24"/>
        </w:rPr>
        <w:t>Les données que nous utiliserons dans notre étude sont les données de l</w:t>
      </w:r>
      <w:r w:rsidR="00D7694A">
        <w:rPr>
          <w:rFonts w:ascii="Times New Roman" w:hAnsi="Times New Roman" w:cs="Times New Roman"/>
          <w:sz w:val="24"/>
          <w:szCs w:val="24"/>
        </w:rPr>
        <w:t>’</w:t>
      </w:r>
      <w:r>
        <w:rPr>
          <w:rFonts w:ascii="Times New Roman" w:hAnsi="Times New Roman" w:cs="Times New Roman"/>
          <w:sz w:val="24"/>
          <w:szCs w:val="24"/>
        </w:rPr>
        <w:t>Enquête Harmonisée des Conditions de Vie des Ménages EHCVM-2021. Cette enquête nous fournira l</w:t>
      </w:r>
      <w:r w:rsidR="00D7694A">
        <w:rPr>
          <w:rFonts w:ascii="Times New Roman" w:hAnsi="Times New Roman" w:cs="Times New Roman"/>
          <w:sz w:val="24"/>
          <w:szCs w:val="24"/>
        </w:rPr>
        <w:t>’</w:t>
      </w:r>
      <w:r>
        <w:rPr>
          <w:rFonts w:ascii="Times New Roman" w:hAnsi="Times New Roman" w:cs="Times New Roman"/>
          <w:sz w:val="24"/>
          <w:szCs w:val="24"/>
        </w:rPr>
        <w:t>essentiel de nos données en partie sur les ménages notamment les données sur les dépenses de consommations, les postes de dépense et les moyens d</w:t>
      </w:r>
      <w:r w:rsidR="00D7694A">
        <w:rPr>
          <w:rFonts w:ascii="Times New Roman" w:hAnsi="Times New Roman" w:cs="Times New Roman"/>
          <w:sz w:val="24"/>
          <w:szCs w:val="24"/>
        </w:rPr>
        <w:t>’</w:t>
      </w:r>
      <w:r>
        <w:rPr>
          <w:rFonts w:ascii="Times New Roman" w:hAnsi="Times New Roman" w:cs="Times New Roman"/>
          <w:sz w:val="24"/>
          <w:szCs w:val="24"/>
        </w:rPr>
        <w:t>acquisitions des produits consommés par le ménage. Le recours à cette enquête se justifie premièrement par sa représentativité national</w:t>
      </w:r>
      <w:r w:rsidR="00563E49">
        <w:rPr>
          <w:rFonts w:ascii="Times New Roman" w:hAnsi="Times New Roman" w:cs="Times New Roman"/>
          <w:sz w:val="24"/>
          <w:szCs w:val="24"/>
        </w:rPr>
        <w:t>e</w:t>
      </w:r>
      <w:r>
        <w:rPr>
          <w:rFonts w:ascii="Times New Roman" w:hAnsi="Times New Roman" w:cs="Times New Roman"/>
          <w:sz w:val="24"/>
          <w:szCs w:val="24"/>
        </w:rPr>
        <w:t xml:space="preserve"> et deuxièmement par qu</w:t>
      </w:r>
      <w:r w:rsidR="00D7694A">
        <w:rPr>
          <w:rFonts w:ascii="Times New Roman" w:hAnsi="Times New Roman" w:cs="Times New Roman"/>
          <w:sz w:val="24"/>
          <w:szCs w:val="24"/>
        </w:rPr>
        <w:t>’</w:t>
      </w:r>
      <w:r>
        <w:rPr>
          <w:rFonts w:ascii="Times New Roman" w:hAnsi="Times New Roman" w:cs="Times New Roman"/>
          <w:sz w:val="24"/>
          <w:szCs w:val="24"/>
        </w:rPr>
        <w:t xml:space="preserve">elle est explicite en ce qui concerne </w:t>
      </w:r>
      <w:r w:rsidR="00563E49">
        <w:rPr>
          <w:rFonts w:ascii="Times New Roman" w:hAnsi="Times New Roman" w:cs="Times New Roman"/>
          <w:sz w:val="24"/>
          <w:szCs w:val="24"/>
        </w:rPr>
        <w:t>les postes</w:t>
      </w:r>
      <w:r>
        <w:rPr>
          <w:rFonts w:ascii="Times New Roman" w:hAnsi="Times New Roman" w:cs="Times New Roman"/>
          <w:sz w:val="24"/>
          <w:szCs w:val="24"/>
        </w:rPr>
        <w:t xml:space="preserve"> de dépenses des ménages sur les produits qu</w:t>
      </w:r>
      <w:r w:rsidR="00D7694A">
        <w:rPr>
          <w:rFonts w:ascii="Times New Roman" w:hAnsi="Times New Roman" w:cs="Times New Roman"/>
          <w:sz w:val="24"/>
          <w:szCs w:val="24"/>
        </w:rPr>
        <w:t>’</w:t>
      </w:r>
      <w:r>
        <w:rPr>
          <w:rFonts w:ascii="Times New Roman" w:hAnsi="Times New Roman" w:cs="Times New Roman"/>
          <w:sz w:val="24"/>
          <w:szCs w:val="24"/>
        </w:rPr>
        <w:t>ils soient taxables ou non.</w:t>
      </w:r>
    </w:p>
    <w:p w14:paraId="72F7DD6A" w14:textId="7F49C9EB" w:rsidR="008125C8" w:rsidRDefault="008125C8" w:rsidP="00A241EB">
      <w:pPr>
        <w:jc w:val="both"/>
        <w:rPr>
          <w:rFonts w:ascii="Times New Roman" w:hAnsi="Times New Roman" w:cs="Times New Roman"/>
          <w:sz w:val="24"/>
          <w:szCs w:val="24"/>
        </w:rPr>
      </w:pPr>
    </w:p>
    <w:p w14:paraId="0469CDA2" w14:textId="4492621E" w:rsidR="008125C8" w:rsidRPr="004875F1" w:rsidRDefault="008125C8" w:rsidP="004875F1">
      <w:pPr>
        <w:pStyle w:val="Paragraphedeliste"/>
        <w:numPr>
          <w:ilvl w:val="0"/>
          <w:numId w:val="26"/>
        </w:numPr>
        <w:jc w:val="both"/>
        <w:rPr>
          <w:rFonts w:ascii="Times New Roman" w:hAnsi="Times New Roman" w:cs="Times New Roman"/>
          <w:sz w:val="24"/>
          <w:szCs w:val="24"/>
        </w:rPr>
      </w:pPr>
      <w:r w:rsidRPr="004875F1">
        <w:rPr>
          <w:rFonts w:ascii="Times New Roman" w:hAnsi="Times New Roman" w:cs="Times New Roman"/>
          <w:sz w:val="24"/>
          <w:szCs w:val="24"/>
        </w:rPr>
        <w:t>Unité d</w:t>
      </w:r>
      <w:r w:rsidR="00D7694A">
        <w:rPr>
          <w:rFonts w:ascii="Times New Roman" w:hAnsi="Times New Roman" w:cs="Times New Roman"/>
          <w:sz w:val="24"/>
          <w:szCs w:val="24"/>
        </w:rPr>
        <w:t>’</w:t>
      </w:r>
      <w:r w:rsidRPr="004875F1">
        <w:rPr>
          <w:rFonts w:ascii="Times New Roman" w:hAnsi="Times New Roman" w:cs="Times New Roman"/>
          <w:sz w:val="24"/>
          <w:szCs w:val="24"/>
        </w:rPr>
        <w:t>analyse</w:t>
      </w:r>
    </w:p>
    <w:p w14:paraId="5A452AE7" w14:textId="0A5933A3" w:rsidR="00E12F66" w:rsidRDefault="00936150" w:rsidP="00A241EB">
      <w:pPr>
        <w:jc w:val="both"/>
        <w:rPr>
          <w:rFonts w:ascii="Times New Roman" w:hAnsi="Times New Roman" w:cs="Times New Roman"/>
          <w:sz w:val="24"/>
          <w:szCs w:val="24"/>
        </w:rPr>
      </w:pPr>
      <w:r>
        <w:rPr>
          <w:rFonts w:ascii="Times New Roman" w:hAnsi="Times New Roman" w:cs="Times New Roman"/>
          <w:sz w:val="24"/>
          <w:szCs w:val="24"/>
        </w:rPr>
        <w:t>Notre unité d</w:t>
      </w:r>
      <w:r w:rsidR="00D7694A">
        <w:rPr>
          <w:rFonts w:ascii="Times New Roman" w:hAnsi="Times New Roman" w:cs="Times New Roman"/>
          <w:sz w:val="24"/>
          <w:szCs w:val="24"/>
        </w:rPr>
        <w:t>’</w:t>
      </w:r>
      <w:r>
        <w:rPr>
          <w:rFonts w:ascii="Times New Roman" w:hAnsi="Times New Roman" w:cs="Times New Roman"/>
          <w:sz w:val="24"/>
          <w:szCs w:val="24"/>
        </w:rPr>
        <w:t xml:space="preserve">analyse est le </w:t>
      </w:r>
      <w:proofErr w:type="gramStart"/>
      <w:r>
        <w:rPr>
          <w:rFonts w:ascii="Times New Roman" w:hAnsi="Times New Roman" w:cs="Times New Roman"/>
          <w:sz w:val="24"/>
          <w:szCs w:val="24"/>
        </w:rPr>
        <w:t xml:space="preserve">ménage </w:t>
      </w:r>
      <w:r w:rsidR="005F6BD0">
        <w:rPr>
          <w:rFonts w:ascii="Times New Roman" w:hAnsi="Times New Roman" w:cs="Times New Roman"/>
          <w:sz w:val="24"/>
          <w:szCs w:val="24"/>
        </w:rPr>
        <w:t>.</w:t>
      </w:r>
      <w:proofErr w:type="gramEnd"/>
    </w:p>
    <w:p w14:paraId="6F8AF432" w14:textId="48CB4BC6" w:rsidR="001A68CD" w:rsidRPr="004875F1" w:rsidRDefault="007D00CB" w:rsidP="004875F1">
      <w:pPr>
        <w:pStyle w:val="Paragraphedeliste"/>
        <w:numPr>
          <w:ilvl w:val="0"/>
          <w:numId w:val="25"/>
        </w:numPr>
        <w:jc w:val="both"/>
        <w:rPr>
          <w:rFonts w:ascii="Times New Roman" w:hAnsi="Times New Roman" w:cs="Times New Roman"/>
          <w:sz w:val="24"/>
          <w:szCs w:val="24"/>
        </w:rPr>
      </w:pPr>
      <w:r w:rsidRPr="004875F1">
        <w:rPr>
          <w:rFonts w:ascii="Times New Roman" w:hAnsi="Times New Roman" w:cs="Times New Roman"/>
          <w:sz w:val="24"/>
          <w:szCs w:val="24"/>
        </w:rPr>
        <w:t>Les variables utilisées</w:t>
      </w:r>
      <w:r w:rsidR="001A68CD" w:rsidRPr="004875F1">
        <w:rPr>
          <w:rFonts w:ascii="Times New Roman" w:hAnsi="Times New Roman" w:cs="Times New Roman"/>
          <w:sz w:val="24"/>
          <w:szCs w:val="24"/>
        </w:rPr>
        <w:t xml:space="preserve"> dans la base EHCVM : </w:t>
      </w:r>
    </w:p>
    <w:tbl>
      <w:tblPr>
        <w:tblW w:w="0" w:type="auto"/>
        <w:tblCellMar>
          <w:top w:w="15" w:type="dxa"/>
          <w:left w:w="15" w:type="dxa"/>
          <w:bottom w:w="15" w:type="dxa"/>
          <w:right w:w="15" w:type="dxa"/>
        </w:tblCellMar>
        <w:tblLook w:val="04A0" w:firstRow="1" w:lastRow="0" w:firstColumn="1" w:lastColumn="0" w:noHBand="0" w:noVBand="1"/>
      </w:tblPr>
      <w:tblGrid>
        <w:gridCol w:w="1284"/>
        <w:gridCol w:w="6076"/>
      </w:tblGrid>
      <w:tr w:rsidR="001A68CD" w:rsidRPr="001A68CD" w14:paraId="1925205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E6BAE1" w14:textId="77777777" w:rsidR="001A68CD" w:rsidRPr="001A68CD" w:rsidRDefault="001A68CD" w:rsidP="001A68CD">
            <w:pPr>
              <w:jc w:val="both"/>
              <w:rPr>
                <w:rFonts w:ascii="Times New Roman" w:hAnsi="Times New Roman" w:cs="Times New Roman"/>
                <w:sz w:val="24"/>
                <w:szCs w:val="24"/>
              </w:rPr>
            </w:pPr>
            <w:proofErr w:type="spellStart"/>
            <w:proofErr w:type="gramStart"/>
            <w:r w:rsidRPr="001A68CD">
              <w:rPr>
                <w:rFonts w:ascii="Times New Roman" w:hAnsi="Times New Roman" w:cs="Times New Roman"/>
                <w:sz w:val="24"/>
                <w:szCs w:val="24"/>
              </w:rPr>
              <w:t>codpr</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9C4C3A" w14:textId="77777777" w:rsidR="001A68CD" w:rsidRPr="001A68CD" w:rsidRDefault="001A68CD" w:rsidP="001A68CD">
            <w:pPr>
              <w:jc w:val="both"/>
              <w:rPr>
                <w:rFonts w:ascii="Times New Roman" w:hAnsi="Times New Roman" w:cs="Times New Roman"/>
                <w:sz w:val="24"/>
                <w:szCs w:val="24"/>
              </w:rPr>
            </w:pPr>
            <w:r w:rsidRPr="001A68CD">
              <w:rPr>
                <w:rFonts w:ascii="Times New Roman" w:hAnsi="Times New Roman" w:cs="Times New Roman"/>
                <w:sz w:val="24"/>
                <w:szCs w:val="24"/>
              </w:rPr>
              <w:t>Identifiant produit</w:t>
            </w:r>
          </w:p>
        </w:tc>
      </w:tr>
      <w:tr w:rsidR="001A68CD" w:rsidRPr="001A68CD" w14:paraId="361C74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5595B3" w14:textId="77777777" w:rsidR="001A68CD" w:rsidRPr="001A68CD" w:rsidRDefault="001A68CD" w:rsidP="001A68CD">
            <w:pPr>
              <w:jc w:val="both"/>
              <w:rPr>
                <w:rFonts w:ascii="Times New Roman" w:hAnsi="Times New Roman" w:cs="Times New Roman"/>
                <w:sz w:val="24"/>
                <w:szCs w:val="24"/>
              </w:rPr>
            </w:pPr>
            <w:proofErr w:type="spellStart"/>
            <w:proofErr w:type="gramStart"/>
            <w:r w:rsidRPr="001A68CD">
              <w:rPr>
                <w:rFonts w:ascii="Times New Roman" w:hAnsi="Times New Roman" w:cs="Times New Roman"/>
                <w:sz w:val="24"/>
                <w:szCs w:val="24"/>
              </w:rPr>
              <w:t>modep</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5CB870" w14:textId="0455C8FB" w:rsidR="001A68CD" w:rsidRPr="001A68CD" w:rsidRDefault="001A68CD" w:rsidP="001A68CD">
            <w:pPr>
              <w:jc w:val="both"/>
              <w:rPr>
                <w:rFonts w:ascii="Times New Roman" w:hAnsi="Times New Roman" w:cs="Times New Roman"/>
                <w:sz w:val="24"/>
                <w:szCs w:val="24"/>
              </w:rPr>
            </w:pPr>
            <w:r w:rsidRPr="001A68CD">
              <w:rPr>
                <w:rFonts w:ascii="Times New Roman" w:hAnsi="Times New Roman" w:cs="Times New Roman"/>
                <w:sz w:val="24"/>
                <w:szCs w:val="24"/>
              </w:rPr>
              <w:t>Mode d</w:t>
            </w:r>
            <w:r w:rsidR="00D7694A">
              <w:rPr>
                <w:rFonts w:ascii="Times New Roman" w:hAnsi="Times New Roman" w:cs="Times New Roman"/>
                <w:sz w:val="24"/>
                <w:szCs w:val="24"/>
              </w:rPr>
              <w:t>’</w:t>
            </w:r>
            <w:r w:rsidRPr="001A68CD">
              <w:rPr>
                <w:rFonts w:ascii="Times New Roman" w:hAnsi="Times New Roman" w:cs="Times New Roman"/>
                <w:sz w:val="24"/>
                <w:szCs w:val="24"/>
              </w:rPr>
              <w:t>acquisition (marché, autoconsommation, don, etc.)</w:t>
            </w:r>
          </w:p>
        </w:tc>
      </w:tr>
      <w:tr w:rsidR="001A68CD" w:rsidRPr="001A68CD" w14:paraId="63FC17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A6C972" w14:textId="77777777" w:rsidR="001A68CD" w:rsidRPr="001A68CD" w:rsidRDefault="001A68CD" w:rsidP="001A68CD">
            <w:pPr>
              <w:jc w:val="both"/>
              <w:rPr>
                <w:rFonts w:ascii="Times New Roman" w:hAnsi="Times New Roman" w:cs="Times New Roman"/>
                <w:sz w:val="24"/>
                <w:szCs w:val="24"/>
              </w:rPr>
            </w:pPr>
            <w:proofErr w:type="spellStart"/>
            <w:proofErr w:type="gramStart"/>
            <w:r w:rsidRPr="001A68CD">
              <w:rPr>
                <w:rFonts w:ascii="Times New Roman" w:hAnsi="Times New Roman" w:cs="Times New Roman"/>
                <w:sz w:val="24"/>
                <w:szCs w:val="24"/>
              </w:rPr>
              <w:t>depan</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B16F2" w14:textId="77777777" w:rsidR="001A68CD" w:rsidRPr="001A68CD" w:rsidRDefault="001A68CD" w:rsidP="001A68CD">
            <w:pPr>
              <w:jc w:val="both"/>
              <w:rPr>
                <w:rFonts w:ascii="Times New Roman" w:hAnsi="Times New Roman" w:cs="Times New Roman"/>
                <w:sz w:val="24"/>
                <w:szCs w:val="24"/>
              </w:rPr>
            </w:pPr>
            <w:r w:rsidRPr="001A68CD">
              <w:rPr>
                <w:rFonts w:ascii="Times New Roman" w:hAnsi="Times New Roman" w:cs="Times New Roman"/>
                <w:sz w:val="24"/>
                <w:szCs w:val="24"/>
              </w:rPr>
              <w:t>Dépense annuelle</w:t>
            </w:r>
          </w:p>
        </w:tc>
      </w:tr>
      <w:tr w:rsidR="001A68CD" w:rsidRPr="001A68CD" w14:paraId="732A03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209407" w14:textId="77777777" w:rsidR="001A68CD" w:rsidRPr="001A68CD" w:rsidRDefault="001A68CD" w:rsidP="001A68CD">
            <w:pPr>
              <w:jc w:val="both"/>
              <w:rPr>
                <w:rFonts w:ascii="Times New Roman" w:hAnsi="Times New Roman" w:cs="Times New Roman"/>
                <w:sz w:val="24"/>
                <w:szCs w:val="24"/>
              </w:rPr>
            </w:pPr>
            <w:proofErr w:type="spellStart"/>
            <w:proofErr w:type="gramStart"/>
            <w:r w:rsidRPr="001A68CD">
              <w:rPr>
                <w:rFonts w:ascii="Times New Roman" w:hAnsi="Times New Roman" w:cs="Times New Roman"/>
                <w:sz w:val="24"/>
                <w:szCs w:val="24"/>
              </w:rPr>
              <w:t>hhweight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BAA88" w14:textId="77777777" w:rsidR="001A68CD" w:rsidRPr="001A68CD" w:rsidRDefault="001A68CD" w:rsidP="001A68CD">
            <w:pPr>
              <w:jc w:val="both"/>
              <w:rPr>
                <w:rFonts w:ascii="Times New Roman" w:hAnsi="Times New Roman" w:cs="Times New Roman"/>
                <w:sz w:val="24"/>
                <w:szCs w:val="24"/>
              </w:rPr>
            </w:pPr>
            <w:r w:rsidRPr="001A68CD">
              <w:rPr>
                <w:rFonts w:ascii="Times New Roman" w:hAnsi="Times New Roman" w:cs="Times New Roman"/>
                <w:sz w:val="24"/>
                <w:szCs w:val="24"/>
              </w:rPr>
              <w:t>Pondération sondage</w:t>
            </w:r>
          </w:p>
        </w:tc>
      </w:tr>
      <w:tr w:rsidR="00E73404" w:rsidRPr="001A68CD" w14:paraId="5AEA3B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F47B94" w14:textId="0000D776" w:rsidR="00E73404" w:rsidRPr="001A68CD" w:rsidRDefault="00E73404" w:rsidP="001A68CD">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coicop</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35BEEC" w14:textId="7B537F66" w:rsidR="00E73404" w:rsidRPr="001A68CD" w:rsidRDefault="00E73404" w:rsidP="001A68CD">
            <w:pPr>
              <w:jc w:val="both"/>
              <w:rPr>
                <w:rFonts w:ascii="Times New Roman" w:hAnsi="Times New Roman" w:cs="Times New Roman"/>
                <w:sz w:val="24"/>
                <w:szCs w:val="24"/>
              </w:rPr>
            </w:pPr>
            <w:r>
              <w:rPr>
                <w:rFonts w:ascii="Times New Roman" w:hAnsi="Times New Roman" w:cs="Times New Roman"/>
                <w:sz w:val="24"/>
                <w:szCs w:val="24"/>
              </w:rPr>
              <w:t>Classification du type de dépense</w:t>
            </w:r>
          </w:p>
        </w:tc>
      </w:tr>
    </w:tbl>
    <w:p w14:paraId="3D9A604B" w14:textId="77777777" w:rsidR="001A68CD" w:rsidRDefault="001A68CD" w:rsidP="00A241EB">
      <w:pPr>
        <w:jc w:val="both"/>
        <w:rPr>
          <w:rFonts w:ascii="Times New Roman" w:hAnsi="Times New Roman" w:cs="Times New Roman"/>
          <w:sz w:val="24"/>
          <w:szCs w:val="24"/>
        </w:rPr>
      </w:pPr>
    </w:p>
    <w:p w14:paraId="7DDA57A6" w14:textId="77777777" w:rsidR="005F6BD0" w:rsidRDefault="005F6BD0" w:rsidP="00A241EB">
      <w:pPr>
        <w:jc w:val="both"/>
        <w:rPr>
          <w:rFonts w:ascii="Times New Roman" w:hAnsi="Times New Roman" w:cs="Times New Roman"/>
          <w:sz w:val="24"/>
          <w:szCs w:val="24"/>
        </w:rPr>
      </w:pPr>
    </w:p>
    <w:p w14:paraId="40BA798F" w14:textId="45CCBB95" w:rsidR="00C35EE6" w:rsidRPr="005F6BD0" w:rsidRDefault="00717DF6" w:rsidP="005F6BD0">
      <w:pPr>
        <w:pStyle w:val="Titre2"/>
        <w:rPr>
          <w:b/>
          <w:bCs/>
          <w:color w:val="000000" w:themeColor="text1"/>
        </w:rPr>
      </w:pPr>
      <w:bookmarkStart w:id="4" w:name="_Toc234402979"/>
      <w:r w:rsidRPr="005F6BD0">
        <w:rPr>
          <w:b/>
          <w:bCs/>
          <w:color w:val="000000" w:themeColor="text1"/>
        </w:rPr>
        <w:t>Construction des revenus</w:t>
      </w:r>
      <w:bookmarkEnd w:id="4"/>
      <w:r w:rsidRPr="005F6BD0">
        <w:rPr>
          <w:b/>
          <w:bCs/>
          <w:color w:val="000000" w:themeColor="text1"/>
        </w:rPr>
        <w:t xml:space="preserve"> </w:t>
      </w:r>
    </w:p>
    <w:p w14:paraId="7D0BA017" w14:textId="2995D9A9" w:rsidR="001A5803" w:rsidRPr="001A5803" w:rsidRDefault="00EE74BF" w:rsidP="00A241EB">
      <w:pPr>
        <w:jc w:val="both"/>
        <w:rPr>
          <w:rFonts w:ascii="Times New Roman" w:hAnsi="Times New Roman" w:cs="Times New Roman"/>
          <w:b/>
          <w:bCs/>
          <w:sz w:val="24"/>
          <w:szCs w:val="24"/>
        </w:rPr>
      </w:pPr>
      <w:r>
        <w:rPr>
          <w:rFonts w:ascii="Times New Roman" w:hAnsi="Times New Roman" w:cs="Times New Roman"/>
          <w:sz w:val="24"/>
          <w:szCs w:val="24"/>
        </w:rPr>
        <w:t>La construction de revenu et le point de départ de l</w:t>
      </w:r>
      <w:r w:rsidR="00D7694A">
        <w:rPr>
          <w:rFonts w:ascii="Times New Roman" w:hAnsi="Times New Roman" w:cs="Times New Roman"/>
          <w:sz w:val="24"/>
          <w:szCs w:val="24"/>
        </w:rPr>
        <w:t>’</w:t>
      </w:r>
      <w:r>
        <w:rPr>
          <w:rFonts w:ascii="Times New Roman" w:hAnsi="Times New Roman" w:cs="Times New Roman"/>
          <w:sz w:val="24"/>
          <w:szCs w:val="24"/>
        </w:rPr>
        <w:t xml:space="preserve">analyse CEQ. </w:t>
      </w:r>
      <w:r w:rsidR="00671A91">
        <w:rPr>
          <w:rFonts w:ascii="Times New Roman" w:hAnsi="Times New Roman" w:cs="Times New Roman"/>
          <w:sz w:val="24"/>
          <w:szCs w:val="24"/>
        </w:rPr>
        <w:t>Cependant les données dont nous disposons ne nous permettent pas de reconstituer de manière successive, les différents types de revenus mobilisés dans l</w:t>
      </w:r>
      <w:r w:rsidR="00D7694A">
        <w:rPr>
          <w:rFonts w:ascii="Times New Roman" w:hAnsi="Times New Roman" w:cs="Times New Roman"/>
          <w:sz w:val="24"/>
          <w:szCs w:val="24"/>
        </w:rPr>
        <w:t>’</w:t>
      </w:r>
      <w:r w:rsidR="00671A91">
        <w:rPr>
          <w:rFonts w:ascii="Times New Roman" w:hAnsi="Times New Roman" w:cs="Times New Roman"/>
          <w:sz w:val="24"/>
          <w:szCs w:val="24"/>
        </w:rPr>
        <w:t>approche CEQ à savoir :</w:t>
      </w:r>
      <w:r w:rsidR="00671A91" w:rsidRPr="00825DAD">
        <w:rPr>
          <w:rFonts w:ascii="Times New Roman" w:hAnsi="Times New Roman" w:cs="Times New Roman"/>
          <w:b/>
          <w:bCs/>
          <w:sz w:val="24"/>
          <w:szCs w:val="24"/>
        </w:rPr>
        <w:t xml:space="preserve"> le Revenu de marché, le Revenue net de marché, le Revenu </w:t>
      </w:r>
      <w:r w:rsidR="00E754AB" w:rsidRPr="00825DAD">
        <w:rPr>
          <w:rFonts w:ascii="Times New Roman" w:hAnsi="Times New Roman" w:cs="Times New Roman"/>
          <w:b/>
          <w:bCs/>
          <w:sz w:val="24"/>
          <w:szCs w:val="24"/>
        </w:rPr>
        <w:t xml:space="preserve">Disponible, le Revenu Consommable et le Revenu </w:t>
      </w:r>
      <w:r w:rsidR="002F7326" w:rsidRPr="00825DAD">
        <w:rPr>
          <w:rFonts w:ascii="Times New Roman" w:hAnsi="Times New Roman" w:cs="Times New Roman"/>
          <w:b/>
          <w:bCs/>
          <w:sz w:val="24"/>
          <w:szCs w:val="24"/>
        </w:rPr>
        <w:t>Final</w:t>
      </w:r>
      <w:r w:rsidR="002F7326">
        <w:rPr>
          <w:rFonts w:ascii="Times New Roman" w:hAnsi="Times New Roman" w:cs="Times New Roman"/>
          <w:sz w:val="24"/>
          <w:szCs w:val="24"/>
        </w:rPr>
        <w:t>.</w:t>
      </w:r>
      <w:r w:rsidR="001A5803">
        <w:rPr>
          <w:rFonts w:ascii="Times New Roman" w:hAnsi="Times New Roman" w:cs="Times New Roman"/>
          <w:sz w:val="24"/>
          <w:szCs w:val="24"/>
        </w:rPr>
        <w:t xml:space="preserve"> Du fait de l</w:t>
      </w:r>
      <w:r w:rsidR="00D7694A">
        <w:rPr>
          <w:rFonts w:ascii="Times New Roman" w:hAnsi="Times New Roman" w:cs="Times New Roman"/>
          <w:sz w:val="24"/>
          <w:szCs w:val="24"/>
        </w:rPr>
        <w:t>’</w:t>
      </w:r>
      <w:r w:rsidR="001A5803">
        <w:rPr>
          <w:rFonts w:ascii="Times New Roman" w:hAnsi="Times New Roman" w:cs="Times New Roman"/>
          <w:sz w:val="24"/>
          <w:szCs w:val="24"/>
        </w:rPr>
        <w:t>indisponibilité des informations pour le calculer dans l</w:t>
      </w:r>
      <w:r w:rsidR="00D7694A">
        <w:rPr>
          <w:rFonts w:ascii="Times New Roman" w:hAnsi="Times New Roman" w:cs="Times New Roman"/>
          <w:sz w:val="24"/>
          <w:szCs w:val="24"/>
        </w:rPr>
        <w:t>’</w:t>
      </w:r>
      <w:r w:rsidR="001A5803">
        <w:rPr>
          <w:rFonts w:ascii="Times New Roman" w:hAnsi="Times New Roman" w:cs="Times New Roman"/>
          <w:sz w:val="24"/>
          <w:szCs w:val="24"/>
        </w:rPr>
        <w:t xml:space="preserve">ordre des revenus, nous </w:t>
      </w:r>
      <w:r w:rsidR="001A5803">
        <w:rPr>
          <w:rFonts w:ascii="Times New Roman" w:hAnsi="Times New Roman" w:cs="Times New Roman"/>
          <w:sz w:val="24"/>
          <w:szCs w:val="24"/>
        </w:rPr>
        <w:lastRenderedPageBreak/>
        <w:t>commencerons par calculer le revenu disponible, puis nous remontrons la chaîne pour aboutir au revenu de marché.</w:t>
      </w:r>
    </w:p>
    <w:p w14:paraId="4A4545DA" w14:textId="5EECA430" w:rsidR="00E754AB" w:rsidRDefault="00E754AB" w:rsidP="005F6BD0">
      <w:pPr>
        <w:pStyle w:val="Titre3"/>
      </w:pPr>
      <w:bookmarkStart w:id="5" w:name="_Toc234402980"/>
      <w:r>
        <w:t>Revenu disponible</w:t>
      </w:r>
      <w:bookmarkEnd w:id="5"/>
    </w:p>
    <w:p w14:paraId="48656828" w14:textId="38889CC4" w:rsidR="004D731F" w:rsidRDefault="00C40930" w:rsidP="00A241EB">
      <w:pPr>
        <w:jc w:val="both"/>
        <w:rPr>
          <w:rFonts w:ascii="Times New Roman" w:hAnsi="Times New Roman" w:cs="Times New Roman"/>
          <w:sz w:val="24"/>
          <w:szCs w:val="24"/>
        </w:rPr>
      </w:pPr>
      <w:r>
        <w:rPr>
          <w:rFonts w:ascii="Times New Roman" w:hAnsi="Times New Roman" w:cs="Times New Roman"/>
          <w:sz w:val="24"/>
          <w:szCs w:val="24"/>
        </w:rPr>
        <w:t>Selon l</w:t>
      </w:r>
      <w:r w:rsidR="00D7694A">
        <w:rPr>
          <w:rFonts w:ascii="Times New Roman" w:hAnsi="Times New Roman" w:cs="Times New Roman"/>
          <w:sz w:val="24"/>
          <w:szCs w:val="24"/>
        </w:rPr>
        <w:t>’</w:t>
      </w:r>
      <w:r>
        <w:rPr>
          <w:rFonts w:ascii="Times New Roman" w:hAnsi="Times New Roman" w:cs="Times New Roman"/>
          <w:sz w:val="24"/>
          <w:szCs w:val="24"/>
        </w:rPr>
        <w:t>approche CEQ traditionnelle, le revenu disponible est le 3</w:t>
      </w:r>
      <w:r w:rsidRPr="00C40930">
        <w:rPr>
          <w:rFonts w:ascii="Times New Roman" w:hAnsi="Times New Roman" w:cs="Times New Roman"/>
          <w:sz w:val="24"/>
          <w:szCs w:val="24"/>
          <w:vertAlign w:val="superscript"/>
        </w:rPr>
        <w:t>e</w:t>
      </w:r>
      <w:r>
        <w:rPr>
          <w:rFonts w:ascii="Times New Roman" w:hAnsi="Times New Roman" w:cs="Times New Roman"/>
          <w:sz w:val="24"/>
          <w:szCs w:val="24"/>
        </w:rPr>
        <w:t xml:space="preserve"> revenu dans l</w:t>
      </w:r>
      <w:r w:rsidR="00D7694A">
        <w:rPr>
          <w:rFonts w:ascii="Times New Roman" w:hAnsi="Times New Roman" w:cs="Times New Roman"/>
          <w:sz w:val="24"/>
          <w:szCs w:val="24"/>
        </w:rPr>
        <w:t>’</w:t>
      </w:r>
      <w:r>
        <w:rPr>
          <w:rFonts w:ascii="Times New Roman" w:hAnsi="Times New Roman" w:cs="Times New Roman"/>
          <w:sz w:val="24"/>
          <w:szCs w:val="24"/>
        </w:rPr>
        <w:t>ordre d</w:t>
      </w:r>
      <w:r w:rsidR="00D7694A">
        <w:rPr>
          <w:rFonts w:ascii="Times New Roman" w:hAnsi="Times New Roman" w:cs="Times New Roman"/>
          <w:sz w:val="24"/>
          <w:szCs w:val="24"/>
        </w:rPr>
        <w:t>’</w:t>
      </w:r>
      <w:r>
        <w:rPr>
          <w:rFonts w:ascii="Times New Roman" w:hAnsi="Times New Roman" w:cs="Times New Roman"/>
          <w:sz w:val="24"/>
          <w:szCs w:val="24"/>
        </w:rPr>
        <w:t>élaboration des revenu utilisés. Pour l</w:t>
      </w:r>
      <w:r w:rsidR="00D7694A">
        <w:rPr>
          <w:rFonts w:ascii="Times New Roman" w:hAnsi="Times New Roman" w:cs="Times New Roman"/>
          <w:sz w:val="24"/>
          <w:szCs w:val="24"/>
        </w:rPr>
        <w:t>’</w:t>
      </w:r>
      <w:r>
        <w:rPr>
          <w:rFonts w:ascii="Times New Roman" w:hAnsi="Times New Roman" w:cs="Times New Roman"/>
          <w:sz w:val="24"/>
          <w:szCs w:val="24"/>
        </w:rPr>
        <w:t xml:space="preserve">obtenir, on fait la somme du </w:t>
      </w:r>
      <w:r w:rsidRPr="004D731F">
        <w:rPr>
          <w:rFonts w:ascii="Times New Roman" w:hAnsi="Times New Roman" w:cs="Times New Roman"/>
          <w:sz w:val="24"/>
          <w:szCs w:val="24"/>
        </w:rPr>
        <w:t>Revenue net de marché</w:t>
      </w:r>
      <w:r w:rsidR="004D731F">
        <w:rPr>
          <w:rFonts w:ascii="Times New Roman" w:hAnsi="Times New Roman" w:cs="Times New Roman"/>
          <w:sz w:val="24"/>
          <w:szCs w:val="24"/>
        </w:rPr>
        <w:t xml:space="preserve"> auquel on rajoute les T</w:t>
      </w:r>
      <w:r w:rsidR="004D731F" w:rsidRPr="004D731F">
        <w:rPr>
          <w:rFonts w:ascii="Times New Roman" w:hAnsi="Times New Roman" w:cs="Times New Roman"/>
          <w:sz w:val="24"/>
          <w:szCs w:val="24"/>
        </w:rPr>
        <w:t>ransferts directs</w:t>
      </w:r>
      <w:r w:rsidR="004D731F">
        <w:rPr>
          <w:rFonts w:ascii="Times New Roman" w:hAnsi="Times New Roman" w:cs="Times New Roman"/>
          <w:sz w:val="24"/>
          <w:szCs w:val="24"/>
        </w:rPr>
        <w:t>,</w:t>
      </w:r>
      <w:r w:rsidR="004D731F" w:rsidRPr="004D731F">
        <w:rPr>
          <w:rFonts w:ascii="Times New Roman" w:hAnsi="Times New Roman" w:cs="Times New Roman"/>
          <w:sz w:val="24"/>
          <w:szCs w:val="24"/>
        </w:rPr>
        <w:t xml:space="preserve"> toutes les prestations </w:t>
      </w:r>
      <w:r w:rsidR="004D731F">
        <w:rPr>
          <w:rFonts w:ascii="Times New Roman" w:hAnsi="Times New Roman" w:cs="Times New Roman"/>
          <w:sz w:val="24"/>
          <w:szCs w:val="24"/>
        </w:rPr>
        <w:t xml:space="preserve">et les impôts directs. </w:t>
      </w:r>
      <w:r w:rsidR="001A5803">
        <w:rPr>
          <w:rFonts w:ascii="Times New Roman" w:hAnsi="Times New Roman" w:cs="Times New Roman"/>
          <w:sz w:val="24"/>
          <w:szCs w:val="24"/>
        </w:rPr>
        <w:t>Ici nous supposons que</w:t>
      </w:r>
      <w:r w:rsidR="004D731F">
        <w:rPr>
          <w:rFonts w:ascii="Times New Roman" w:hAnsi="Times New Roman" w:cs="Times New Roman"/>
          <w:sz w:val="24"/>
          <w:szCs w:val="24"/>
        </w:rPr>
        <w:t xml:space="preserve"> </w:t>
      </w:r>
      <w:r w:rsidR="002E0B4F">
        <w:rPr>
          <w:rFonts w:ascii="Times New Roman" w:hAnsi="Times New Roman" w:cs="Times New Roman"/>
          <w:sz w:val="24"/>
          <w:szCs w:val="24"/>
        </w:rPr>
        <w:t>la dépense totale</w:t>
      </w:r>
      <w:r w:rsidR="001A5803">
        <w:rPr>
          <w:rFonts w:ascii="Times New Roman" w:hAnsi="Times New Roman" w:cs="Times New Roman"/>
          <w:sz w:val="24"/>
          <w:szCs w:val="24"/>
        </w:rPr>
        <w:t xml:space="preserve"> annuel</w:t>
      </w:r>
      <w:r w:rsidR="004D731F">
        <w:rPr>
          <w:rFonts w:ascii="Times New Roman" w:hAnsi="Times New Roman" w:cs="Times New Roman"/>
          <w:sz w:val="24"/>
          <w:szCs w:val="24"/>
        </w:rPr>
        <w:t xml:space="preserve"> du ménage comme</w:t>
      </w:r>
      <w:r w:rsidR="001A5803">
        <w:rPr>
          <w:rFonts w:ascii="Times New Roman" w:hAnsi="Times New Roman" w:cs="Times New Roman"/>
          <w:sz w:val="24"/>
          <w:szCs w:val="24"/>
        </w:rPr>
        <w:t xml:space="preserve"> proxy de</w:t>
      </w:r>
      <w:r w:rsidR="004D731F">
        <w:rPr>
          <w:rFonts w:ascii="Times New Roman" w:hAnsi="Times New Roman" w:cs="Times New Roman"/>
          <w:sz w:val="24"/>
          <w:szCs w:val="24"/>
        </w:rPr>
        <w:t xml:space="preserve"> son revenu disponible annuel.</w:t>
      </w:r>
      <w:r w:rsidR="002E0B4F">
        <w:rPr>
          <w:rFonts w:ascii="Times New Roman" w:hAnsi="Times New Roman" w:cs="Times New Roman"/>
          <w:sz w:val="24"/>
          <w:szCs w:val="24"/>
        </w:rPr>
        <w:t xml:space="preserve"> D</w:t>
      </w:r>
      <w:r w:rsidR="00D7694A">
        <w:rPr>
          <w:rFonts w:ascii="Times New Roman" w:hAnsi="Times New Roman" w:cs="Times New Roman"/>
          <w:sz w:val="24"/>
          <w:szCs w:val="24"/>
        </w:rPr>
        <w:t>’</w:t>
      </w:r>
      <w:r w:rsidR="002E0B4F">
        <w:rPr>
          <w:rFonts w:ascii="Times New Roman" w:hAnsi="Times New Roman" w:cs="Times New Roman"/>
          <w:sz w:val="24"/>
          <w:szCs w:val="24"/>
        </w:rPr>
        <w:t>où l</w:t>
      </w:r>
      <w:r w:rsidR="00D7694A">
        <w:rPr>
          <w:rFonts w:ascii="Times New Roman" w:hAnsi="Times New Roman" w:cs="Times New Roman"/>
          <w:sz w:val="24"/>
          <w:szCs w:val="24"/>
        </w:rPr>
        <w:t>’</w:t>
      </w:r>
      <w:r w:rsidR="002E0B4F">
        <w:rPr>
          <w:rFonts w:ascii="Times New Roman" w:hAnsi="Times New Roman" w:cs="Times New Roman"/>
          <w:sz w:val="24"/>
          <w:szCs w:val="24"/>
        </w:rPr>
        <w:t xml:space="preserve">expression : </w:t>
      </w:r>
    </w:p>
    <w:p w14:paraId="39FC10B0" w14:textId="7686D1D3" w:rsidR="002E0B4F" w:rsidRPr="002E0B4F" w:rsidRDefault="002E0B4F" w:rsidP="00A241EB">
      <w:pPr>
        <w:jc w:val="both"/>
        <w:rPr>
          <w:rFonts w:ascii="Times New Roman" w:hAnsi="Times New Roman" w:cs="Times New Roman"/>
          <w:b/>
          <w:bCs/>
          <w:sz w:val="24"/>
          <w:szCs w:val="24"/>
        </w:rPr>
      </w:pPr>
      <m:oMathPara>
        <m:oMath>
          <m:r>
            <m:rPr>
              <m:sty m:val="bi"/>
            </m:rPr>
            <w:rPr>
              <w:rFonts w:ascii="Cambria Math" w:hAnsi="Cambria Math" w:cs="Times New Roman"/>
              <w:sz w:val="24"/>
              <w:szCs w:val="24"/>
            </w:rPr>
            <m:t>Revenu Disponibl</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=Depa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i</m:t>
              </m:r>
            </m:sub>
          </m:sSub>
        </m:oMath>
      </m:oMathPara>
    </w:p>
    <w:p w14:paraId="1F229BC6" w14:textId="2396C530" w:rsidR="002E0B4F" w:rsidRDefault="002E0B4F" w:rsidP="00A241EB">
      <w:pPr>
        <w:jc w:val="both"/>
        <w:rPr>
          <w:rFonts w:ascii="Times New Roman" w:hAnsi="Times New Roman" w:cs="Times New Roman"/>
          <w:sz w:val="24"/>
          <w:szCs w:val="24"/>
        </w:rPr>
      </w:pPr>
      <w:r>
        <w:rPr>
          <w:rFonts w:ascii="Times New Roman" w:hAnsi="Times New Roman" w:cs="Times New Roman"/>
          <w:sz w:val="24"/>
          <w:szCs w:val="24"/>
        </w:rPr>
        <w:t xml:space="preserve">Où </w:t>
      </w:r>
      <w:r>
        <w:rPr>
          <w:rFonts w:ascii="Times New Roman" w:hAnsi="Times New Roman" w:cs="Times New Roman"/>
          <w:i/>
          <w:iCs/>
          <w:sz w:val="24"/>
          <w:szCs w:val="24"/>
        </w:rPr>
        <w:t xml:space="preserve">i </w:t>
      </w:r>
      <w:r>
        <w:rPr>
          <w:rFonts w:ascii="Times New Roman" w:hAnsi="Times New Roman" w:cs="Times New Roman"/>
          <w:sz w:val="24"/>
          <w:szCs w:val="24"/>
        </w:rPr>
        <w:t>désigne le ménage.</w:t>
      </w:r>
    </w:p>
    <w:p w14:paraId="6FCD32B7" w14:textId="1AAD12DD" w:rsidR="001A5803" w:rsidRPr="00C8403E" w:rsidRDefault="001A5803" w:rsidP="00C8403E">
      <w:pPr>
        <w:pStyle w:val="Titre3"/>
      </w:pPr>
      <w:bookmarkStart w:id="6" w:name="_Toc234402981"/>
      <w:r w:rsidRPr="00C8403E">
        <w:t>Revenu net de marché</w:t>
      </w:r>
      <w:bookmarkEnd w:id="6"/>
    </w:p>
    <w:p w14:paraId="6F01EE00" w14:textId="472C4A0D" w:rsidR="001A5803" w:rsidRDefault="001A5803" w:rsidP="00A241EB">
      <w:pPr>
        <w:jc w:val="both"/>
        <w:rPr>
          <w:rFonts w:ascii="Times New Roman" w:hAnsi="Times New Roman" w:cs="Times New Roman"/>
          <w:sz w:val="24"/>
          <w:szCs w:val="24"/>
        </w:rPr>
      </w:pPr>
      <w:r>
        <w:rPr>
          <w:rFonts w:ascii="Times New Roman" w:hAnsi="Times New Roman" w:cs="Times New Roman"/>
          <w:sz w:val="24"/>
          <w:szCs w:val="24"/>
        </w:rPr>
        <w:t>Le revenu net de marché est le 2</w:t>
      </w:r>
      <w:r w:rsidRPr="001A5803">
        <w:rPr>
          <w:rFonts w:ascii="Times New Roman" w:hAnsi="Times New Roman" w:cs="Times New Roman"/>
          <w:sz w:val="24"/>
          <w:szCs w:val="24"/>
          <w:vertAlign w:val="superscript"/>
        </w:rPr>
        <w:t>e</w:t>
      </w:r>
      <w:r>
        <w:rPr>
          <w:rFonts w:ascii="Times New Roman" w:hAnsi="Times New Roman" w:cs="Times New Roman"/>
          <w:sz w:val="24"/>
          <w:szCs w:val="24"/>
        </w:rPr>
        <w:t xml:space="preserve"> revenu dans l</w:t>
      </w:r>
      <w:r w:rsidR="00D7694A">
        <w:rPr>
          <w:rFonts w:ascii="Times New Roman" w:hAnsi="Times New Roman" w:cs="Times New Roman"/>
          <w:sz w:val="24"/>
          <w:szCs w:val="24"/>
        </w:rPr>
        <w:t>’</w:t>
      </w:r>
      <w:r>
        <w:rPr>
          <w:rFonts w:ascii="Times New Roman" w:hAnsi="Times New Roman" w:cs="Times New Roman"/>
          <w:sz w:val="24"/>
          <w:szCs w:val="24"/>
        </w:rPr>
        <w:t xml:space="preserve">ordre de calcul </w:t>
      </w:r>
      <w:r w:rsidR="00574A6B">
        <w:rPr>
          <w:rFonts w:ascii="Times New Roman" w:hAnsi="Times New Roman" w:cs="Times New Roman"/>
          <w:sz w:val="24"/>
          <w:szCs w:val="24"/>
        </w:rPr>
        <w:t>des différents revenus</w:t>
      </w:r>
      <w:r>
        <w:rPr>
          <w:rFonts w:ascii="Times New Roman" w:hAnsi="Times New Roman" w:cs="Times New Roman"/>
          <w:sz w:val="24"/>
          <w:szCs w:val="24"/>
        </w:rPr>
        <w:t>. En fonction du contexte ivoirien, nous pouvons l</w:t>
      </w:r>
      <w:r w:rsidR="00D7694A">
        <w:rPr>
          <w:rFonts w:ascii="Times New Roman" w:hAnsi="Times New Roman" w:cs="Times New Roman"/>
          <w:sz w:val="24"/>
          <w:szCs w:val="24"/>
        </w:rPr>
        <w:t>’</w:t>
      </w:r>
      <w:r>
        <w:rPr>
          <w:rFonts w:ascii="Times New Roman" w:hAnsi="Times New Roman" w:cs="Times New Roman"/>
          <w:sz w:val="24"/>
          <w:szCs w:val="24"/>
        </w:rPr>
        <w:t>obtenir de la façon suivante :</w:t>
      </w:r>
    </w:p>
    <w:p w14:paraId="31D5C6A3" w14:textId="235A84E3" w:rsidR="001A5803" w:rsidRPr="00574A6B" w:rsidRDefault="00574A6B" w:rsidP="00A241EB">
      <w:pPr>
        <w:jc w:val="both"/>
        <w:rPr>
          <w:rFonts w:ascii="Times New Roman" w:eastAsiaTheme="minorEastAsia" w:hAnsi="Times New Roman" w:cs="Times New Roman"/>
          <w:b/>
          <w:bCs/>
          <w:sz w:val="20"/>
          <w:szCs w:val="20"/>
        </w:rPr>
      </w:pPr>
      <m:oMathPara>
        <m:oMath>
          <m:r>
            <m:rPr>
              <m:sty m:val="bi"/>
            </m:rPr>
            <w:rPr>
              <w:rFonts w:ascii="Cambria Math" w:hAnsi="Cambria Math" w:cs="Times New Roman"/>
              <w:sz w:val="20"/>
              <w:szCs w:val="20"/>
            </w:rPr>
            <m:t>Revenu net de march</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é</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=Revenu Disponibl</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+trans di</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 xml:space="preserve"> </m:t>
          </m:r>
          <m:d>
            <m:dPr>
              <m:ctrlPr>
                <w:rPr>
                  <w:rFonts w:ascii="Cambria Math" w:hAnsi="Cambria Math" w:cs="Times New Roman"/>
                  <w:b/>
                  <w:bCs/>
                  <w:i/>
                  <w:sz w:val="20"/>
                  <w:szCs w:val="20"/>
                </w:rPr>
              </m:ctrlPr>
            </m:dPr>
            <m:e>
              <m:r>
                <m:rPr>
                  <m:sty m:val="bi"/>
                </m:rPr>
                <w:rPr>
                  <w:rFonts w:ascii="Cambria Math" w:hAnsi="Cambria Math" w:cs="Times New Roman"/>
                  <w:sz w:val="20"/>
                  <w:szCs w:val="20"/>
                </w:rPr>
                <m:t>filet sociaux</m:t>
              </m:r>
            </m:e>
          </m:d>
          <m:r>
            <m:rPr>
              <m:sty m:val="bi"/>
            </m:rPr>
            <w:rPr>
              <w:rFonts w:ascii="Cambria Math" w:hAnsi="Cambria Math" w:cs="Times New Roman"/>
              <w:sz w:val="20"/>
              <w:szCs w:val="20"/>
            </w:rPr>
            <m:t>+Pensio</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n</m:t>
              </m:r>
            </m:e>
            <m:sub>
              <m:r>
                <m:rPr>
                  <m:sty m:val="bi"/>
                </m:rPr>
                <w:rPr>
                  <w:rFonts w:ascii="Cambria Math" w:hAnsi="Cambria Math" w:cs="Times New Roman"/>
                  <w:sz w:val="20"/>
                  <w:szCs w:val="20"/>
                </w:rPr>
                <m:t>i</m:t>
              </m:r>
            </m:sub>
          </m:sSub>
        </m:oMath>
      </m:oMathPara>
    </w:p>
    <w:p w14:paraId="0093178E" w14:textId="5A503A2B" w:rsidR="00574A6B" w:rsidRDefault="00574A6B" w:rsidP="00A241EB">
      <w:pPr>
        <w:jc w:val="both"/>
        <w:rPr>
          <w:rFonts w:ascii="Times New Roman" w:hAnsi="Times New Roman" w:cs="Times New Roman"/>
          <w:sz w:val="24"/>
          <w:szCs w:val="24"/>
        </w:rPr>
      </w:pPr>
      <w:r>
        <w:rPr>
          <w:rFonts w:ascii="Times New Roman" w:hAnsi="Times New Roman" w:cs="Times New Roman"/>
          <w:sz w:val="24"/>
          <w:szCs w:val="24"/>
        </w:rPr>
        <w:t xml:space="preserve">Où </w:t>
      </w:r>
      <w:r>
        <w:rPr>
          <w:rFonts w:ascii="Times New Roman" w:hAnsi="Times New Roman" w:cs="Times New Roman"/>
          <w:i/>
          <w:iCs/>
          <w:sz w:val="24"/>
          <w:szCs w:val="24"/>
        </w:rPr>
        <w:t xml:space="preserve">i </w:t>
      </w:r>
      <w:r>
        <w:rPr>
          <w:rFonts w:ascii="Times New Roman" w:hAnsi="Times New Roman" w:cs="Times New Roman"/>
          <w:sz w:val="24"/>
          <w:szCs w:val="24"/>
        </w:rPr>
        <w:t>désigne le ménage.</w:t>
      </w:r>
    </w:p>
    <w:p w14:paraId="386B6588" w14:textId="43C048C1" w:rsidR="00574A6B" w:rsidRPr="00C8403E" w:rsidRDefault="00574A6B" w:rsidP="00C8403E">
      <w:pPr>
        <w:pStyle w:val="Titre3"/>
      </w:pPr>
      <w:bookmarkStart w:id="7" w:name="_Toc234402982"/>
      <w:r w:rsidRPr="00C8403E">
        <w:t>Revenu de marché</w:t>
      </w:r>
      <w:bookmarkEnd w:id="7"/>
    </w:p>
    <w:p w14:paraId="0A1E8DF0" w14:textId="52F110F5" w:rsidR="00574A6B" w:rsidRDefault="00574A6B" w:rsidP="00A241EB">
      <w:pPr>
        <w:jc w:val="both"/>
        <w:rPr>
          <w:rFonts w:ascii="Times New Roman" w:hAnsi="Times New Roman" w:cs="Times New Roman"/>
          <w:sz w:val="24"/>
          <w:szCs w:val="24"/>
        </w:rPr>
      </w:pPr>
      <w:r>
        <w:rPr>
          <w:rFonts w:ascii="Times New Roman" w:hAnsi="Times New Roman" w:cs="Times New Roman"/>
          <w:sz w:val="24"/>
          <w:szCs w:val="24"/>
        </w:rPr>
        <w:t>Aussi appelé Revenu sans intervention de l</w:t>
      </w:r>
      <w:r w:rsidR="00D7694A">
        <w:rPr>
          <w:rFonts w:ascii="Times New Roman" w:hAnsi="Times New Roman" w:cs="Times New Roman"/>
          <w:sz w:val="24"/>
          <w:szCs w:val="24"/>
        </w:rPr>
        <w:t>’</w:t>
      </w:r>
      <w:r>
        <w:rPr>
          <w:rFonts w:ascii="Times New Roman" w:hAnsi="Times New Roman" w:cs="Times New Roman"/>
          <w:sz w:val="24"/>
          <w:szCs w:val="24"/>
        </w:rPr>
        <w:t>Etat ou Revenu sans impôt, c</w:t>
      </w:r>
      <w:r w:rsidR="00D7694A">
        <w:rPr>
          <w:rFonts w:ascii="Times New Roman" w:hAnsi="Times New Roman" w:cs="Times New Roman"/>
          <w:sz w:val="24"/>
          <w:szCs w:val="24"/>
        </w:rPr>
        <w:t>’</w:t>
      </w:r>
      <w:r>
        <w:rPr>
          <w:rFonts w:ascii="Times New Roman" w:hAnsi="Times New Roman" w:cs="Times New Roman"/>
          <w:sz w:val="24"/>
          <w:szCs w:val="24"/>
        </w:rPr>
        <w:t>est le 1</w:t>
      </w:r>
      <w:r w:rsidRPr="00574A6B">
        <w:rPr>
          <w:rFonts w:ascii="Times New Roman" w:hAnsi="Times New Roman" w:cs="Times New Roman"/>
          <w:sz w:val="24"/>
          <w:szCs w:val="24"/>
          <w:vertAlign w:val="superscript"/>
        </w:rPr>
        <w:t>er</w:t>
      </w:r>
      <w:r>
        <w:rPr>
          <w:rFonts w:ascii="Times New Roman" w:hAnsi="Times New Roman" w:cs="Times New Roman"/>
          <w:sz w:val="24"/>
          <w:szCs w:val="24"/>
        </w:rPr>
        <w:t xml:space="preserve"> revenu calculé de l</w:t>
      </w:r>
      <w:r w:rsidR="00D7694A">
        <w:rPr>
          <w:rFonts w:ascii="Times New Roman" w:hAnsi="Times New Roman" w:cs="Times New Roman"/>
          <w:sz w:val="24"/>
          <w:szCs w:val="24"/>
        </w:rPr>
        <w:t>’</w:t>
      </w:r>
      <w:r>
        <w:rPr>
          <w:rFonts w:ascii="Times New Roman" w:hAnsi="Times New Roman" w:cs="Times New Roman"/>
          <w:sz w:val="24"/>
          <w:szCs w:val="24"/>
        </w:rPr>
        <w:t>analyse CEQ, on a donc :</w:t>
      </w:r>
    </w:p>
    <w:p w14:paraId="3BCE5D0A" w14:textId="40CD0AF6" w:rsidR="00574A6B" w:rsidRPr="00000DEE" w:rsidRDefault="00574A6B" w:rsidP="00A241EB">
      <w:pPr>
        <w:jc w:val="both"/>
        <w:rPr>
          <w:rFonts w:ascii="Times New Roman" w:eastAsiaTheme="minorEastAsia" w:hAnsi="Times New Roman" w:cs="Times New Roman"/>
          <w:b/>
          <w:bCs/>
          <w:sz w:val="24"/>
          <w:szCs w:val="24"/>
        </w:rPr>
      </w:pPr>
      <m:oMathPara>
        <m:oMath>
          <m:r>
            <m:rPr>
              <m:sty m:val="bi"/>
            </m:rPr>
            <w:rPr>
              <w:rFonts w:ascii="Cambria Math" w:hAnsi="Cambria Math" w:cs="Times New Roman"/>
              <w:sz w:val="24"/>
              <w:szCs w:val="24"/>
            </w:rPr>
            <m:t xml:space="preserve">Revenu de marché=salaire </m:t>
          </m:r>
          <m:r>
            <m:rPr>
              <m:sty m:val="bi"/>
            </m:rPr>
            <w:rPr>
              <w:rFonts w:ascii="Cambria Math" w:hAnsi="Cambria Math" w:cs="Times New Roman"/>
              <w:sz w:val="24"/>
              <w:szCs w:val="24"/>
            </w:rPr>
            <m:t>brut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+Intérêt du capita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+Cotisation Patrona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+loyer</m:t>
          </m:r>
          <m:d>
            <m:dPr>
              <m:ctrlPr>
                <w:rPr>
                  <w:rFonts w:ascii="Cambria Math" w:hAnsi="Cambria Math" w:cs="Times New Roman"/>
                  <w:b/>
                  <w:bCs/>
                  <w:i/>
                  <w:sz w:val="24"/>
                  <w:szCs w:val="24"/>
                </w:rPr>
              </m:ctrlPr>
            </m:dPr>
            <m:e>
              <m:r>
                <m:rPr>
                  <m:sty m:val="bi"/>
                </m:rPr>
                <w:rPr>
                  <w:rFonts w:ascii="Cambria Math" w:hAnsi="Cambria Math" w:cs="Times New Roman"/>
                  <w:sz w:val="24"/>
                  <w:szCs w:val="24"/>
                </w:rPr>
                <m:t>ménage propriétaire</m:t>
              </m:r>
            </m:e>
          </m:d>
          <m:r>
            <m:rPr>
              <m:sty m:val="bi"/>
            </m:rPr>
            <w:rPr>
              <w:rFonts w:ascii="Cambria Math" w:hAnsi="Cambria Math" w:cs="Times New Roman"/>
              <w:sz w:val="24"/>
              <w:szCs w:val="24"/>
            </w:rPr>
            <m:t>+pension reç</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-Impôt/Reven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 xml:space="preserve"> (ITS)+Cotisatio</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 xml:space="preserve"> (CNPS/CGRAE)</m:t>
          </m:r>
        </m:oMath>
      </m:oMathPara>
    </w:p>
    <w:p w14:paraId="1DDE8413" w14:textId="79B7EC9C" w:rsidR="00000DEE" w:rsidRPr="00000DEE" w:rsidRDefault="00000DEE" w:rsidP="00A241EB">
      <w:pPr>
        <w:jc w:val="both"/>
        <w:rPr>
          <w:rFonts w:ascii="Times New Roman" w:hAnsi="Times New Roman" w:cs="Times New Roman"/>
          <w:sz w:val="24"/>
          <w:szCs w:val="24"/>
        </w:rPr>
      </w:pPr>
      <w:r>
        <w:rPr>
          <w:rFonts w:ascii="Times New Roman" w:hAnsi="Times New Roman" w:cs="Times New Roman"/>
          <w:sz w:val="24"/>
          <w:szCs w:val="24"/>
        </w:rPr>
        <w:t xml:space="preserve">Où </w:t>
      </w:r>
      <w:r>
        <w:rPr>
          <w:rFonts w:ascii="Times New Roman" w:hAnsi="Times New Roman" w:cs="Times New Roman"/>
          <w:i/>
          <w:iCs/>
          <w:sz w:val="24"/>
          <w:szCs w:val="24"/>
        </w:rPr>
        <w:t xml:space="preserve">i </w:t>
      </w:r>
      <w:r>
        <w:rPr>
          <w:rFonts w:ascii="Times New Roman" w:hAnsi="Times New Roman" w:cs="Times New Roman"/>
          <w:sz w:val="24"/>
          <w:szCs w:val="24"/>
        </w:rPr>
        <w:t>désigne le ménage.</w:t>
      </w:r>
    </w:p>
    <w:p w14:paraId="5178A5F6" w14:textId="3291D199" w:rsidR="00E754AB" w:rsidRPr="005F6BD0" w:rsidRDefault="00E754AB" w:rsidP="005F6BD0">
      <w:pPr>
        <w:pStyle w:val="Titre3"/>
      </w:pPr>
      <w:bookmarkStart w:id="8" w:name="_Toc234402983"/>
      <w:r w:rsidRPr="005F6BD0">
        <w:t>Revenu consommable</w:t>
      </w:r>
      <w:bookmarkEnd w:id="8"/>
    </w:p>
    <w:p w14:paraId="7EEDD197" w14:textId="3025741C" w:rsidR="00E754AB" w:rsidRDefault="00C40930" w:rsidP="00A241EB">
      <w:pPr>
        <w:jc w:val="both"/>
        <w:rPr>
          <w:rFonts w:ascii="Times New Roman" w:hAnsi="Times New Roman" w:cs="Times New Roman"/>
          <w:sz w:val="24"/>
          <w:szCs w:val="24"/>
        </w:rPr>
      </w:pPr>
      <w:r>
        <w:rPr>
          <w:rFonts w:ascii="Times New Roman" w:hAnsi="Times New Roman" w:cs="Times New Roman"/>
          <w:sz w:val="24"/>
          <w:szCs w:val="24"/>
        </w:rPr>
        <w:t xml:space="preserve">Le revenu consommable est le revenu </w:t>
      </w:r>
      <w:r w:rsidR="00BF3DEF">
        <w:rPr>
          <w:rFonts w:ascii="Times New Roman" w:hAnsi="Times New Roman" w:cs="Times New Roman"/>
          <w:sz w:val="24"/>
          <w:szCs w:val="24"/>
        </w:rPr>
        <w:t xml:space="preserve">disponible rajouté des subventions moins les taxes indirectes tel que la TVA. Comme notre étude est sur la TVA et que nous ne disposons pas de données sur les subventions, donc nous calculerons le revenu disponible de la façon suivante : </w:t>
      </w:r>
    </w:p>
    <w:p w14:paraId="24990718" w14:textId="4972C79D" w:rsidR="00BF3DEF" w:rsidRPr="00BF3DEF" w:rsidRDefault="00BF3DEF" w:rsidP="00A241EB">
      <w:pPr>
        <w:jc w:val="both"/>
        <w:rPr>
          <w:rFonts w:ascii="Times New Roman" w:hAnsi="Times New Roman" w:cs="Times New Roman"/>
          <w:b/>
          <w:bCs/>
          <w:sz w:val="24"/>
          <w:szCs w:val="24"/>
        </w:rPr>
      </w:pPr>
      <m:oMathPara>
        <m:oMath>
          <m:r>
            <m:rPr>
              <m:sty m:val="bi"/>
            </m:rPr>
            <w:rPr>
              <w:rFonts w:ascii="Cambria Math" w:hAnsi="Cambria Math" w:cs="Times New Roman"/>
              <w:sz w:val="24"/>
              <w:szCs w:val="24"/>
            </w:rPr>
            <m:t>Reven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conso_i</m:t>
              </m:r>
            </m:sub>
          </m:sSub>
          <m:r>
            <m:rPr>
              <m:sty m:val="bi"/>
            </m:rPr>
            <w:rPr>
              <w:rFonts w:ascii="Cambria Math" w:hAnsi="Cambria Math" w:cs="Times New Roman"/>
              <w:sz w:val="24"/>
              <w:szCs w:val="24"/>
            </w:rPr>
            <m:t>=Reven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final_i</m:t>
              </m:r>
            </m:sub>
          </m:sSub>
          <m:r>
            <m:rPr>
              <m:sty m:val="bi"/>
            </m:rPr>
            <w:rPr>
              <w:rFonts w:ascii="Cambria Math" w:hAnsi="Cambria Math" w:cs="Times New Roman"/>
              <w:sz w:val="24"/>
              <w:szCs w:val="24"/>
            </w:rPr>
            <m:t>-</m:t>
          </m:r>
          <m:nary>
            <m:naryPr>
              <m:chr m:val="∑"/>
              <m:limLoc m:val="undOvr"/>
              <m:supHide m:val="1"/>
              <m:ctrlPr>
                <w:rPr>
                  <w:rFonts w:ascii="Cambria Math" w:hAnsi="Cambria Math" w:cs="Times New Roman"/>
                  <w:b/>
                  <w:bCs/>
                  <w:i/>
                  <w:sz w:val="24"/>
                  <w:szCs w:val="24"/>
                </w:rPr>
              </m:ctrlPr>
            </m:naryPr>
            <m:sub>
              <m:r>
                <m:rPr>
                  <m:sty m:val="bi"/>
                </m:rPr>
                <w:rPr>
                  <w:rFonts w:ascii="Cambria Math" w:hAnsi="Cambria Math" w:cs="Times New Roman"/>
                  <w:sz w:val="24"/>
                  <w:szCs w:val="24"/>
                </w:rPr>
                <m:t>k</m:t>
              </m:r>
            </m:sub>
            <m:sup/>
            <m:e>
              <m:r>
                <m:rPr>
                  <m:sty m:val="bi"/>
                </m:rPr>
                <w:rPr>
                  <w:rFonts w:ascii="Cambria Math" w:hAnsi="Cambria Math" w:cs="Times New Roman"/>
                  <w:sz w:val="24"/>
                  <w:szCs w:val="24"/>
                </w:rPr>
                <m:t>TV</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pro</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k</m:t>
                      </m:r>
                    </m:sub>
                  </m:sSub>
                </m:sub>
              </m:sSub>
            </m:e>
          </m:nary>
        </m:oMath>
      </m:oMathPara>
    </w:p>
    <w:p w14:paraId="3EFC1E8E" w14:textId="61C077D3" w:rsidR="00BF3DEF" w:rsidRPr="004B2ACC" w:rsidRDefault="00BF3DEF" w:rsidP="00A241EB">
      <w:pPr>
        <w:jc w:val="both"/>
        <w:rPr>
          <w:rFonts w:ascii="Times New Roman" w:hAnsi="Times New Roman" w:cs="Times New Roman"/>
          <w:sz w:val="24"/>
          <w:szCs w:val="24"/>
        </w:rPr>
      </w:pPr>
      <w:r>
        <w:rPr>
          <w:rFonts w:ascii="Times New Roman" w:hAnsi="Times New Roman" w:cs="Times New Roman"/>
          <w:sz w:val="24"/>
          <w:szCs w:val="24"/>
        </w:rPr>
        <w:t xml:space="preserve">Où </w:t>
      </w:r>
      <w:r>
        <w:rPr>
          <w:rFonts w:ascii="Times New Roman" w:hAnsi="Times New Roman" w:cs="Times New Roman"/>
          <w:i/>
          <w:iCs/>
          <w:sz w:val="24"/>
          <w:szCs w:val="24"/>
        </w:rPr>
        <w:t>k</w:t>
      </w:r>
      <w:r>
        <w:rPr>
          <w:rFonts w:ascii="Times New Roman" w:hAnsi="Times New Roman" w:cs="Times New Roman"/>
          <w:sz w:val="24"/>
          <w:szCs w:val="24"/>
        </w:rPr>
        <w:t xml:space="preserve"> </w:t>
      </w:r>
      <w:r w:rsidR="004B2ACC">
        <w:rPr>
          <w:rFonts w:ascii="Times New Roman" w:hAnsi="Times New Roman" w:cs="Times New Roman"/>
          <w:sz w:val="24"/>
          <w:szCs w:val="24"/>
        </w:rPr>
        <w:t>désigne</w:t>
      </w:r>
      <w:r>
        <w:rPr>
          <w:rFonts w:ascii="Times New Roman" w:hAnsi="Times New Roman" w:cs="Times New Roman"/>
          <w:sz w:val="24"/>
          <w:szCs w:val="24"/>
        </w:rPr>
        <w:t xml:space="preserve"> l</w:t>
      </w:r>
      <w:r w:rsidR="00D7694A">
        <w:rPr>
          <w:rFonts w:ascii="Times New Roman" w:hAnsi="Times New Roman" w:cs="Times New Roman"/>
          <w:sz w:val="24"/>
          <w:szCs w:val="24"/>
        </w:rPr>
        <w:t>’</w:t>
      </w:r>
      <w:r>
        <w:rPr>
          <w:rFonts w:ascii="Times New Roman" w:hAnsi="Times New Roman" w:cs="Times New Roman"/>
          <w:sz w:val="24"/>
          <w:szCs w:val="24"/>
        </w:rPr>
        <w:t xml:space="preserve">ensemble des biens </w:t>
      </w:r>
      <w:r w:rsidR="004B2ACC">
        <w:rPr>
          <w:rFonts w:ascii="Times New Roman" w:hAnsi="Times New Roman" w:cs="Times New Roman"/>
          <w:sz w:val="24"/>
          <w:szCs w:val="24"/>
        </w:rPr>
        <w:t xml:space="preserve">consommés par le ménage et </w:t>
      </w:r>
      <w:r w:rsidR="004B2ACC">
        <w:rPr>
          <w:rFonts w:ascii="Times New Roman" w:hAnsi="Times New Roman" w:cs="Times New Roman"/>
          <w:i/>
          <w:iCs/>
          <w:sz w:val="24"/>
          <w:szCs w:val="24"/>
        </w:rPr>
        <w:t>i</w:t>
      </w:r>
      <w:r w:rsidR="004B2ACC">
        <w:rPr>
          <w:rFonts w:ascii="Times New Roman" w:hAnsi="Times New Roman" w:cs="Times New Roman"/>
          <w:sz w:val="24"/>
          <w:szCs w:val="24"/>
        </w:rPr>
        <w:t xml:space="preserve"> le ménage concerné.</w:t>
      </w:r>
    </w:p>
    <w:p w14:paraId="2F4D4732" w14:textId="3D908D0B" w:rsidR="00717DF6" w:rsidRPr="00C8403E" w:rsidRDefault="00000DEE" w:rsidP="00C8403E">
      <w:pPr>
        <w:pStyle w:val="Titre3"/>
      </w:pPr>
      <w:bookmarkStart w:id="9" w:name="_Toc234402984"/>
      <w:r w:rsidRPr="00C8403E">
        <w:t>Revenu final</w:t>
      </w:r>
      <w:bookmarkEnd w:id="9"/>
    </w:p>
    <w:p w14:paraId="5450A48A" w14:textId="2D115F63" w:rsidR="00000DEE" w:rsidRDefault="00000DEE" w:rsidP="00000DEE">
      <w:pPr>
        <w:jc w:val="both"/>
        <w:rPr>
          <w:rFonts w:ascii="Times New Roman" w:hAnsi="Times New Roman" w:cs="Times New Roman"/>
          <w:sz w:val="24"/>
          <w:szCs w:val="24"/>
        </w:rPr>
      </w:pPr>
      <w:r>
        <w:rPr>
          <w:rFonts w:ascii="Times New Roman" w:hAnsi="Times New Roman" w:cs="Times New Roman"/>
          <w:sz w:val="24"/>
          <w:szCs w:val="24"/>
        </w:rPr>
        <w:t>C</w:t>
      </w:r>
      <w:r w:rsidR="00D7694A">
        <w:rPr>
          <w:rFonts w:ascii="Times New Roman" w:hAnsi="Times New Roman" w:cs="Times New Roman"/>
          <w:sz w:val="24"/>
          <w:szCs w:val="24"/>
        </w:rPr>
        <w:t>’</w:t>
      </w:r>
      <w:r>
        <w:rPr>
          <w:rFonts w:ascii="Times New Roman" w:hAnsi="Times New Roman" w:cs="Times New Roman"/>
          <w:sz w:val="24"/>
          <w:szCs w:val="24"/>
        </w:rPr>
        <w:t>est le dernier Revenu calculé. Dans notre contexte, Il s</w:t>
      </w:r>
      <w:r w:rsidR="00D7694A">
        <w:rPr>
          <w:rFonts w:ascii="Times New Roman" w:hAnsi="Times New Roman" w:cs="Times New Roman"/>
          <w:sz w:val="24"/>
          <w:szCs w:val="24"/>
        </w:rPr>
        <w:t>’</w:t>
      </w:r>
      <w:r>
        <w:rPr>
          <w:rFonts w:ascii="Times New Roman" w:hAnsi="Times New Roman" w:cs="Times New Roman"/>
          <w:sz w:val="24"/>
          <w:szCs w:val="24"/>
        </w:rPr>
        <w:t>obtient de la manière suivante :</w:t>
      </w:r>
    </w:p>
    <w:p w14:paraId="68CA20AB" w14:textId="16813F7A" w:rsidR="00000DEE" w:rsidRPr="00C8403E" w:rsidRDefault="00C8403E" w:rsidP="00000DEE">
      <w:pPr>
        <w:jc w:val="both"/>
        <w:rPr>
          <w:rFonts w:ascii="Times New Roman" w:eastAsiaTheme="minorEastAsia" w:hAnsi="Times New Roman" w:cs="Times New Roman"/>
          <w:b/>
          <w:bCs/>
          <w:sz w:val="24"/>
          <w:szCs w:val="24"/>
        </w:rPr>
      </w:pPr>
      <m:oMathPara>
        <m:oMath>
          <m:r>
            <m:rPr>
              <m:sty m:val="bi"/>
            </m:rPr>
            <w:rPr>
              <w:rFonts w:ascii="Cambria Math" w:hAnsi="Cambria Math" w:cs="Times New Roman"/>
              <w:sz w:val="24"/>
              <w:szCs w:val="24"/>
            </w:rPr>
            <m:t>Revenu fina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=Revenu Cons</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o</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+valeur monétaire des service publiqu</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i</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Santé, éduc,etc.</m:t>
              </m:r>
            </m:e>
          </m:d>
          <m:r>
            <m:rPr>
              <m:sty m:val="bi"/>
            </m:rPr>
            <w:rPr>
              <w:rFonts w:ascii="Cambria Math" w:hAnsi="Cambria Math" w:cs="Times New Roman"/>
              <w:sz w:val="24"/>
              <w:szCs w:val="24"/>
            </w:rPr>
            <m:t xml:space="preserve">+frais </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usagedes service publi</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i</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Hôpital,…</m:t>
              </m:r>
            </m:e>
          </m:d>
        </m:oMath>
      </m:oMathPara>
    </w:p>
    <w:p w14:paraId="27012E73" w14:textId="2351C4AC" w:rsidR="00C8403E" w:rsidRPr="00C8403E" w:rsidRDefault="00C8403E" w:rsidP="00000DE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Dans notre analyse de la TVA, nous utiliserons le revenu disponible et le revenu consommable car c</w:t>
      </w:r>
      <w:r w:rsidR="00D7694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est </w:t>
      </w:r>
      <w:r w:rsidR="00535ECE">
        <w:rPr>
          <w:rFonts w:ascii="Times New Roman" w:eastAsiaTheme="minorEastAsia" w:hAnsi="Times New Roman" w:cs="Times New Roman"/>
          <w:sz w:val="24"/>
          <w:szCs w:val="24"/>
        </w:rPr>
        <w:t>au niveau de ces revenus que la TVA est collectée.</w:t>
      </w:r>
    </w:p>
    <w:p w14:paraId="1EEC624F" w14:textId="0B4D6CDF" w:rsidR="00717DF6" w:rsidRPr="002F2C1E" w:rsidRDefault="00717DF6" w:rsidP="002F2C1E">
      <w:pPr>
        <w:pStyle w:val="Titre2"/>
        <w:rPr>
          <w:b/>
          <w:bCs/>
          <w:color w:val="000000" w:themeColor="text1"/>
        </w:rPr>
      </w:pPr>
      <w:bookmarkStart w:id="10" w:name="_Toc234402985"/>
      <w:r w:rsidRPr="005F6BD0">
        <w:rPr>
          <w:b/>
          <w:bCs/>
          <w:color w:val="000000" w:themeColor="text1"/>
        </w:rPr>
        <w:t>Analyse de la TVA</w:t>
      </w:r>
      <w:bookmarkEnd w:id="10"/>
      <w:r w:rsidRPr="005F6BD0">
        <w:rPr>
          <w:b/>
          <w:bCs/>
          <w:color w:val="000000" w:themeColor="text1"/>
        </w:rPr>
        <w:t xml:space="preserve"> </w:t>
      </w:r>
    </w:p>
    <w:p w14:paraId="2D297FD9" w14:textId="43C61238" w:rsidR="00AA2CBB" w:rsidRDefault="0035236A" w:rsidP="00A241EB">
      <w:pPr>
        <w:jc w:val="both"/>
        <w:rPr>
          <w:rFonts w:ascii="Times New Roman" w:hAnsi="Times New Roman" w:cs="Times New Roman"/>
          <w:sz w:val="24"/>
          <w:szCs w:val="24"/>
        </w:rPr>
      </w:pPr>
      <w:r>
        <w:rPr>
          <w:rFonts w:ascii="Times New Roman" w:hAnsi="Times New Roman" w:cs="Times New Roman"/>
          <w:sz w:val="24"/>
          <w:szCs w:val="24"/>
        </w:rPr>
        <w:t>La</w:t>
      </w:r>
      <w:r w:rsidR="00AA2CBB">
        <w:rPr>
          <w:rFonts w:ascii="Times New Roman" w:hAnsi="Times New Roman" w:cs="Times New Roman"/>
          <w:sz w:val="24"/>
          <w:szCs w:val="24"/>
        </w:rPr>
        <w:t xml:space="preserve"> taxe sur la valeur ajoutée en Côte d</w:t>
      </w:r>
      <w:r w:rsidR="00D7694A">
        <w:rPr>
          <w:rFonts w:ascii="Times New Roman" w:hAnsi="Times New Roman" w:cs="Times New Roman"/>
          <w:sz w:val="24"/>
          <w:szCs w:val="24"/>
        </w:rPr>
        <w:t>’</w:t>
      </w:r>
      <w:r w:rsidR="00AA2CBB">
        <w:rPr>
          <w:rFonts w:ascii="Times New Roman" w:hAnsi="Times New Roman" w:cs="Times New Roman"/>
          <w:sz w:val="24"/>
          <w:szCs w:val="24"/>
        </w:rPr>
        <w:t xml:space="preserve">Ivoire </w:t>
      </w:r>
      <w:r w:rsidR="00AA2CBB" w:rsidRPr="00AA2CBB">
        <w:rPr>
          <w:rFonts w:ascii="Times New Roman" w:hAnsi="Times New Roman" w:cs="Times New Roman"/>
          <w:sz w:val="24"/>
          <w:szCs w:val="24"/>
        </w:rPr>
        <w:t>est un impôt indirect qui frappe les dépenses de consommation de biens et services.</w:t>
      </w:r>
      <w:r w:rsidR="00C718A8">
        <w:rPr>
          <w:rFonts w:ascii="Times New Roman" w:hAnsi="Times New Roman" w:cs="Times New Roman"/>
          <w:sz w:val="24"/>
          <w:szCs w:val="24"/>
        </w:rPr>
        <w:t xml:space="preserve"> Elle est supportée par le consommateur final.</w:t>
      </w:r>
      <w:r w:rsidR="00AA2CBB">
        <w:rPr>
          <w:rFonts w:ascii="Times New Roman" w:hAnsi="Times New Roman" w:cs="Times New Roman"/>
          <w:sz w:val="24"/>
          <w:szCs w:val="24"/>
        </w:rPr>
        <w:t xml:space="preserve"> </w:t>
      </w:r>
      <w:r w:rsidR="00C718A8">
        <w:rPr>
          <w:rFonts w:ascii="Times New Roman" w:hAnsi="Times New Roman" w:cs="Times New Roman"/>
          <w:sz w:val="24"/>
          <w:szCs w:val="24"/>
        </w:rPr>
        <w:t>Ses taux d</w:t>
      </w:r>
      <w:r w:rsidR="00D7694A">
        <w:rPr>
          <w:rFonts w:ascii="Times New Roman" w:hAnsi="Times New Roman" w:cs="Times New Roman"/>
          <w:sz w:val="24"/>
          <w:szCs w:val="24"/>
        </w:rPr>
        <w:t>’</w:t>
      </w:r>
      <w:r w:rsidR="00C718A8">
        <w:rPr>
          <w:rFonts w:ascii="Times New Roman" w:hAnsi="Times New Roman" w:cs="Times New Roman"/>
          <w:sz w:val="24"/>
          <w:szCs w:val="24"/>
        </w:rPr>
        <w:t>application sont :</w:t>
      </w:r>
    </w:p>
    <w:p w14:paraId="69D29448" w14:textId="78072DAB" w:rsidR="00AA2CBB" w:rsidRPr="00137421" w:rsidRDefault="00AA2CBB" w:rsidP="00AA2CBB">
      <w:pPr>
        <w:pStyle w:val="Paragraphedeliste"/>
        <w:numPr>
          <w:ilvl w:val="0"/>
          <w:numId w:val="20"/>
        </w:numPr>
        <w:jc w:val="both"/>
        <w:rPr>
          <w:rFonts w:ascii="Times New Roman" w:hAnsi="Times New Roman" w:cs="Times New Roman"/>
          <w:b/>
          <w:bCs/>
          <w:sz w:val="24"/>
          <w:szCs w:val="24"/>
        </w:rPr>
      </w:pPr>
      <w:r>
        <w:rPr>
          <w:rFonts w:ascii="Times New Roman" w:hAnsi="Times New Roman" w:cs="Times New Roman"/>
          <w:b/>
          <w:bCs/>
          <w:sz w:val="24"/>
          <w:szCs w:val="24"/>
        </w:rPr>
        <w:t>TVA normal (18%) :</w:t>
      </w:r>
      <w:r>
        <w:rPr>
          <w:rFonts w:ascii="Times New Roman" w:hAnsi="Times New Roman" w:cs="Times New Roman"/>
          <w:sz w:val="24"/>
          <w:szCs w:val="24"/>
        </w:rPr>
        <w:t xml:space="preserve"> c</w:t>
      </w:r>
      <w:r w:rsidR="00D7694A">
        <w:rPr>
          <w:rFonts w:ascii="Times New Roman" w:hAnsi="Times New Roman" w:cs="Times New Roman"/>
          <w:sz w:val="24"/>
          <w:szCs w:val="24"/>
        </w:rPr>
        <w:t>’</w:t>
      </w:r>
      <w:r w:rsidRPr="00AA2CBB">
        <w:rPr>
          <w:rFonts w:ascii="Times New Roman" w:hAnsi="Times New Roman" w:cs="Times New Roman"/>
          <w:sz w:val="24"/>
          <w:szCs w:val="24"/>
        </w:rPr>
        <w:t>est le tarif de droit commun applicable par défaut à la majorité des biens</w:t>
      </w:r>
      <w:r w:rsidR="00137421">
        <w:rPr>
          <w:rFonts w:ascii="Times New Roman" w:hAnsi="Times New Roman" w:cs="Times New Roman"/>
          <w:sz w:val="24"/>
          <w:szCs w:val="24"/>
        </w:rPr>
        <w:t xml:space="preserve"> et service.</w:t>
      </w:r>
    </w:p>
    <w:p w14:paraId="1300F014" w14:textId="4D4A3E87" w:rsidR="00137421" w:rsidRPr="00137421" w:rsidRDefault="00137421" w:rsidP="00AA2CBB">
      <w:pPr>
        <w:pStyle w:val="Paragraphedeliste"/>
        <w:numPr>
          <w:ilvl w:val="0"/>
          <w:numId w:val="20"/>
        </w:numPr>
        <w:jc w:val="both"/>
        <w:rPr>
          <w:rFonts w:ascii="Times New Roman" w:hAnsi="Times New Roman" w:cs="Times New Roman"/>
          <w:b/>
          <w:bCs/>
          <w:sz w:val="24"/>
          <w:szCs w:val="24"/>
        </w:rPr>
      </w:pPr>
      <w:r>
        <w:rPr>
          <w:rFonts w:ascii="Times New Roman" w:hAnsi="Times New Roman" w:cs="Times New Roman"/>
          <w:b/>
          <w:bCs/>
          <w:sz w:val="24"/>
          <w:szCs w:val="24"/>
        </w:rPr>
        <w:t>TVA réduite (9%) :</w:t>
      </w:r>
      <w:r>
        <w:rPr>
          <w:rFonts w:ascii="Times New Roman" w:hAnsi="Times New Roman" w:cs="Times New Roman"/>
          <w:sz w:val="24"/>
          <w:szCs w:val="24"/>
        </w:rPr>
        <w:t xml:space="preserve"> ce taux est applicable pour les produits </w:t>
      </w:r>
      <w:r w:rsidRPr="00137421">
        <w:rPr>
          <w:rFonts w:ascii="Times New Roman" w:hAnsi="Times New Roman" w:cs="Times New Roman"/>
          <w:sz w:val="24"/>
          <w:szCs w:val="24"/>
        </w:rPr>
        <w:t>(le lait à l</w:t>
      </w:r>
      <w:r w:rsidR="00D7694A">
        <w:rPr>
          <w:rFonts w:ascii="Times New Roman" w:hAnsi="Times New Roman" w:cs="Times New Roman"/>
          <w:sz w:val="24"/>
          <w:szCs w:val="24"/>
        </w:rPr>
        <w:t>’</w:t>
      </w:r>
      <w:r w:rsidRPr="00137421">
        <w:rPr>
          <w:rFonts w:ascii="Times New Roman" w:hAnsi="Times New Roman" w:cs="Times New Roman"/>
          <w:sz w:val="24"/>
          <w:szCs w:val="24"/>
        </w:rPr>
        <w:t>exclusion des yaourts et de tout autre produit laitier ; le lait infantile ainsi que les préparations alimentaires composites homogénéisées destinées aux nourrissons ;</w:t>
      </w:r>
      <w:r w:rsidR="0081455C">
        <w:rPr>
          <w:rFonts w:ascii="Times New Roman" w:hAnsi="Times New Roman" w:cs="Times New Roman"/>
          <w:sz w:val="24"/>
          <w:szCs w:val="24"/>
        </w:rPr>
        <w:t xml:space="preserve"> </w:t>
      </w:r>
      <w:r w:rsidRPr="00137421">
        <w:rPr>
          <w:rFonts w:ascii="Times New Roman" w:hAnsi="Times New Roman" w:cs="Times New Roman"/>
          <w:sz w:val="24"/>
          <w:szCs w:val="24"/>
        </w:rPr>
        <w:t>les pâtes alimentaires à base de semoule de blé dur à 100 % ; les produits pétroliers)</w:t>
      </w:r>
    </w:p>
    <w:p w14:paraId="1789773C" w14:textId="1FC3DED3" w:rsidR="00137421" w:rsidRPr="00137421" w:rsidRDefault="00137421" w:rsidP="00AA2CBB">
      <w:pPr>
        <w:pStyle w:val="Paragraphedeliste"/>
        <w:numPr>
          <w:ilvl w:val="0"/>
          <w:numId w:val="20"/>
        </w:numPr>
        <w:jc w:val="both"/>
        <w:rPr>
          <w:rFonts w:ascii="Times New Roman" w:hAnsi="Times New Roman" w:cs="Times New Roman"/>
          <w:b/>
          <w:bCs/>
          <w:sz w:val="24"/>
          <w:szCs w:val="24"/>
        </w:rPr>
      </w:pPr>
      <w:r>
        <w:rPr>
          <w:rFonts w:ascii="Times New Roman" w:hAnsi="Times New Roman" w:cs="Times New Roman"/>
          <w:b/>
          <w:bCs/>
          <w:sz w:val="24"/>
          <w:szCs w:val="24"/>
        </w:rPr>
        <w:t xml:space="preserve">TVA nulle (0%) : </w:t>
      </w:r>
      <w:r>
        <w:rPr>
          <w:rFonts w:ascii="Times New Roman" w:hAnsi="Times New Roman" w:cs="Times New Roman"/>
          <w:sz w:val="24"/>
          <w:szCs w:val="24"/>
        </w:rPr>
        <w:t xml:space="preserve">pour les produits exonérés </w:t>
      </w:r>
      <w:r w:rsidRPr="00137421">
        <w:rPr>
          <w:rFonts w:ascii="Times New Roman" w:hAnsi="Times New Roman" w:cs="Times New Roman"/>
          <w:sz w:val="24"/>
          <w:szCs w:val="24"/>
        </w:rPr>
        <w:t>(Le gaz butane</w:t>
      </w:r>
      <w:r w:rsidR="0035236A" w:rsidRPr="00137421">
        <w:rPr>
          <w:rFonts w:ascii="Times New Roman" w:hAnsi="Times New Roman" w:cs="Times New Roman"/>
          <w:sz w:val="24"/>
          <w:szCs w:val="24"/>
        </w:rPr>
        <w:t xml:space="preserve"> ; les</w:t>
      </w:r>
      <w:r w:rsidRPr="00137421">
        <w:rPr>
          <w:rFonts w:ascii="Times New Roman" w:hAnsi="Times New Roman" w:cs="Times New Roman"/>
          <w:sz w:val="24"/>
          <w:szCs w:val="24"/>
        </w:rPr>
        <w:t xml:space="preserve"> aliments pour bétail et animaux de basse-cour ; les exportations ; les livres, journaux et périodiques ; l</w:t>
      </w:r>
      <w:r w:rsidR="00D7694A">
        <w:rPr>
          <w:rFonts w:ascii="Times New Roman" w:hAnsi="Times New Roman" w:cs="Times New Roman"/>
          <w:sz w:val="24"/>
          <w:szCs w:val="24"/>
        </w:rPr>
        <w:t>’</w:t>
      </w:r>
      <w:r w:rsidRPr="00137421">
        <w:rPr>
          <w:rFonts w:ascii="Times New Roman" w:hAnsi="Times New Roman" w:cs="Times New Roman"/>
          <w:sz w:val="24"/>
          <w:szCs w:val="24"/>
        </w:rPr>
        <w:t>activité d</w:t>
      </w:r>
      <w:r w:rsidR="00D7694A">
        <w:rPr>
          <w:rFonts w:ascii="Times New Roman" w:hAnsi="Times New Roman" w:cs="Times New Roman"/>
          <w:sz w:val="24"/>
          <w:szCs w:val="24"/>
        </w:rPr>
        <w:t>’</w:t>
      </w:r>
      <w:r w:rsidRPr="00137421">
        <w:rPr>
          <w:rFonts w:ascii="Times New Roman" w:hAnsi="Times New Roman" w:cs="Times New Roman"/>
          <w:sz w:val="24"/>
          <w:szCs w:val="24"/>
        </w:rPr>
        <w:t>enseignement ; l</w:t>
      </w:r>
      <w:r w:rsidR="00D7694A">
        <w:rPr>
          <w:rFonts w:ascii="Times New Roman" w:hAnsi="Times New Roman" w:cs="Times New Roman"/>
          <w:sz w:val="24"/>
          <w:szCs w:val="24"/>
        </w:rPr>
        <w:t>’</w:t>
      </w:r>
      <w:r w:rsidRPr="00137421">
        <w:rPr>
          <w:rFonts w:ascii="Times New Roman" w:hAnsi="Times New Roman" w:cs="Times New Roman"/>
          <w:sz w:val="24"/>
          <w:szCs w:val="24"/>
        </w:rPr>
        <w:t>activité salariée et agricole ; les médicaments ; les engrais ; les semences et les grains</w:t>
      </w:r>
      <w:r w:rsidR="00E915E8" w:rsidRPr="00137421">
        <w:rPr>
          <w:rFonts w:ascii="Times New Roman" w:hAnsi="Times New Roman" w:cs="Times New Roman"/>
          <w:sz w:val="24"/>
          <w:szCs w:val="24"/>
        </w:rPr>
        <w:t xml:space="preserve"> ; la</w:t>
      </w:r>
      <w:r w:rsidRPr="00137421">
        <w:rPr>
          <w:rFonts w:ascii="Times New Roman" w:hAnsi="Times New Roman" w:cs="Times New Roman"/>
          <w:sz w:val="24"/>
          <w:szCs w:val="24"/>
        </w:rPr>
        <w:t xml:space="preserve"> viande et les abats non transformés ; les fruits alimentaires naturels produits localement ; levure vivante</w:t>
      </w:r>
      <w:r w:rsidR="0035236A">
        <w:rPr>
          <w:rFonts w:ascii="Times New Roman" w:hAnsi="Times New Roman" w:cs="Times New Roman"/>
          <w:sz w:val="24"/>
          <w:szCs w:val="24"/>
        </w:rPr>
        <w:t xml:space="preserve"> </w:t>
      </w:r>
      <w:r w:rsidRPr="00137421">
        <w:rPr>
          <w:rFonts w:ascii="Times New Roman" w:hAnsi="Times New Roman" w:cs="Times New Roman"/>
          <w:sz w:val="24"/>
          <w:szCs w:val="24"/>
        </w:rPr>
        <w:t>; etc.)</w:t>
      </w:r>
    </w:p>
    <w:p w14:paraId="37DD1C2B" w14:textId="3E0F2441" w:rsidR="0081455C" w:rsidRPr="00C853AB" w:rsidRDefault="0081455C" w:rsidP="0081455C">
      <w:pPr>
        <w:jc w:val="both"/>
        <w:rPr>
          <w:rFonts w:ascii="Times New Roman" w:hAnsi="Times New Roman" w:cs="Times New Roman"/>
          <w:sz w:val="24"/>
          <w:szCs w:val="24"/>
        </w:rPr>
      </w:pPr>
      <w:r w:rsidRPr="00C853AB">
        <w:rPr>
          <w:rFonts w:ascii="Times New Roman" w:hAnsi="Times New Roman" w:cs="Times New Roman"/>
          <w:sz w:val="24"/>
          <w:szCs w:val="24"/>
        </w:rPr>
        <w:t xml:space="preserve">La première hypothèse fondamentale de cette étude est que </w:t>
      </w:r>
      <w:r w:rsidRPr="00C853AB">
        <w:rPr>
          <w:rFonts w:ascii="Times New Roman" w:hAnsi="Times New Roman" w:cs="Times New Roman"/>
          <w:b/>
          <w:bCs/>
          <w:sz w:val="24"/>
          <w:szCs w:val="24"/>
        </w:rPr>
        <w:t>le ménage supporte</w:t>
      </w:r>
      <w:r w:rsidR="00C718A8">
        <w:rPr>
          <w:rFonts w:ascii="Times New Roman" w:hAnsi="Times New Roman" w:cs="Times New Roman"/>
          <w:b/>
          <w:bCs/>
          <w:sz w:val="24"/>
          <w:szCs w:val="24"/>
        </w:rPr>
        <w:t xml:space="preserve"> effectivement</w:t>
      </w:r>
      <w:r w:rsidRPr="00C853AB">
        <w:rPr>
          <w:rFonts w:ascii="Times New Roman" w:hAnsi="Times New Roman" w:cs="Times New Roman"/>
          <w:b/>
          <w:bCs/>
          <w:sz w:val="24"/>
          <w:szCs w:val="24"/>
        </w:rPr>
        <w:t xml:space="preserve"> la TVA</w:t>
      </w:r>
      <w:r w:rsidR="0035236A">
        <w:rPr>
          <w:rStyle w:val="Appelnotedebasdep"/>
          <w:rFonts w:ascii="Times New Roman" w:hAnsi="Times New Roman" w:cs="Times New Roman"/>
          <w:b/>
          <w:bCs/>
          <w:sz w:val="24"/>
          <w:szCs w:val="24"/>
        </w:rPr>
        <w:footnoteReference w:id="1"/>
      </w:r>
      <w:r w:rsidRPr="00C853AB">
        <w:rPr>
          <w:rFonts w:ascii="Times New Roman" w:hAnsi="Times New Roman" w:cs="Times New Roman"/>
          <w:sz w:val="24"/>
          <w:szCs w:val="24"/>
        </w:rPr>
        <w:t>, c</w:t>
      </w:r>
      <w:r w:rsidR="00D7694A">
        <w:rPr>
          <w:rFonts w:ascii="Times New Roman" w:hAnsi="Times New Roman" w:cs="Times New Roman"/>
          <w:sz w:val="24"/>
          <w:szCs w:val="24"/>
        </w:rPr>
        <w:t>’</w:t>
      </w:r>
      <w:r w:rsidRPr="00C853AB">
        <w:rPr>
          <w:rFonts w:ascii="Times New Roman" w:hAnsi="Times New Roman" w:cs="Times New Roman"/>
          <w:sz w:val="24"/>
          <w:szCs w:val="24"/>
        </w:rPr>
        <w:t>est-à-dire que l</w:t>
      </w:r>
      <w:r w:rsidR="00C718A8">
        <w:rPr>
          <w:rFonts w:ascii="Times New Roman" w:hAnsi="Times New Roman" w:cs="Times New Roman"/>
          <w:sz w:val="24"/>
          <w:szCs w:val="24"/>
        </w:rPr>
        <w:t>e montant de la TVA sur les produits consommés par le ménage</w:t>
      </w:r>
      <w:r w:rsidRPr="00C853AB">
        <w:rPr>
          <w:rFonts w:ascii="Times New Roman" w:hAnsi="Times New Roman" w:cs="Times New Roman"/>
          <w:sz w:val="24"/>
          <w:szCs w:val="24"/>
        </w:rPr>
        <w:t xml:space="preserve"> est entièrement </w:t>
      </w:r>
      <w:r w:rsidR="00C718A8">
        <w:rPr>
          <w:rFonts w:ascii="Times New Roman" w:hAnsi="Times New Roman" w:cs="Times New Roman"/>
          <w:sz w:val="24"/>
          <w:szCs w:val="24"/>
        </w:rPr>
        <w:t xml:space="preserve">collecté et </w:t>
      </w:r>
      <w:r w:rsidRPr="00C853AB">
        <w:rPr>
          <w:rFonts w:ascii="Times New Roman" w:hAnsi="Times New Roman" w:cs="Times New Roman"/>
          <w:sz w:val="24"/>
          <w:szCs w:val="24"/>
        </w:rPr>
        <w:t xml:space="preserve">répercuté sur le consommateur final sans absorption par le producteur. Cette hypothèse est </w:t>
      </w:r>
      <w:r w:rsidR="00C718A8">
        <w:rPr>
          <w:rFonts w:ascii="Times New Roman" w:hAnsi="Times New Roman" w:cs="Times New Roman"/>
          <w:sz w:val="24"/>
          <w:szCs w:val="24"/>
        </w:rPr>
        <w:t>nous permets de mesurer le montant exact de la TVA qui devrait être collectée par le fisc</w:t>
      </w:r>
      <w:r w:rsidRPr="00C853AB">
        <w:rPr>
          <w:rFonts w:ascii="Times New Roman" w:hAnsi="Times New Roman" w:cs="Times New Roman"/>
          <w:sz w:val="24"/>
          <w:szCs w:val="24"/>
        </w:rPr>
        <w:t>.</w:t>
      </w:r>
    </w:p>
    <w:p w14:paraId="388E79C9" w14:textId="09F035A0" w:rsidR="0081455C" w:rsidRPr="00C853AB" w:rsidRDefault="0081455C" w:rsidP="0081455C">
      <w:pPr>
        <w:jc w:val="both"/>
        <w:rPr>
          <w:rFonts w:ascii="Times New Roman" w:hAnsi="Times New Roman" w:cs="Times New Roman"/>
          <w:sz w:val="24"/>
          <w:szCs w:val="24"/>
        </w:rPr>
      </w:pPr>
      <w:r w:rsidRPr="00C853AB">
        <w:rPr>
          <w:rFonts w:ascii="Times New Roman" w:hAnsi="Times New Roman" w:cs="Times New Roman"/>
          <w:sz w:val="24"/>
          <w:szCs w:val="24"/>
        </w:rPr>
        <w:t xml:space="preserve">La seconde hypothèse est que </w:t>
      </w:r>
      <w:r w:rsidRPr="00C853AB">
        <w:rPr>
          <w:rFonts w:ascii="Times New Roman" w:hAnsi="Times New Roman" w:cs="Times New Roman"/>
          <w:b/>
          <w:bCs/>
          <w:sz w:val="24"/>
          <w:szCs w:val="24"/>
        </w:rPr>
        <w:t>la consommation représente fidèlement le revenu du ménage</w:t>
      </w:r>
      <w:r w:rsidRPr="00C853AB">
        <w:rPr>
          <w:rFonts w:ascii="Times New Roman" w:hAnsi="Times New Roman" w:cs="Times New Roman"/>
          <w:sz w:val="24"/>
          <w:szCs w:val="24"/>
        </w:rPr>
        <w:t>, ce qui revient à supposer que le revenu est intégralement alloué à la consommation</w:t>
      </w:r>
      <w:r w:rsidR="00E83243">
        <w:rPr>
          <w:rFonts w:ascii="Times New Roman" w:hAnsi="Times New Roman" w:cs="Times New Roman"/>
          <w:sz w:val="24"/>
          <w:szCs w:val="24"/>
        </w:rPr>
        <w:t> : l</w:t>
      </w:r>
      <w:r w:rsidR="00D7694A">
        <w:rPr>
          <w:rFonts w:ascii="Times New Roman" w:hAnsi="Times New Roman" w:cs="Times New Roman"/>
          <w:sz w:val="24"/>
          <w:szCs w:val="24"/>
        </w:rPr>
        <w:t>’</w:t>
      </w:r>
      <w:r w:rsidR="00E83243">
        <w:rPr>
          <w:rFonts w:ascii="Times New Roman" w:hAnsi="Times New Roman" w:cs="Times New Roman"/>
          <w:sz w:val="24"/>
          <w:szCs w:val="24"/>
        </w:rPr>
        <w:t>épargne du ménage est nul</w:t>
      </w:r>
      <w:r w:rsidRPr="00C853AB">
        <w:rPr>
          <w:rFonts w:ascii="Times New Roman" w:hAnsi="Times New Roman" w:cs="Times New Roman"/>
          <w:sz w:val="24"/>
          <w:szCs w:val="24"/>
        </w:rPr>
        <w:t xml:space="preserve">. Cette hypothèse est particulièrement adaptée au contexte </w:t>
      </w:r>
      <w:r w:rsidR="00E83243">
        <w:rPr>
          <w:rFonts w:ascii="Times New Roman" w:hAnsi="Times New Roman" w:cs="Times New Roman"/>
          <w:sz w:val="24"/>
          <w:szCs w:val="24"/>
        </w:rPr>
        <w:t>des pays en développement</w:t>
      </w:r>
      <w:r w:rsidRPr="00C853AB">
        <w:rPr>
          <w:rFonts w:ascii="Times New Roman" w:hAnsi="Times New Roman" w:cs="Times New Roman"/>
          <w:sz w:val="24"/>
          <w:szCs w:val="24"/>
        </w:rPr>
        <w:t xml:space="preserve"> où l</w:t>
      </w:r>
      <w:r w:rsidR="00D7694A">
        <w:rPr>
          <w:rFonts w:ascii="Times New Roman" w:hAnsi="Times New Roman" w:cs="Times New Roman"/>
          <w:sz w:val="24"/>
          <w:szCs w:val="24"/>
        </w:rPr>
        <w:t>’</w:t>
      </w:r>
      <w:r w:rsidRPr="00C853AB">
        <w:rPr>
          <w:rFonts w:ascii="Times New Roman" w:hAnsi="Times New Roman" w:cs="Times New Roman"/>
          <w:sz w:val="24"/>
          <w:szCs w:val="24"/>
        </w:rPr>
        <w:t>épargne formelle reste marginale pour une large fraction des ménages</w:t>
      </w:r>
      <w:r w:rsidR="00E83243">
        <w:rPr>
          <w:rFonts w:ascii="Times New Roman" w:hAnsi="Times New Roman" w:cs="Times New Roman"/>
          <w:sz w:val="24"/>
          <w:szCs w:val="24"/>
        </w:rPr>
        <w:t xml:space="preserve">, notamment </w:t>
      </w:r>
      <w:r w:rsidR="00EE7AF4">
        <w:rPr>
          <w:rFonts w:ascii="Times New Roman" w:hAnsi="Times New Roman" w:cs="Times New Roman"/>
          <w:sz w:val="24"/>
          <w:szCs w:val="24"/>
        </w:rPr>
        <w:t>les ménages moins nantis</w:t>
      </w:r>
      <w:r w:rsidRPr="00C853AB">
        <w:rPr>
          <w:rFonts w:ascii="Times New Roman" w:hAnsi="Times New Roman" w:cs="Times New Roman"/>
          <w:sz w:val="24"/>
          <w:szCs w:val="24"/>
        </w:rPr>
        <w:t>.</w:t>
      </w:r>
    </w:p>
    <w:p w14:paraId="4CE2D788" w14:textId="18FEFA33" w:rsidR="0081455C" w:rsidRPr="00C853AB" w:rsidRDefault="0081455C" w:rsidP="0081455C">
      <w:pPr>
        <w:jc w:val="both"/>
        <w:rPr>
          <w:rFonts w:ascii="Times New Roman" w:hAnsi="Times New Roman" w:cs="Times New Roman"/>
          <w:sz w:val="24"/>
          <w:szCs w:val="24"/>
        </w:rPr>
      </w:pPr>
      <w:r w:rsidRPr="00C853AB">
        <w:rPr>
          <w:rFonts w:ascii="Times New Roman" w:hAnsi="Times New Roman" w:cs="Times New Roman"/>
          <w:sz w:val="24"/>
          <w:szCs w:val="24"/>
        </w:rPr>
        <w:t xml:space="preserve">Sous ces hypothèses, le montant de TVA supporté par le ménage pour chaque produit </w:t>
      </w:r>
      <w:r w:rsidRPr="00C853AB">
        <w:rPr>
          <w:rFonts w:ascii="Times New Roman" w:hAnsi="Times New Roman" w:cs="Times New Roman"/>
          <w:i/>
          <w:iCs/>
          <w:sz w:val="24"/>
          <w:szCs w:val="24"/>
        </w:rPr>
        <w:t>k</w:t>
      </w:r>
      <w:r w:rsidRPr="00C853AB">
        <w:rPr>
          <w:rFonts w:ascii="Times New Roman" w:hAnsi="Times New Roman" w:cs="Times New Roman"/>
          <w:sz w:val="24"/>
          <w:szCs w:val="24"/>
        </w:rPr>
        <w:t xml:space="preserve"> s</w:t>
      </w:r>
      <w:r w:rsidR="00D7694A">
        <w:rPr>
          <w:rFonts w:ascii="Times New Roman" w:hAnsi="Times New Roman" w:cs="Times New Roman"/>
          <w:sz w:val="24"/>
          <w:szCs w:val="24"/>
        </w:rPr>
        <w:t>’</w:t>
      </w:r>
      <w:r w:rsidRPr="00C853AB">
        <w:rPr>
          <w:rFonts w:ascii="Times New Roman" w:hAnsi="Times New Roman" w:cs="Times New Roman"/>
          <w:sz w:val="24"/>
          <w:szCs w:val="24"/>
        </w:rPr>
        <w:t>écrit :</w:t>
      </w:r>
      <w:r w:rsidRPr="00C853AB">
        <w:rPr>
          <w:rFonts w:ascii="Times New Roman" w:hAnsi="Times New Roman" w:cs="Times New Roman"/>
          <w:i/>
          <w:sz w:val="24"/>
          <w:szCs w:val="24"/>
        </w:rPr>
        <w:t xml:space="preserve"> </w:t>
      </w:r>
    </w:p>
    <w:p w14:paraId="1BC3A8DE" w14:textId="100BB561" w:rsidR="0081455C" w:rsidRPr="0081455C" w:rsidRDefault="0081455C" w:rsidP="0081455C">
      <w:pPr>
        <w:jc w:val="both"/>
        <w:rPr>
          <w:rFonts w:ascii="Times New Roman" w:hAnsi="Times New Roman" w:cs="Times New Roman"/>
          <w:b/>
          <w:bCs/>
          <w:sz w:val="24"/>
          <w:szCs w:val="24"/>
        </w:rPr>
      </w:pPr>
      <m:oMathPara>
        <m:oMath>
          <m:r>
            <m:rPr>
              <m:sty m:val="bi"/>
            </m:rPr>
            <w:rPr>
              <w:rFonts w:ascii="Cambria Math" w:hAnsi="Cambria Math" w:cs="Times New Roman"/>
              <w:sz w:val="24"/>
              <w:szCs w:val="24"/>
            </w:rPr>
            <m:t>TV</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=depa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b>
                <m:sSubPr>
                  <m:ctrlPr>
                    <w:rPr>
                      <w:rFonts w:ascii="Cambria Math" w:hAnsi="Cambria Math" w:cs="Times New Roman"/>
                      <w:b/>
                      <w:i/>
                      <w:sz w:val="24"/>
                      <w:szCs w:val="24"/>
                    </w:rPr>
                  </m:ctrlPr>
                </m:sSubPr>
                <m:e>
                  <m:sSub>
                    <m:sSubPr>
                      <m:ctrlPr>
                        <w:rPr>
                          <w:rFonts w:ascii="Cambria Math" w:hAnsi="Cambria Math" w:cs="Times New Roman"/>
                          <w:b/>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TVA</m:t>
                      </m:r>
                    </m:sub>
                  </m:sSub>
                </m:e>
                <m:sub>
                  <m:r>
                    <m:rPr>
                      <m:sty m:val="bi"/>
                    </m:rPr>
                    <w:rPr>
                      <w:rFonts w:ascii="Cambria Math" w:hAnsi="Cambria Math" w:cs="Times New Roman"/>
                      <w:sz w:val="24"/>
                      <w:szCs w:val="24"/>
                    </w:rPr>
                    <m:t>j</m:t>
                  </m:r>
                </m:sub>
              </m:sSub>
            </m:num>
            <m:den>
              <m:r>
                <m:rPr>
                  <m:sty m:val="bi"/>
                </m:rPr>
                <w:rPr>
                  <w:rFonts w:ascii="Cambria Math" w:hAnsi="Cambria Math" w:cs="Times New Roman"/>
                  <w:sz w:val="24"/>
                  <w:szCs w:val="24"/>
                </w:rPr>
                <m:t>1+</m:t>
              </m:r>
              <m:sSub>
                <m:sSubPr>
                  <m:ctrlPr>
                    <w:rPr>
                      <w:rFonts w:ascii="Cambria Math" w:hAnsi="Cambria Math" w:cs="Times New Roman"/>
                      <w:b/>
                      <w:i/>
                      <w:sz w:val="24"/>
                      <w:szCs w:val="24"/>
                    </w:rPr>
                  </m:ctrlPr>
                </m:sSubPr>
                <m:e>
                  <m:sSub>
                    <m:sSubPr>
                      <m:ctrlPr>
                        <w:rPr>
                          <w:rFonts w:ascii="Cambria Math" w:hAnsi="Cambria Math" w:cs="Times New Roman"/>
                          <w:b/>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TVA</m:t>
                      </m:r>
                    </m:sub>
                  </m:sSub>
                </m:e>
                <m:sub>
                  <m:r>
                    <m:rPr>
                      <m:sty m:val="bi"/>
                    </m:rPr>
                    <w:rPr>
                      <w:rFonts w:ascii="Cambria Math" w:hAnsi="Cambria Math" w:cs="Times New Roman"/>
                      <w:sz w:val="24"/>
                      <w:szCs w:val="24"/>
                    </w:rPr>
                    <m:t>j</m:t>
                  </m:r>
                </m:sub>
              </m:sSub>
            </m:den>
          </m:f>
        </m:oMath>
      </m:oMathPara>
    </w:p>
    <w:p w14:paraId="4349AD02" w14:textId="5A28A6D6" w:rsidR="0081455C" w:rsidRPr="00C853AB" w:rsidRDefault="0081455C" w:rsidP="0081455C">
      <w:pPr>
        <w:jc w:val="both"/>
        <w:rPr>
          <w:rFonts w:ascii="Times New Roman" w:hAnsi="Times New Roman" w:cs="Times New Roman"/>
          <w:sz w:val="24"/>
          <w:szCs w:val="24"/>
        </w:rPr>
      </w:pPr>
      <w:r w:rsidRPr="00C853AB">
        <w:rPr>
          <w:rFonts w:ascii="Times New Roman" w:hAnsi="Times New Roman" w:cs="Times New Roman"/>
          <w:sz w:val="24"/>
          <w:szCs w:val="24"/>
        </w:rPr>
        <w:t>Où</w:t>
      </w:r>
      <w:r>
        <w:rPr>
          <w:rFonts w:ascii="Times New Roman" w:hAnsi="Times New Roman" w:cs="Times New Roman"/>
          <w:sz w:val="24"/>
          <w:szCs w:val="24"/>
        </w:rPr>
        <w:t xml:space="preserve"> </w:t>
      </w:r>
      <w:r w:rsidRPr="00C853AB">
        <w:rPr>
          <w:rFonts w:ascii="Times New Roman" w:hAnsi="Times New Roman" w:cs="Times New Roman"/>
          <w:sz w:val="24"/>
          <w:szCs w:val="24"/>
        </w:rPr>
        <w:t xml:space="preserve"> </w:t>
      </w:r>
      <m:oMath>
        <m:r>
          <m:rPr>
            <m:sty m:val="bi"/>
          </m:rPr>
          <w:rPr>
            <w:rFonts w:ascii="Cambria Math" w:hAnsi="Cambria Math" w:cs="Times New Roman"/>
            <w:sz w:val="24"/>
            <w:szCs w:val="24"/>
          </w:rPr>
          <m:t>depa</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i,j</m:t>
            </m:r>
          </m:sub>
        </m:sSub>
      </m:oMath>
      <w:r>
        <w:rPr>
          <w:rFonts w:ascii="Times New Roman" w:eastAsiaTheme="minorEastAsia" w:hAnsi="Times New Roman" w:cs="Times New Roman"/>
          <w:sz w:val="24"/>
          <w:szCs w:val="24"/>
        </w:rPr>
        <w:t xml:space="preserve"> </w:t>
      </w:r>
      <w:r w:rsidRPr="00C853AB">
        <w:rPr>
          <w:rFonts w:ascii="Times New Roman" w:hAnsi="Times New Roman" w:cs="Times New Roman"/>
          <w:sz w:val="24"/>
          <w:szCs w:val="24"/>
        </w:rPr>
        <w:t xml:space="preserve">est la dépense annuelle du ménage pour le produit </w:t>
      </w:r>
      <w:r w:rsidR="00EE7AF4">
        <w:rPr>
          <w:rFonts w:ascii="Times New Roman" w:hAnsi="Times New Roman" w:cs="Times New Roman"/>
          <w:b/>
          <w:bCs/>
          <w:i/>
          <w:iCs/>
          <w:sz w:val="24"/>
          <w:szCs w:val="24"/>
        </w:rPr>
        <w:t>j</w:t>
      </w:r>
      <w:r w:rsidRPr="00C853AB">
        <w:rPr>
          <w:rFonts w:ascii="Times New Roman" w:hAnsi="Times New Roman" w:cs="Times New Roman"/>
          <w:sz w:val="24"/>
          <w:szCs w:val="24"/>
        </w:rPr>
        <w:t xml:space="preserve"> et </w:t>
      </w:r>
      <m:oMath>
        <m:sSub>
          <m:sSubPr>
            <m:ctrlPr>
              <w:rPr>
                <w:rFonts w:ascii="Cambria Math" w:hAnsi="Cambria Math" w:cs="Times New Roman"/>
                <w:b/>
                <w:i/>
                <w:sz w:val="24"/>
                <w:szCs w:val="24"/>
              </w:rPr>
            </m:ctrlPr>
          </m:sSubPr>
          <m:e>
            <m:sSub>
              <m:sSubPr>
                <m:ctrlPr>
                  <w:rPr>
                    <w:rFonts w:ascii="Cambria Math" w:hAnsi="Cambria Math" w:cs="Times New Roman"/>
                    <w:b/>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TVA</m:t>
                </m:r>
              </m:sub>
            </m:sSub>
          </m:e>
          <m:sub>
            <m:r>
              <m:rPr>
                <m:sty m:val="bi"/>
              </m:rPr>
              <w:rPr>
                <w:rFonts w:ascii="Cambria Math" w:hAnsi="Cambria Math" w:cs="Times New Roman"/>
                <w:sz w:val="24"/>
                <w:szCs w:val="24"/>
              </w:rPr>
              <m:t>j</m:t>
            </m:r>
          </m:sub>
        </m:sSub>
      </m:oMath>
      <w:r w:rsidR="00EE7AF4">
        <w:rPr>
          <w:rFonts w:ascii="Times New Roman" w:eastAsiaTheme="minorEastAsia" w:hAnsi="Times New Roman" w:cs="Times New Roman"/>
          <w:b/>
          <w:sz w:val="24"/>
          <w:szCs w:val="24"/>
        </w:rPr>
        <w:t xml:space="preserve"> </w:t>
      </w:r>
      <w:r w:rsidRPr="00C853AB">
        <w:rPr>
          <w:rFonts w:ascii="Times New Roman" w:hAnsi="Times New Roman" w:cs="Times New Roman"/>
          <w:sz w:val="24"/>
          <w:szCs w:val="24"/>
        </w:rPr>
        <w:t xml:space="preserve">le taux légal de TVA applicable </w:t>
      </w:r>
      <w:r w:rsidR="00EE7AF4">
        <w:rPr>
          <w:rFonts w:ascii="Times New Roman" w:hAnsi="Times New Roman" w:cs="Times New Roman"/>
          <w:sz w:val="24"/>
          <w:szCs w:val="24"/>
        </w:rPr>
        <w:t>au</w:t>
      </w:r>
      <w:r w:rsidRPr="00C853AB">
        <w:rPr>
          <w:rFonts w:ascii="Times New Roman" w:hAnsi="Times New Roman" w:cs="Times New Roman"/>
          <w:sz w:val="24"/>
          <w:szCs w:val="24"/>
        </w:rPr>
        <w:t xml:space="preserve"> produit</w:t>
      </w:r>
      <w:r w:rsidR="00EE7AF4">
        <w:rPr>
          <w:rFonts w:ascii="Times New Roman" w:hAnsi="Times New Roman" w:cs="Times New Roman"/>
          <w:sz w:val="24"/>
          <w:szCs w:val="24"/>
        </w:rPr>
        <w:t xml:space="preserve"> </w:t>
      </w:r>
      <w:r w:rsidR="00EE7AF4">
        <w:rPr>
          <w:rFonts w:ascii="Times New Roman" w:hAnsi="Times New Roman" w:cs="Times New Roman"/>
          <w:b/>
          <w:bCs/>
          <w:i/>
          <w:iCs/>
          <w:sz w:val="24"/>
          <w:szCs w:val="24"/>
        </w:rPr>
        <w:t>j</w:t>
      </w:r>
      <w:r w:rsidRPr="00C853AB">
        <w:rPr>
          <w:rFonts w:ascii="Times New Roman" w:hAnsi="Times New Roman" w:cs="Times New Roman"/>
          <w:sz w:val="24"/>
          <w:szCs w:val="24"/>
        </w:rPr>
        <w:t xml:space="preserve"> selon le code produit (</w:t>
      </w:r>
      <w:proofErr w:type="spellStart"/>
      <w:r w:rsidRPr="00E83243">
        <w:rPr>
          <w:rFonts w:ascii="Times New Roman" w:hAnsi="Times New Roman" w:cs="Times New Roman"/>
          <w:b/>
          <w:bCs/>
          <w:i/>
          <w:iCs/>
          <w:sz w:val="24"/>
          <w:szCs w:val="24"/>
        </w:rPr>
        <w:t>codpr</w:t>
      </w:r>
      <w:proofErr w:type="spellEnd"/>
      <w:r w:rsidRPr="00C853AB">
        <w:rPr>
          <w:rFonts w:ascii="Times New Roman" w:hAnsi="Times New Roman" w:cs="Times New Roman"/>
          <w:sz w:val="24"/>
          <w:szCs w:val="24"/>
        </w:rPr>
        <w:t>). Cette formule permet de revenir au montant de taxe inclus dans le prix toutes taxes comprises effectivement payé par le ménage.</w:t>
      </w:r>
      <w:r w:rsidR="000B6089">
        <w:rPr>
          <w:rFonts w:ascii="Times New Roman" w:hAnsi="Times New Roman" w:cs="Times New Roman"/>
          <w:sz w:val="24"/>
          <w:szCs w:val="24"/>
        </w:rPr>
        <w:t xml:space="preserve"> </w:t>
      </w:r>
      <w:r>
        <w:rPr>
          <w:rFonts w:ascii="Times New Roman" w:hAnsi="Times New Roman" w:cs="Times New Roman"/>
          <w:sz w:val="24"/>
          <w:szCs w:val="24"/>
        </w:rPr>
        <w:t xml:space="preserve">Ainsi, nous obtiendrons le montant de la TVA de chaque produit par ménage que nous pourrions </w:t>
      </w:r>
      <w:r w:rsidR="00563E49">
        <w:rPr>
          <w:rFonts w:ascii="Times New Roman" w:hAnsi="Times New Roman" w:cs="Times New Roman"/>
          <w:sz w:val="24"/>
          <w:szCs w:val="24"/>
        </w:rPr>
        <w:t>mobilisons de façon agrégée ou par catégorie de produit selon les besoin</w:t>
      </w:r>
      <w:r w:rsidR="0035236A">
        <w:rPr>
          <w:rFonts w:ascii="Times New Roman" w:hAnsi="Times New Roman" w:cs="Times New Roman"/>
          <w:sz w:val="24"/>
          <w:szCs w:val="24"/>
        </w:rPr>
        <w:t>s</w:t>
      </w:r>
      <w:r w:rsidR="00563E49">
        <w:rPr>
          <w:rFonts w:ascii="Times New Roman" w:hAnsi="Times New Roman" w:cs="Times New Roman"/>
          <w:sz w:val="24"/>
          <w:szCs w:val="24"/>
        </w:rPr>
        <w:t xml:space="preserve"> de l</w:t>
      </w:r>
      <w:r w:rsidR="00D7694A">
        <w:rPr>
          <w:rFonts w:ascii="Times New Roman" w:hAnsi="Times New Roman" w:cs="Times New Roman"/>
          <w:sz w:val="24"/>
          <w:szCs w:val="24"/>
        </w:rPr>
        <w:t>’</w:t>
      </w:r>
      <w:r w:rsidR="00563E49">
        <w:rPr>
          <w:rFonts w:ascii="Times New Roman" w:hAnsi="Times New Roman" w:cs="Times New Roman"/>
          <w:sz w:val="24"/>
          <w:szCs w:val="24"/>
        </w:rPr>
        <w:t>étude.</w:t>
      </w:r>
    </w:p>
    <w:p w14:paraId="00FB4AFB" w14:textId="77777777" w:rsidR="0081455C" w:rsidRPr="00137421" w:rsidRDefault="0081455C" w:rsidP="00137421">
      <w:pPr>
        <w:jc w:val="both"/>
        <w:rPr>
          <w:rFonts w:ascii="Times New Roman" w:hAnsi="Times New Roman" w:cs="Times New Roman"/>
          <w:sz w:val="24"/>
          <w:szCs w:val="24"/>
        </w:rPr>
      </w:pPr>
    </w:p>
    <w:p w14:paraId="520B6D11" w14:textId="6586C389" w:rsidR="008E5E53" w:rsidRDefault="008E5E53">
      <w:pPr>
        <w:rPr>
          <w:rFonts w:ascii="Times New Roman" w:hAnsi="Times New Roman" w:cs="Times New Roman"/>
          <w:sz w:val="24"/>
          <w:szCs w:val="24"/>
        </w:rPr>
      </w:pPr>
      <w:r>
        <w:rPr>
          <w:rFonts w:ascii="Times New Roman" w:hAnsi="Times New Roman" w:cs="Times New Roman"/>
          <w:sz w:val="24"/>
          <w:szCs w:val="24"/>
        </w:rPr>
        <w:br w:type="page"/>
      </w:r>
    </w:p>
    <w:p w14:paraId="085B98E9" w14:textId="77777777" w:rsidR="008B09E6" w:rsidRPr="005F6BD0" w:rsidRDefault="008B09E6" w:rsidP="005F6BD0">
      <w:pPr>
        <w:pStyle w:val="Titre2"/>
        <w:rPr>
          <w:b/>
          <w:bCs/>
          <w:color w:val="000000" w:themeColor="text1"/>
        </w:rPr>
      </w:pPr>
      <w:bookmarkStart w:id="11" w:name="_Toc234402986"/>
      <w:r w:rsidRPr="005F6BD0">
        <w:rPr>
          <w:b/>
          <w:bCs/>
          <w:color w:val="000000" w:themeColor="text1"/>
        </w:rPr>
        <w:lastRenderedPageBreak/>
        <w:t>Informalité et taxation effective</w:t>
      </w:r>
      <w:bookmarkEnd w:id="11"/>
    </w:p>
    <w:p w14:paraId="35FE9957" w14:textId="7AC4B506" w:rsidR="008E5E53" w:rsidRDefault="00E915E8" w:rsidP="00A241EB">
      <w:pPr>
        <w:jc w:val="both"/>
        <w:rPr>
          <w:rFonts w:ascii="Times New Roman" w:hAnsi="Times New Roman" w:cs="Times New Roman"/>
          <w:sz w:val="24"/>
          <w:szCs w:val="24"/>
        </w:rPr>
      </w:pPr>
      <w:r w:rsidRPr="0035236A">
        <w:rPr>
          <w:rFonts w:ascii="Times New Roman" w:hAnsi="Times New Roman" w:cs="Times New Roman"/>
          <w:sz w:val="24"/>
          <w:szCs w:val="24"/>
        </w:rPr>
        <w:t>Un défi majeur dans les économies en développement est que </w:t>
      </w:r>
      <w:r w:rsidRPr="0035236A">
        <w:rPr>
          <w:rFonts w:ascii="Times New Roman" w:hAnsi="Times New Roman" w:cs="Times New Roman"/>
          <w:b/>
          <w:bCs/>
          <w:sz w:val="24"/>
          <w:szCs w:val="24"/>
        </w:rPr>
        <w:t>toutes les transactions</w:t>
      </w:r>
      <w:r w:rsidR="00B235E3">
        <w:rPr>
          <w:rFonts w:ascii="Times New Roman" w:hAnsi="Times New Roman" w:cs="Times New Roman"/>
          <w:b/>
          <w:bCs/>
          <w:sz w:val="24"/>
          <w:szCs w:val="24"/>
        </w:rPr>
        <w:t xml:space="preserve"> qui devraient normalement supporter la TVA</w:t>
      </w:r>
      <w:r w:rsidRPr="0035236A">
        <w:rPr>
          <w:rFonts w:ascii="Times New Roman" w:hAnsi="Times New Roman" w:cs="Times New Roman"/>
          <w:b/>
          <w:bCs/>
          <w:sz w:val="24"/>
          <w:szCs w:val="24"/>
        </w:rPr>
        <w:t xml:space="preserve"> ne sont pas effectivement taxées</w:t>
      </w:r>
      <w:r w:rsidRPr="0035236A">
        <w:rPr>
          <w:rFonts w:ascii="Times New Roman" w:hAnsi="Times New Roman" w:cs="Times New Roman"/>
          <w:sz w:val="24"/>
          <w:szCs w:val="24"/>
        </w:rPr>
        <w:t>, en raison de la prévalence du secteur informel.</w:t>
      </w:r>
      <w:r>
        <w:rPr>
          <w:rFonts w:ascii="Times New Roman" w:hAnsi="Times New Roman" w:cs="Times New Roman"/>
          <w:sz w:val="24"/>
          <w:szCs w:val="24"/>
        </w:rPr>
        <w:t xml:space="preserve"> </w:t>
      </w:r>
      <w:r w:rsidR="008E5E53">
        <w:rPr>
          <w:rFonts w:ascii="Times New Roman" w:hAnsi="Times New Roman" w:cs="Times New Roman"/>
          <w:sz w:val="24"/>
          <w:szCs w:val="24"/>
        </w:rPr>
        <w:t xml:space="preserve">Dans le contexte ivoirien, force est de </w:t>
      </w:r>
      <w:r w:rsidR="008E5E53" w:rsidRPr="008E5E53">
        <w:rPr>
          <w:rFonts w:ascii="Times New Roman" w:hAnsi="Times New Roman" w:cs="Times New Roman"/>
          <w:sz w:val="24"/>
          <w:szCs w:val="24"/>
        </w:rPr>
        <w:t>reconnaître que tous les achats ne donnent pas effectivement lieu au paiement de la TVA</w:t>
      </w:r>
      <w:r w:rsidR="008E5E53">
        <w:rPr>
          <w:rFonts w:ascii="Times New Roman" w:hAnsi="Times New Roman" w:cs="Times New Roman"/>
          <w:sz w:val="24"/>
          <w:szCs w:val="24"/>
        </w:rPr>
        <w:t>. En effet, avec un secteur informel plus prononcé, il serait inapproprié de ne pas tenir compte de son influence sur l</w:t>
      </w:r>
      <w:r w:rsidR="00D7694A">
        <w:rPr>
          <w:rFonts w:ascii="Times New Roman" w:hAnsi="Times New Roman" w:cs="Times New Roman"/>
          <w:sz w:val="24"/>
          <w:szCs w:val="24"/>
        </w:rPr>
        <w:t>’</w:t>
      </w:r>
      <w:r w:rsidR="008E5E53">
        <w:rPr>
          <w:rFonts w:ascii="Times New Roman" w:hAnsi="Times New Roman" w:cs="Times New Roman"/>
          <w:sz w:val="24"/>
          <w:szCs w:val="24"/>
        </w:rPr>
        <w:t>incidence fiscale en Côte d</w:t>
      </w:r>
      <w:r w:rsidR="00D7694A">
        <w:rPr>
          <w:rFonts w:ascii="Times New Roman" w:hAnsi="Times New Roman" w:cs="Times New Roman"/>
          <w:sz w:val="24"/>
          <w:szCs w:val="24"/>
        </w:rPr>
        <w:t>’</w:t>
      </w:r>
      <w:r w:rsidR="008E5E53">
        <w:rPr>
          <w:rFonts w:ascii="Times New Roman" w:hAnsi="Times New Roman" w:cs="Times New Roman"/>
          <w:sz w:val="24"/>
          <w:szCs w:val="24"/>
        </w:rPr>
        <w:t>Ivoire. Cette distinction nous permettra de mieux exhiber l</w:t>
      </w:r>
      <w:r w:rsidR="00D7694A">
        <w:rPr>
          <w:rFonts w:ascii="Times New Roman" w:hAnsi="Times New Roman" w:cs="Times New Roman"/>
          <w:sz w:val="24"/>
          <w:szCs w:val="24"/>
        </w:rPr>
        <w:t>’</w:t>
      </w:r>
      <w:r w:rsidR="008E5E53">
        <w:rPr>
          <w:rFonts w:ascii="Times New Roman" w:hAnsi="Times New Roman" w:cs="Times New Roman"/>
          <w:sz w:val="24"/>
          <w:szCs w:val="24"/>
        </w:rPr>
        <w:t>incidence fiscale en incidence économique et incidence légale. Pour ce faire, nous proposons d</w:t>
      </w:r>
      <w:r w:rsidR="00D7694A">
        <w:rPr>
          <w:rFonts w:ascii="Times New Roman" w:hAnsi="Times New Roman" w:cs="Times New Roman"/>
          <w:sz w:val="24"/>
          <w:szCs w:val="24"/>
        </w:rPr>
        <w:t>’</w:t>
      </w:r>
      <w:r w:rsidR="008E5E53">
        <w:rPr>
          <w:rFonts w:ascii="Times New Roman" w:hAnsi="Times New Roman" w:cs="Times New Roman"/>
          <w:sz w:val="24"/>
          <w:szCs w:val="24"/>
        </w:rPr>
        <w:t>analyse cette incidence fiscale conjointement à la prise en compte de l</w:t>
      </w:r>
      <w:r w:rsidR="00D7694A">
        <w:rPr>
          <w:rFonts w:ascii="Times New Roman" w:hAnsi="Times New Roman" w:cs="Times New Roman"/>
          <w:sz w:val="24"/>
          <w:szCs w:val="24"/>
        </w:rPr>
        <w:t>’</w:t>
      </w:r>
      <w:r w:rsidR="008E5E53">
        <w:rPr>
          <w:rFonts w:ascii="Times New Roman" w:hAnsi="Times New Roman" w:cs="Times New Roman"/>
          <w:sz w:val="24"/>
          <w:szCs w:val="24"/>
        </w:rPr>
        <w:t>informalité de la manière suivante :</w:t>
      </w:r>
    </w:p>
    <w:p w14:paraId="0B368C5E" w14:textId="65673192" w:rsidR="0035236A" w:rsidRPr="00E73404" w:rsidRDefault="0035236A" w:rsidP="0035236A">
      <w:pPr>
        <w:jc w:val="both"/>
        <w:rPr>
          <w:rFonts w:ascii="Times New Roman" w:hAnsi="Times New Roman" w:cs="Times New Roman"/>
          <w:sz w:val="24"/>
          <w:szCs w:val="24"/>
        </w:rPr>
      </w:pPr>
      <w:r w:rsidRPr="0035236A">
        <w:rPr>
          <w:rFonts w:ascii="Times New Roman" w:hAnsi="Times New Roman" w:cs="Times New Roman"/>
          <w:sz w:val="24"/>
          <w:szCs w:val="24"/>
        </w:rPr>
        <w:t>Pour y répondre, l</w:t>
      </w:r>
      <w:r w:rsidR="00D7694A">
        <w:rPr>
          <w:rFonts w:ascii="Times New Roman" w:hAnsi="Times New Roman" w:cs="Times New Roman"/>
          <w:sz w:val="24"/>
          <w:szCs w:val="24"/>
        </w:rPr>
        <w:t>’</w:t>
      </w:r>
      <w:r w:rsidRPr="0035236A">
        <w:rPr>
          <w:rFonts w:ascii="Times New Roman" w:hAnsi="Times New Roman" w:cs="Times New Roman"/>
          <w:sz w:val="24"/>
          <w:szCs w:val="24"/>
        </w:rPr>
        <w:t>analyse intègre des </w:t>
      </w:r>
      <w:r w:rsidRPr="0035236A">
        <w:rPr>
          <w:rFonts w:ascii="Times New Roman" w:hAnsi="Times New Roman" w:cs="Times New Roman"/>
          <w:b/>
          <w:bCs/>
          <w:sz w:val="24"/>
          <w:szCs w:val="24"/>
        </w:rPr>
        <w:t>scénarios de taxation effective hétérogène</w:t>
      </w:r>
      <w:r w:rsidRPr="0035236A">
        <w:rPr>
          <w:rFonts w:ascii="Times New Roman" w:hAnsi="Times New Roman" w:cs="Times New Roman"/>
          <w:sz w:val="24"/>
          <w:szCs w:val="24"/>
        </w:rPr>
        <w:t> basés sur le cadre de la </w:t>
      </w:r>
      <w:r w:rsidRPr="0035236A">
        <w:rPr>
          <w:rFonts w:ascii="Times New Roman" w:hAnsi="Times New Roman" w:cs="Times New Roman"/>
          <w:b/>
          <w:bCs/>
          <w:sz w:val="24"/>
          <w:szCs w:val="24"/>
        </w:rPr>
        <w:t>courbe d</w:t>
      </w:r>
      <w:r w:rsidR="00D7694A">
        <w:rPr>
          <w:rFonts w:ascii="Times New Roman" w:hAnsi="Times New Roman" w:cs="Times New Roman"/>
          <w:b/>
          <w:bCs/>
          <w:sz w:val="24"/>
          <w:szCs w:val="24"/>
        </w:rPr>
        <w:t>’</w:t>
      </w:r>
      <w:r w:rsidRPr="0035236A">
        <w:rPr>
          <w:rFonts w:ascii="Times New Roman" w:hAnsi="Times New Roman" w:cs="Times New Roman"/>
          <w:b/>
          <w:bCs/>
          <w:sz w:val="24"/>
          <w:szCs w:val="24"/>
        </w:rPr>
        <w:t>Engel de l</w:t>
      </w:r>
      <w:r w:rsidR="00D7694A">
        <w:rPr>
          <w:rFonts w:ascii="Times New Roman" w:hAnsi="Times New Roman" w:cs="Times New Roman"/>
          <w:b/>
          <w:bCs/>
          <w:sz w:val="24"/>
          <w:szCs w:val="24"/>
        </w:rPr>
        <w:t>’</w:t>
      </w:r>
      <w:r w:rsidRPr="0035236A">
        <w:rPr>
          <w:rFonts w:ascii="Times New Roman" w:hAnsi="Times New Roman" w:cs="Times New Roman"/>
          <w:b/>
          <w:bCs/>
          <w:sz w:val="24"/>
          <w:szCs w:val="24"/>
        </w:rPr>
        <w:t>informalité (IEC)</w:t>
      </w:r>
      <w:r w:rsidRPr="0035236A">
        <w:rPr>
          <w:rFonts w:ascii="Times New Roman" w:hAnsi="Times New Roman" w:cs="Times New Roman"/>
          <w:sz w:val="24"/>
          <w:szCs w:val="24"/>
        </w:rPr>
        <w:t xml:space="preserve"> (Bachas, </w:t>
      </w:r>
      <w:proofErr w:type="spellStart"/>
      <w:r w:rsidRPr="0035236A">
        <w:rPr>
          <w:rFonts w:ascii="Times New Roman" w:hAnsi="Times New Roman" w:cs="Times New Roman"/>
          <w:sz w:val="24"/>
          <w:szCs w:val="24"/>
        </w:rPr>
        <w:t>Gadenne</w:t>
      </w:r>
      <w:proofErr w:type="spellEnd"/>
      <w:r w:rsidRPr="0035236A">
        <w:rPr>
          <w:rFonts w:ascii="Times New Roman" w:hAnsi="Times New Roman" w:cs="Times New Roman"/>
          <w:sz w:val="24"/>
          <w:szCs w:val="24"/>
        </w:rPr>
        <w:t xml:space="preserve"> &amp; Jensen, 2024).</w:t>
      </w:r>
      <w:r w:rsidR="00EE7AF4">
        <w:rPr>
          <w:rFonts w:ascii="Times New Roman" w:hAnsi="Times New Roman" w:cs="Times New Roman"/>
          <w:sz w:val="24"/>
          <w:szCs w:val="24"/>
        </w:rPr>
        <w:t xml:space="preserve"> Pour identifier le secteur formel et informel des achats, nous utilisons la variable (</w:t>
      </w:r>
      <w:proofErr w:type="spellStart"/>
      <w:r w:rsidR="00EE7AF4">
        <w:rPr>
          <w:rFonts w:ascii="Times New Roman" w:hAnsi="Times New Roman" w:cs="Times New Roman"/>
          <w:b/>
          <w:bCs/>
          <w:sz w:val="24"/>
          <w:szCs w:val="24"/>
        </w:rPr>
        <w:t>modq</w:t>
      </w:r>
      <w:proofErr w:type="spellEnd"/>
      <w:r w:rsidR="00EE7AF4">
        <w:rPr>
          <w:rFonts w:ascii="Times New Roman" w:hAnsi="Times New Roman" w:cs="Times New Roman"/>
          <w:sz w:val="24"/>
          <w:szCs w:val="24"/>
        </w:rPr>
        <w:t>)</w:t>
      </w:r>
      <w:r w:rsidR="00E73404">
        <w:rPr>
          <w:rFonts w:ascii="Times New Roman" w:hAnsi="Times New Roman" w:cs="Times New Roman"/>
          <w:sz w:val="24"/>
          <w:szCs w:val="24"/>
        </w:rPr>
        <w:t xml:space="preserve"> en supposons que la consommation de biens formel est celle qui est achetée (</w:t>
      </w:r>
      <w:proofErr w:type="spellStart"/>
      <w:r w:rsidR="00E73404">
        <w:rPr>
          <w:rFonts w:ascii="Times New Roman" w:hAnsi="Times New Roman" w:cs="Times New Roman"/>
          <w:b/>
          <w:bCs/>
          <w:sz w:val="24"/>
          <w:szCs w:val="24"/>
        </w:rPr>
        <w:t>modq</w:t>
      </w:r>
      <w:proofErr w:type="spellEnd"/>
      <w:r w:rsidR="00E73404">
        <w:rPr>
          <w:rFonts w:ascii="Times New Roman" w:hAnsi="Times New Roman" w:cs="Times New Roman"/>
          <w:b/>
          <w:bCs/>
          <w:sz w:val="24"/>
          <w:szCs w:val="24"/>
        </w:rPr>
        <w:t xml:space="preserve"> == 1</w:t>
      </w:r>
      <w:r w:rsidR="00E73404">
        <w:rPr>
          <w:rFonts w:ascii="Times New Roman" w:hAnsi="Times New Roman" w:cs="Times New Roman"/>
          <w:sz w:val="24"/>
          <w:szCs w:val="24"/>
        </w:rPr>
        <w:t>). Ainsi, nous distinguons les scénarii suivants :</w:t>
      </w:r>
    </w:p>
    <w:p w14:paraId="46B3A579" w14:textId="77777777" w:rsidR="0035236A" w:rsidRPr="002F2C1E" w:rsidRDefault="0035236A" w:rsidP="002F2C1E">
      <w:pPr>
        <w:pStyle w:val="Titre3"/>
      </w:pPr>
      <w:bookmarkStart w:id="12" w:name="_Toc234402987"/>
      <w:r w:rsidRPr="002F2C1E">
        <w:t>Scénario 1 — Strict (α = 1)</w:t>
      </w:r>
      <w:bookmarkEnd w:id="12"/>
    </w:p>
    <w:p w14:paraId="4FFBE3B8" w14:textId="68EC16DD" w:rsidR="0035236A" w:rsidRPr="0035236A" w:rsidRDefault="000B6089" w:rsidP="000B6089">
      <w:pPr>
        <w:jc w:val="both"/>
        <w:rPr>
          <w:rFonts w:ascii="Times New Roman" w:hAnsi="Times New Roman" w:cs="Times New Roman"/>
          <w:sz w:val="24"/>
          <w:szCs w:val="24"/>
        </w:rPr>
      </w:pPr>
      <w:r>
        <w:rPr>
          <w:rFonts w:ascii="Times New Roman" w:hAnsi="Times New Roman" w:cs="Times New Roman"/>
          <w:sz w:val="24"/>
          <w:szCs w:val="24"/>
        </w:rPr>
        <w:t>C</w:t>
      </w:r>
      <w:r w:rsidR="00D7694A">
        <w:rPr>
          <w:rFonts w:ascii="Times New Roman" w:hAnsi="Times New Roman" w:cs="Times New Roman"/>
          <w:sz w:val="24"/>
          <w:szCs w:val="24"/>
        </w:rPr>
        <w:t>’</w:t>
      </w:r>
      <w:r>
        <w:rPr>
          <w:rFonts w:ascii="Times New Roman" w:hAnsi="Times New Roman" w:cs="Times New Roman"/>
          <w:sz w:val="24"/>
          <w:szCs w:val="24"/>
        </w:rPr>
        <w:t>est une t</w:t>
      </w:r>
      <w:r w:rsidR="0035236A" w:rsidRPr="0035236A">
        <w:rPr>
          <w:rFonts w:ascii="Times New Roman" w:hAnsi="Times New Roman" w:cs="Times New Roman"/>
          <w:sz w:val="24"/>
          <w:szCs w:val="24"/>
        </w:rPr>
        <w:t>axation complète de toute la consommation éligible</w:t>
      </w:r>
      <w:r>
        <w:rPr>
          <w:rFonts w:ascii="Times New Roman" w:hAnsi="Times New Roman" w:cs="Times New Roman"/>
          <w:sz w:val="24"/>
          <w:szCs w:val="24"/>
        </w:rPr>
        <w:t>. Elle r</w:t>
      </w:r>
      <w:r w:rsidR="0035236A" w:rsidRPr="0035236A">
        <w:rPr>
          <w:rFonts w:ascii="Times New Roman" w:hAnsi="Times New Roman" w:cs="Times New Roman"/>
          <w:sz w:val="24"/>
          <w:szCs w:val="24"/>
        </w:rPr>
        <w:t>eprésente une </w:t>
      </w:r>
      <w:r w:rsidR="0035236A" w:rsidRPr="0035236A">
        <w:rPr>
          <w:rFonts w:ascii="Times New Roman" w:hAnsi="Times New Roman" w:cs="Times New Roman"/>
          <w:b/>
          <w:bCs/>
          <w:sz w:val="24"/>
          <w:szCs w:val="24"/>
        </w:rPr>
        <w:t>borne supérieure théorique</w:t>
      </w:r>
      <w:r>
        <w:rPr>
          <w:rFonts w:ascii="Times New Roman" w:hAnsi="Times New Roman" w:cs="Times New Roman"/>
          <w:b/>
          <w:bCs/>
          <w:sz w:val="24"/>
          <w:szCs w:val="24"/>
        </w:rPr>
        <w:t> </w:t>
      </w:r>
      <w:r>
        <w:rPr>
          <w:rFonts w:ascii="Times New Roman" w:hAnsi="Times New Roman" w:cs="Times New Roman"/>
          <w:sz w:val="24"/>
          <w:szCs w:val="24"/>
        </w:rPr>
        <w:t xml:space="preserve">du calcul de la TVA. Ici on suppose que la TVA est totalement </w:t>
      </w:r>
      <w:r w:rsidR="00B235E3">
        <w:rPr>
          <w:rFonts w:ascii="Times New Roman" w:hAnsi="Times New Roman" w:cs="Times New Roman"/>
          <w:sz w:val="24"/>
          <w:szCs w:val="24"/>
        </w:rPr>
        <w:t>récupérée</w:t>
      </w:r>
      <w:r>
        <w:rPr>
          <w:rFonts w:ascii="Times New Roman" w:hAnsi="Times New Roman" w:cs="Times New Roman"/>
          <w:sz w:val="24"/>
          <w:szCs w:val="24"/>
        </w:rPr>
        <w:t xml:space="preserve"> par l</w:t>
      </w:r>
      <w:r w:rsidR="00D7694A">
        <w:rPr>
          <w:rFonts w:ascii="Times New Roman" w:hAnsi="Times New Roman" w:cs="Times New Roman"/>
          <w:sz w:val="24"/>
          <w:szCs w:val="24"/>
        </w:rPr>
        <w:t>’</w:t>
      </w:r>
      <w:r>
        <w:rPr>
          <w:rFonts w:ascii="Times New Roman" w:hAnsi="Times New Roman" w:cs="Times New Roman"/>
          <w:sz w:val="24"/>
          <w:szCs w:val="24"/>
        </w:rPr>
        <w:t>Etat et donc le secteur informel n</w:t>
      </w:r>
      <w:r w:rsidR="00D7694A">
        <w:rPr>
          <w:rFonts w:ascii="Times New Roman" w:hAnsi="Times New Roman" w:cs="Times New Roman"/>
          <w:sz w:val="24"/>
          <w:szCs w:val="24"/>
        </w:rPr>
        <w:t>’</w:t>
      </w:r>
      <w:r>
        <w:rPr>
          <w:rFonts w:ascii="Times New Roman" w:hAnsi="Times New Roman" w:cs="Times New Roman"/>
          <w:sz w:val="24"/>
          <w:szCs w:val="24"/>
        </w:rPr>
        <w:t>a aucun effet sur la</w:t>
      </w:r>
      <w:r w:rsidR="00A16165">
        <w:rPr>
          <w:rFonts w:ascii="Times New Roman" w:hAnsi="Times New Roman" w:cs="Times New Roman"/>
          <w:sz w:val="24"/>
          <w:szCs w:val="24"/>
        </w:rPr>
        <w:t xml:space="preserve"> TVA.</w:t>
      </w:r>
    </w:p>
    <w:p w14:paraId="0D5BD766" w14:textId="79B35E80" w:rsidR="0035236A" w:rsidRPr="0035236A" w:rsidRDefault="00A16165" w:rsidP="00A16165">
      <w:pPr>
        <w:jc w:val="both"/>
        <w:rPr>
          <w:rFonts w:ascii="Times New Roman" w:hAnsi="Times New Roman" w:cs="Times New Roman"/>
          <w:sz w:val="24"/>
          <w:szCs w:val="24"/>
        </w:rPr>
      </w:pPr>
      <w:r>
        <w:rPr>
          <w:rFonts w:ascii="Times New Roman" w:hAnsi="Times New Roman" w:cs="Times New Roman"/>
          <w:b/>
          <w:bCs/>
          <w:sz w:val="24"/>
          <w:szCs w:val="24"/>
        </w:rPr>
        <w:t>NB :</w:t>
      </w:r>
      <w:r>
        <w:rPr>
          <w:rFonts w:ascii="Times New Roman" w:hAnsi="Times New Roman" w:cs="Times New Roman"/>
          <w:sz w:val="24"/>
          <w:szCs w:val="24"/>
        </w:rPr>
        <w:t xml:space="preserve"> ce scénario s</w:t>
      </w:r>
      <w:r w:rsidR="0035236A" w:rsidRPr="0035236A">
        <w:rPr>
          <w:rFonts w:ascii="Times New Roman" w:hAnsi="Times New Roman" w:cs="Times New Roman"/>
          <w:sz w:val="24"/>
          <w:szCs w:val="24"/>
        </w:rPr>
        <w:t>ert de référence pour la comparaison</w:t>
      </w:r>
      <w:r>
        <w:rPr>
          <w:rFonts w:ascii="Times New Roman" w:hAnsi="Times New Roman" w:cs="Times New Roman"/>
          <w:sz w:val="24"/>
          <w:szCs w:val="24"/>
        </w:rPr>
        <w:t xml:space="preserve"> de la TVA potentielle qu</w:t>
      </w:r>
      <w:r w:rsidR="00D7694A">
        <w:rPr>
          <w:rFonts w:ascii="Times New Roman" w:hAnsi="Times New Roman" w:cs="Times New Roman"/>
          <w:sz w:val="24"/>
          <w:szCs w:val="24"/>
        </w:rPr>
        <w:t>’</w:t>
      </w:r>
      <w:r>
        <w:rPr>
          <w:rFonts w:ascii="Times New Roman" w:hAnsi="Times New Roman" w:cs="Times New Roman"/>
          <w:sz w:val="24"/>
          <w:szCs w:val="24"/>
        </w:rPr>
        <w:t>aurait obtenu l</w:t>
      </w:r>
      <w:r w:rsidR="00D7694A">
        <w:rPr>
          <w:rFonts w:ascii="Times New Roman" w:hAnsi="Times New Roman" w:cs="Times New Roman"/>
          <w:sz w:val="24"/>
          <w:szCs w:val="24"/>
        </w:rPr>
        <w:t>’</w:t>
      </w:r>
      <w:r>
        <w:rPr>
          <w:rFonts w:ascii="Times New Roman" w:hAnsi="Times New Roman" w:cs="Times New Roman"/>
          <w:sz w:val="24"/>
          <w:szCs w:val="24"/>
        </w:rPr>
        <w:t>Etat.</w:t>
      </w:r>
    </w:p>
    <w:p w14:paraId="17631775" w14:textId="658268C7" w:rsidR="0035236A" w:rsidRPr="002F2C1E" w:rsidRDefault="0035236A" w:rsidP="002F2C1E">
      <w:pPr>
        <w:pStyle w:val="Titre3"/>
      </w:pPr>
      <w:bookmarkStart w:id="13" w:name="_Toc234402988"/>
      <w:r w:rsidRPr="002F2C1E">
        <w:t xml:space="preserve">Scénario 2 — CEI </w:t>
      </w:r>
      <w:r w:rsidR="007B528A" w:rsidRPr="002F2C1E">
        <w:t>*</w:t>
      </w:r>
      <w:r w:rsidRPr="002F2C1E">
        <w:t xml:space="preserve"> milieu</w:t>
      </w:r>
      <w:bookmarkEnd w:id="13"/>
    </w:p>
    <w:p w14:paraId="21338F43" w14:textId="55C27359" w:rsidR="007B5A28" w:rsidRPr="007B5A28" w:rsidRDefault="00A16165" w:rsidP="007B5A28">
      <w:pPr>
        <w:jc w:val="both"/>
        <w:rPr>
          <w:rFonts w:ascii="Times New Roman" w:hAnsi="Times New Roman" w:cs="Times New Roman"/>
          <w:sz w:val="24"/>
          <w:szCs w:val="24"/>
        </w:rPr>
      </w:pPr>
      <w:r>
        <w:rPr>
          <w:rFonts w:ascii="Times New Roman" w:hAnsi="Times New Roman" w:cs="Times New Roman"/>
          <w:sz w:val="24"/>
          <w:szCs w:val="24"/>
        </w:rPr>
        <w:t>Nous calculons la TVA selon la catégorie de biens COICOP</w:t>
      </w:r>
      <w:r>
        <w:rPr>
          <w:rStyle w:val="Appelnotedebasdep"/>
          <w:rFonts w:ascii="Times New Roman" w:hAnsi="Times New Roman" w:cs="Times New Roman"/>
          <w:sz w:val="24"/>
          <w:szCs w:val="24"/>
        </w:rPr>
        <w:footnoteReference w:id="2"/>
      </w:r>
      <w:r>
        <w:rPr>
          <w:rFonts w:ascii="Times New Roman" w:hAnsi="Times New Roman" w:cs="Times New Roman"/>
          <w:sz w:val="24"/>
          <w:szCs w:val="24"/>
        </w:rPr>
        <w:t xml:space="preserve"> des Nations Unies</w:t>
      </w:r>
      <w:r w:rsidR="00B235E3">
        <w:rPr>
          <w:rFonts w:ascii="Times New Roman" w:hAnsi="Times New Roman" w:cs="Times New Roman"/>
          <w:sz w:val="24"/>
          <w:szCs w:val="24"/>
        </w:rPr>
        <w:t>. C</w:t>
      </w:r>
      <w:r w:rsidR="00D7694A">
        <w:rPr>
          <w:rFonts w:ascii="Times New Roman" w:hAnsi="Times New Roman" w:cs="Times New Roman"/>
          <w:sz w:val="24"/>
          <w:szCs w:val="24"/>
        </w:rPr>
        <w:t>’</w:t>
      </w:r>
      <w:r w:rsidR="00B235E3">
        <w:rPr>
          <w:rFonts w:ascii="Times New Roman" w:hAnsi="Times New Roman" w:cs="Times New Roman"/>
          <w:sz w:val="24"/>
          <w:szCs w:val="24"/>
        </w:rPr>
        <w:t xml:space="preserve">est la </w:t>
      </w:r>
      <w:r w:rsidR="00B235E3" w:rsidRPr="00B235E3">
        <w:rPr>
          <w:rFonts w:ascii="Times New Roman" w:hAnsi="Times New Roman" w:cs="Times New Roman"/>
          <w:sz w:val="24"/>
          <w:szCs w:val="24"/>
        </w:rPr>
        <w:t xml:space="preserve">classification des fonctions de consommation des ménages (Classification of </w:t>
      </w:r>
      <w:proofErr w:type="spellStart"/>
      <w:r w:rsidR="00B235E3" w:rsidRPr="00B235E3">
        <w:rPr>
          <w:rFonts w:ascii="Times New Roman" w:hAnsi="Times New Roman" w:cs="Times New Roman"/>
          <w:sz w:val="24"/>
          <w:szCs w:val="24"/>
        </w:rPr>
        <w:t>Individual</w:t>
      </w:r>
      <w:proofErr w:type="spellEnd"/>
      <w:r w:rsidR="00B235E3" w:rsidRPr="00B235E3">
        <w:rPr>
          <w:rFonts w:ascii="Times New Roman" w:hAnsi="Times New Roman" w:cs="Times New Roman"/>
          <w:sz w:val="24"/>
          <w:szCs w:val="24"/>
        </w:rPr>
        <w:t xml:space="preserve"> </w:t>
      </w:r>
      <w:proofErr w:type="spellStart"/>
      <w:r w:rsidR="00B235E3" w:rsidRPr="00B235E3">
        <w:rPr>
          <w:rFonts w:ascii="Times New Roman" w:hAnsi="Times New Roman" w:cs="Times New Roman"/>
          <w:sz w:val="24"/>
          <w:szCs w:val="24"/>
        </w:rPr>
        <w:t>Consumption</w:t>
      </w:r>
      <w:proofErr w:type="spellEnd"/>
      <w:r w:rsidR="00B235E3" w:rsidRPr="00B235E3">
        <w:rPr>
          <w:rFonts w:ascii="Times New Roman" w:hAnsi="Times New Roman" w:cs="Times New Roman"/>
          <w:sz w:val="24"/>
          <w:szCs w:val="24"/>
        </w:rPr>
        <w:t>)</w:t>
      </w:r>
      <w:r w:rsidR="00B235E3">
        <w:rPr>
          <w:rFonts w:ascii="Times New Roman" w:hAnsi="Times New Roman" w:cs="Times New Roman"/>
          <w:sz w:val="24"/>
          <w:szCs w:val="24"/>
        </w:rPr>
        <w:t>,</w:t>
      </w:r>
      <w:r w:rsidR="00B235E3" w:rsidRPr="00B235E3">
        <w:rPr>
          <w:rFonts w:ascii="Times New Roman" w:hAnsi="Times New Roman" w:cs="Times New Roman"/>
          <w:sz w:val="24"/>
          <w:szCs w:val="24"/>
        </w:rPr>
        <w:t xml:space="preserve"> une nomenclature internationale permettant de décomposer la consommation des ménages par unités de besoin.</w:t>
      </w:r>
      <w:r w:rsidR="007B5A28">
        <w:rPr>
          <w:rFonts w:ascii="Times New Roman" w:hAnsi="Times New Roman" w:cs="Times New Roman"/>
          <w:sz w:val="24"/>
          <w:szCs w:val="24"/>
        </w:rPr>
        <w:t xml:space="preserve"> E</w:t>
      </w:r>
      <w:r w:rsidR="007B5A28" w:rsidRPr="007B5A28">
        <w:rPr>
          <w:rFonts w:ascii="Times New Roman" w:hAnsi="Times New Roman" w:cs="Times New Roman"/>
          <w:sz w:val="24"/>
          <w:szCs w:val="24"/>
        </w:rPr>
        <w:t>lle structure les dépenses des ménages en 12 grands postes de consommation :</w:t>
      </w:r>
    </w:p>
    <w:p w14:paraId="520BBED4"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01. Produits alimentaires et boissons non alcoolisées</w:t>
      </w:r>
      <w:r w:rsidRPr="007B5A28">
        <w:rPr>
          <w:rFonts w:ascii="Times New Roman" w:hAnsi="Times New Roman" w:cs="Times New Roman"/>
          <w:sz w:val="24"/>
          <w:szCs w:val="24"/>
        </w:rPr>
        <w:t xml:space="preserve"> : alimentation, boissons (hors alcool), pain, viandes, etc.</w:t>
      </w:r>
    </w:p>
    <w:p w14:paraId="27A49B6A"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02. Boissons alcoolisées, tabac et stupéfiants</w:t>
      </w:r>
      <w:r w:rsidRPr="007B5A28">
        <w:rPr>
          <w:rFonts w:ascii="Times New Roman" w:hAnsi="Times New Roman" w:cs="Times New Roman"/>
          <w:sz w:val="24"/>
          <w:szCs w:val="24"/>
        </w:rPr>
        <w:t xml:space="preserve"> : vins, spiritueux, cigarettes et autres achats assimilés.</w:t>
      </w:r>
    </w:p>
    <w:p w14:paraId="70EB0786" w14:textId="09BA141B"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03. Articles d</w:t>
      </w:r>
      <w:r w:rsidR="00D7694A">
        <w:rPr>
          <w:rFonts w:ascii="Times New Roman" w:hAnsi="Times New Roman" w:cs="Times New Roman"/>
          <w:b/>
          <w:bCs/>
          <w:sz w:val="24"/>
          <w:szCs w:val="24"/>
        </w:rPr>
        <w:t>’</w:t>
      </w:r>
      <w:r w:rsidRPr="007B5A28">
        <w:rPr>
          <w:rFonts w:ascii="Times New Roman" w:hAnsi="Times New Roman" w:cs="Times New Roman"/>
          <w:b/>
          <w:bCs/>
          <w:sz w:val="24"/>
          <w:szCs w:val="24"/>
        </w:rPr>
        <w:t>habillement et chaussures</w:t>
      </w:r>
      <w:r w:rsidRPr="007B5A28">
        <w:rPr>
          <w:rFonts w:ascii="Times New Roman" w:hAnsi="Times New Roman" w:cs="Times New Roman"/>
          <w:sz w:val="24"/>
          <w:szCs w:val="24"/>
        </w:rPr>
        <w:t xml:space="preserve"> : vêtements, chaussures et réparations.</w:t>
      </w:r>
    </w:p>
    <w:p w14:paraId="038C8D9A" w14:textId="3DE33063"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04. Logement, eau, gaz, électricité et autres combustibles</w:t>
      </w:r>
      <w:r w:rsidRPr="007B5A28">
        <w:rPr>
          <w:rFonts w:ascii="Times New Roman" w:hAnsi="Times New Roman" w:cs="Times New Roman"/>
          <w:sz w:val="24"/>
          <w:szCs w:val="24"/>
        </w:rPr>
        <w:t xml:space="preserve"> : loyers, eau, charges, électricité, gaz et</w:t>
      </w:r>
      <w:r>
        <w:rPr>
          <w:rFonts w:ascii="Times New Roman" w:hAnsi="Times New Roman" w:cs="Times New Roman"/>
          <w:sz w:val="24"/>
          <w:szCs w:val="24"/>
        </w:rPr>
        <w:t>.</w:t>
      </w:r>
    </w:p>
    <w:p w14:paraId="42211267"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05. Ameublement, équipement ménager et entretien courant de la maison</w:t>
      </w:r>
      <w:r w:rsidRPr="007B5A28">
        <w:rPr>
          <w:rFonts w:ascii="Times New Roman" w:hAnsi="Times New Roman" w:cs="Times New Roman"/>
          <w:sz w:val="24"/>
          <w:szCs w:val="24"/>
        </w:rPr>
        <w:t xml:space="preserve"> : meubles, tapis, appareils ménagers et petit outillage.</w:t>
      </w:r>
    </w:p>
    <w:p w14:paraId="09CBE1DF"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lastRenderedPageBreak/>
        <w:t>06. Santé</w:t>
      </w:r>
      <w:r w:rsidRPr="007B5A28">
        <w:rPr>
          <w:rFonts w:ascii="Times New Roman" w:hAnsi="Times New Roman" w:cs="Times New Roman"/>
          <w:sz w:val="24"/>
          <w:szCs w:val="24"/>
        </w:rPr>
        <w:t xml:space="preserve"> : produits médicaux, appareils et matériels, services de consultation et hôpitaux.</w:t>
      </w:r>
    </w:p>
    <w:p w14:paraId="4BE95235"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07. Transports</w:t>
      </w:r>
      <w:r w:rsidRPr="007B5A28">
        <w:rPr>
          <w:rFonts w:ascii="Times New Roman" w:hAnsi="Times New Roman" w:cs="Times New Roman"/>
          <w:sz w:val="24"/>
          <w:szCs w:val="24"/>
        </w:rPr>
        <w:t xml:space="preserve"> : achat de véhicules, carburants, entretien et services de transport (train, avion, bus).</w:t>
      </w:r>
      <w:r w:rsidRPr="007B5A28">
        <w:rPr>
          <w:rFonts w:ascii="Arial" w:eastAsia="Times New Roman" w:hAnsi="Arial" w:cs="Arial"/>
          <w:b/>
          <w:bCs/>
          <w:kern w:val="0"/>
          <w:sz w:val="24"/>
          <w:szCs w:val="24"/>
          <w:lang w:eastAsia="fr-FR"/>
          <w14:ligatures w14:val="none"/>
        </w:rPr>
        <w:t xml:space="preserve"> </w:t>
      </w:r>
    </w:p>
    <w:p w14:paraId="597E01B8" w14:textId="6264B10E"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08. Communication</w:t>
      </w:r>
      <w:r w:rsidRPr="007B5A28">
        <w:rPr>
          <w:rFonts w:ascii="Times New Roman" w:hAnsi="Times New Roman" w:cs="Times New Roman"/>
          <w:sz w:val="24"/>
          <w:szCs w:val="24"/>
        </w:rPr>
        <w:t xml:space="preserve"> : services postaux, équipements et services de téléphonie.</w:t>
      </w:r>
    </w:p>
    <w:p w14:paraId="5214D9F1"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09. Loisirs et culture</w:t>
      </w:r>
      <w:r w:rsidRPr="007B5A28">
        <w:rPr>
          <w:rFonts w:ascii="Times New Roman" w:hAnsi="Times New Roman" w:cs="Times New Roman"/>
          <w:sz w:val="24"/>
          <w:szCs w:val="24"/>
        </w:rPr>
        <w:t xml:space="preserve"> : équipements audiovisuels, informatique, jardins, animaux de compagnie, livres et papeterie.</w:t>
      </w:r>
    </w:p>
    <w:p w14:paraId="04F9D430" w14:textId="5DC3896A"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10. Enseignement</w:t>
      </w:r>
      <w:r w:rsidRPr="007B5A28">
        <w:rPr>
          <w:rFonts w:ascii="Times New Roman" w:hAnsi="Times New Roman" w:cs="Times New Roman"/>
          <w:sz w:val="24"/>
          <w:szCs w:val="24"/>
        </w:rPr>
        <w:t xml:space="preserve"> : services éducatifs (de la maternelle à l</w:t>
      </w:r>
      <w:r w:rsidR="00D7694A">
        <w:rPr>
          <w:rFonts w:ascii="Times New Roman" w:hAnsi="Times New Roman" w:cs="Times New Roman"/>
          <w:sz w:val="24"/>
          <w:szCs w:val="24"/>
        </w:rPr>
        <w:t>’</w:t>
      </w:r>
      <w:r w:rsidRPr="007B5A28">
        <w:rPr>
          <w:rFonts w:ascii="Times New Roman" w:hAnsi="Times New Roman" w:cs="Times New Roman"/>
          <w:sz w:val="24"/>
          <w:szCs w:val="24"/>
        </w:rPr>
        <w:t>enseignement supérieur).</w:t>
      </w:r>
    </w:p>
    <w:p w14:paraId="7F4DDC8C" w14:textId="77777777"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11. Hôtels, cafés et restaurants</w:t>
      </w:r>
      <w:r w:rsidRPr="007B5A28">
        <w:rPr>
          <w:rFonts w:ascii="Times New Roman" w:hAnsi="Times New Roman" w:cs="Times New Roman"/>
          <w:sz w:val="24"/>
          <w:szCs w:val="24"/>
        </w:rPr>
        <w:t xml:space="preserve"> : services de restauration, bars, cantines et hébergement.</w:t>
      </w:r>
    </w:p>
    <w:p w14:paraId="6DA4E36D" w14:textId="1B1ADB3F" w:rsidR="007B5A28" w:rsidRPr="007B5A28" w:rsidRDefault="007B5A28" w:rsidP="007B5A28">
      <w:pPr>
        <w:numPr>
          <w:ilvl w:val="0"/>
          <w:numId w:val="30"/>
        </w:numPr>
        <w:jc w:val="both"/>
        <w:rPr>
          <w:rFonts w:ascii="Times New Roman" w:hAnsi="Times New Roman" w:cs="Times New Roman"/>
          <w:sz w:val="24"/>
          <w:szCs w:val="24"/>
        </w:rPr>
      </w:pPr>
      <w:r w:rsidRPr="007B5A28">
        <w:rPr>
          <w:rFonts w:ascii="Times New Roman" w:hAnsi="Times New Roman" w:cs="Times New Roman"/>
          <w:b/>
          <w:bCs/>
          <w:sz w:val="24"/>
          <w:szCs w:val="24"/>
        </w:rPr>
        <w:t>12. Biens et services divers</w:t>
      </w:r>
      <w:r w:rsidRPr="007B5A28">
        <w:rPr>
          <w:rFonts w:ascii="Times New Roman" w:hAnsi="Times New Roman" w:cs="Times New Roman"/>
          <w:sz w:val="24"/>
          <w:szCs w:val="24"/>
        </w:rPr>
        <w:t xml:space="preserve"> : soins personnels (coiffeur, instituts), effets personnels (bijoux, sacs), assurances, services financiers et protection sociale.</w:t>
      </w:r>
    </w:p>
    <w:p w14:paraId="7CB3E321" w14:textId="69718CC3" w:rsidR="00A16165" w:rsidRDefault="007B5A28" w:rsidP="0035236A">
      <w:pPr>
        <w:jc w:val="both"/>
        <w:rPr>
          <w:rFonts w:ascii="Times New Roman" w:hAnsi="Times New Roman" w:cs="Times New Roman"/>
          <w:sz w:val="24"/>
          <w:szCs w:val="24"/>
        </w:rPr>
      </w:pPr>
      <w:r>
        <w:rPr>
          <w:rFonts w:ascii="Times New Roman" w:hAnsi="Times New Roman" w:cs="Times New Roman"/>
          <w:sz w:val="24"/>
          <w:szCs w:val="24"/>
        </w:rPr>
        <w:t xml:space="preserve"> O</w:t>
      </w:r>
      <w:r w:rsidR="00B235E3">
        <w:rPr>
          <w:rFonts w:ascii="Times New Roman" w:hAnsi="Times New Roman" w:cs="Times New Roman"/>
          <w:sz w:val="24"/>
          <w:szCs w:val="24"/>
        </w:rPr>
        <w:t xml:space="preserve">n </w:t>
      </w:r>
      <w:r>
        <w:rPr>
          <w:rFonts w:ascii="Times New Roman" w:hAnsi="Times New Roman" w:cs="Times New Roman"/>
          <w:sz w:val="24"/>
          <w:szCs w:val="24"/>
        </w:rPr>
        <w:t>agrège donc</w:t>
      </w:r>
      <w:r w:rsidR="00B235E3">
        <w:rPr>
          <w:rFonts w:ascii="Times New Roman" w:hAnsi="Times New Roman" w:cs="Times New Roman"/>
          <w:sz w:val="24"/>
          <w:szCs w:val="24"/>
        </w:rPr>
        <w:t xml:space="preserve"> la TVA en fonction du type de biens</w:t>
      </w:r>
      <w:r>
        <w:rPr>
          <w:rFonts w:ascii="Times New Roman" w:hAnsi="Times New Roman" w:cs="Times New Roman"/>
          <w:sz w:val="24"/>
          <w:szCs w:val="24"/>
        </w:rPr>
        <w:t xml:space="preserve"> consommés</w:t>
      </w:r>
      <w:r w:rsidR="00B235E3">
        <w:rPr>
          <w:rFonts w:ascii="Times New Roman" w:hAnsi="Times New Roman" w:cs="Times New Roman"/>
          <w:sz w:val="24"/>
          <w:szCs w:val="24"/>
        </w:rPr>
        <w:t xml:space="preserve"> de façon à </w:t>
      </w:r>
      <w:r>
        <w:rPr>
          <w:rFonts w:ascii="Times New Roman" w:hAnsi="Times New Roman" w:cs="Times New Roman"/>
          <w:sz w:val="24"/>
          <w:szCs w:val="24"/>
        </w:rPr>
        <w:t xml:space="preserve">identifier la catégorie de biens qui sont les plus utiliser selon le milieu de résidence, et capturer les différences </w:t>
      </w:r>
      <w:r w:rsidR="000B459D">
        <w:rPr>
          <w:rFonts w:ascii="Times New Roman" w:hAnsi="Times New Roman" w:cs="Times New Roman"/>
          <w:sz w:val="24"/>
          <w:szCs w:val="24"/>
        </w:rPr>
        <w:t>structurelles</w:t>
      </w:r>
      <w:r>
        <w:rPr>
          <w:rFonts w:ascii="Times New Roman" w:hAnsi="Times New Roman" w:cs="Times New Roman"/>
          <w:sz w:val="24"/>
          <w:szCs w:val="24"/>
        </w:rPr>
        <w:t xml:space="preserve"> d</w:t>
      </w:r>
      <w:r w:rsidR="00D7694A">
        <w:rPr>
          <w:rFonts w:ascii="Times New Roman" w:hAnsi="Times New Roman" w:cs="Times New Roman"/>
          <w:sz w:val="24"/>
          <w:szCs w:val="24"/>
        </w:rPr>
        <w:t>’</w:t>
      </w:r>
      <w:r>
        <w:rPr>
          <w:rFonts w:ascii="Times New Roman" w:hAnsi="Times New Roman" w:cs="Times New Roman"/>
          <w:sz w:val="24"/>
          <w:szCs w:val="24"/>
        </w:rPr>
        <w:t>accès au marché formel</w:t>
      </w:r>
    </w:p>
    <w:p w14:paraId="6391A0D8" w14:textId="114A24AD" w:rsidR="00EE7AF4" w:rsidRDefault="00EE7AF4" w:rsidP="0035236A">
      <w:pPr>
        <w:jc w:val="both"/>
        <w:rPr>
          <w:rFonts w:ascii="Times New Roman" w:hAnsi="Times New Roman" w:cs="Times New Roman"/>
          <w:sz w:val="24"/>
          <w:szCs w:val="24"/>
        </w:rPr>
      </w:pPr>
      <w:r>
        <w:rPr>
          <w:rFonts w:ascii="Times New Roman" w:hAnsi="Times New Roman" w:cs="Times New Roman"/>
          <w:b/>
          <w:bCs/>
          <w:sz w:val="24"/>
          <w:szCs w:val="24"/>
        </w:rPr>
        <w:t>Etape 1 : agrégation de la consommation du ménage selon la classification COICOP</w:t>
      </w:r>
    </w:p>
    <w:p w14:paraId="5E52B557" w14:textId="255CF0B4" w:rsidR="00EE7AF4" w:rsidRPr="00EE7AF4" w:rsidRDefault="00EE7AF4" w:rsidP="0035236A">
      <w:pPr>
        <w:jc w:val="both"/>
        <w:rPr>
          <w:rFonts w:ascii="Times New Roman" w:eastAsiaTheme="minorEastAsia" w:hAnsi="Times New Roman" w:cs="Times New Roman"/>
          <w:sz w:val="24"/>
          <w:szCs w:val="24"/>
        </w:rPr>
      </w:pPr>
      <m:oMathPara>
        <m:oMath>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r>
                <w:rPr>
                  <w:rFonts w:ascii="Cambria Math" w:hAnsi="Cambria Math" w:cs="Times New Roman"/>
                  <w:sz w:val="24"/>
                  <w:szCs w:val="24"/>
                </w:rPr>
                <m:t>k</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r>
                    <w:rPr>
                      <w:rFonts w:ascii="Cambria Math" w:hAnsi="Cambria Math" w:cs="Times New Roman"/>
                      <w:sz w:val="24"/>
                      <w:szCs w:val="24"/>
                    </w:rPr>
                    <m:t>j</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e>
          </m:nary>
        </m:oMath>
      </m:oMathPara>
    </w:p>
    <w:p w14:paraId="6FFF5DC0" w14:textId="48CECF5F" w:rsidR="00EE7AF4" w:rsidRDefault="00E73404" w:rsidP="0035236A">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w:t>
      </w:r>
      <m:oMath>
        <m:r>
          <w:rPr>
            <w:rFonts w:ascii="Cambria Math" w:hAnsi="Cambria Math" w:cs="Times New Roman"/>
            <w:sz w:val="24"/>
            <w:szCs w:val="24"/>
          </w:rPr>
          <m:t>k∈{1, …, 12}</m:t>
        </m:r>
      </m:oMath>
      <w:r>
        <w:rPr>
          <w:rFonts w:ascii="Times New Roman" w:eastAsiaTheme="minorEastAsia" w:hAnsi="Times New Roman" w:cs="Times New Roman"/>
          <w:sz w:val="24"/>
          <w:szCs w:val="24"/>
        </w:rPr>
        <w:t xml:space="preserve">, la classification COICOP ; </w:t>
      </w:r>
      <w:r w:rsidRPr="00E73404">
        <w:rPr>
          <w:rFonts w:ascii="Times New Roman" w:eastAsiaTheme="minorEastAsia" w:hAnsi="Times New Roman" w:cs="Times New Roman"/>
          <w:i/>
          <w:iCs/>
          <w:sz w:val="24"/>
          <w:szCs w:val="24"/>
        </w:rPr>
        <w:t>j</w:t>
      </w:r>
      <w:r>
        <w:rPr>
          <w:rFonts w:ascii="Times New Roman" w:eastAsiaTheme="minorEastAsia" w:hAnsi="Times New Roman" w:cs="Times New Roman"/>
          <w:sz w:val="24"/>
          <w:szCs w:val="24"/>
        </w:rPr>
        <w:t xml:space="preserve"> le type de bien consommé par le ménage </w:t>
      </w:r>
      <w:r>
        <w:rPr>
          <w:rFonts w:ascii="Times New Roman" w:eastAsiaTheme="minorEastAsia" w:hAnsi="Times New Roman" w:cs="Times New Roman"/>
          <w:i/>
          <w:iCs/>
          <w:sz w:val="24"/>
          <w:szCs w:val="24"/>
        </w:rPr>
        <w:t>i</w:t>
      </w:r>
      <w:r>
        <w:rPr>
          <w:rFonts w:ascii="Times New Roman" w:eastAsiaTheme="minorEastAsia" w:hAnsi="Times New Roman" w:cs="Times New Roman"/>
          <w:sz w:val="24"/>
          <w:szCs w:val="24"/>
        </w:rPr>
        <w:t>.</w:t>
      </w:r>
    </w:p>
    <w:p w14:paraId="603A6C0F" w14:textId="221C8B44" w:rsidR="00E73404" w:rsidRDefault="00E73404"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Etape 2 : calcul de la TVA selon la classification COICOP et selon le secteur</w:t>
      </w:r>
    </w:p>
    <w:p w14:paraId="6C919BD9" w14:textId="4AECC4C0" w:rsidR="00E73404" w:rsidRDefault="00E73404"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suppose que, la consommation </w:t>
      </w:r>
      <w:r w:rsidR="00DB2F8F">
        <w:rPr>
          <w:rFonts w:ascii="Times New Roman" w:eastAsiaTheme="minorEastAsia" w:hAnsi="Times New Roman" w:cs="Times New Roman"/>
          <w:sz w:val="24"/>
          <w:szCs w:val="24"/>
        </w:rPr>
        <w:t>issue du secteur formel, est celle qui fut achetée (</w:t>
      </w:r>
      <w:proofErr w:type="spellStart"/>
      <w:r w:rsidR="00DB2F8F">
        <w:rPr>
          <w:rFonts w:ascii="Times New Roman" w:eastAsiaTheme="minorEastAsia" w:hAnsi="Times New Roman" w:cs="Times New Roman"/>
          <w:b/>
          <w:bCs/>
          <w:sz w:val="24"/>
          <w:szCs w:val="24"/>
        </w:rPr>
        <w:t>modq</w:t>
      </w:r>
      <w:proofErr w:type="spellEnd"/>
      <w:r w:rsidR="00DB2F8F">
        <w:rPr>
          <w:rFonts w:ascii="Times New Roman" w:eastAsiaTheme="minorEastAsia" w:hAnsi="Times New Roman" w:cs="Times New Roman"/>
          <w:b/>
          <w:bCs/>
          <w:sz w:val="24"/>
          <w:szCs w:val="24"/>
        </w:rPr>
        <w:t>==1</w:t>
      </w:r>
      <w:r w:rsidR="00DB2F8F">
        <w:rPr>
          <w:rFonts w:ascii="Times New Roman" w:eastAsiaTheme="minorEastAsia" w:hAnsi="Times New Roman" w:cs="Times New Roman"/>
          <w:sz w:val="24"/>
          <w:szCs w:val="24"/>
        </w:rPr>
        <w:t>) :</w:t>
      </w:r>
    </w:p>
    <w:p w14:paraId="0225C8AA" w14:textId="7EAA68C4" w:rsidR="00DB2F8F" w:rsidRPr="00DB2F8F" w:rsidRDefault="00DB2F8F"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Pour </w:t>
      </w:r>
      <w:r>
        <w:rPr>
          <w:rFonts w:ascii="Times New Roman" w:eastAsiaTheme="minorEastAsia" w:hAnsi="Times New Roman" w:cs="Times New Roman"/>
          <w:sz w:val="24"/>
          <w:szCs w:val="24"/>
        </w:rPr>
        <w:t>(</w:t>
      </w:r>
      <w:proofErr w:type="spellStart"/>
      <w:r>
        <w:rPr>
          <w:rFonts w:ascii="Times New Roman" w:eastAsiaTheme="minorEastAsia" w:hAnsi="Times New Roman" w:cs="Times New Roman"/>
          <w:b/>
          <w:bCs/>
          <w:sz w:val="24"/>
          <w:szCs w:val="24"/>
        </w:rPr>
        <w:t>modq</w:t>
      </w:r>
      <w:proofErr w:type="spellEnd"/>
      <w:r>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i,k</m:t>
            </m:r>
            <m:r>
              <w:rPr>
                <w:rFonts w:ascii="Cambria Math" w:hAnsi="Cambria Math" w:cs="Times New Roman"/>
                <w:sz w:val="24"/>
                <w:szCs w:val="24"/>
              </w:rPr>
              <m:t>,1</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e>
        </m:nary>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b/>
          <w:bCs/>
          <w:sz w:val="24"/>
          <w:szCs w:val="24"/>
        </w:rPr>
        <w:t>secteur formel</w:t>
      </w:r>
      <w:r>
        <w:rPr>
          <w:rFonts w:ascii="Times New Roman" w:eastAsiaTheme="minorEastAsia" w:hAnsi="Times New Roman" w:cs="Times New Roman"/>
          <w:sz w:val="24"/>
          <w:szCs w:val="24"/>
        </w:rPr>
        <w:t>)</w:t>
      </w:r>
    </w:p>
    <w:p w14:paraId="21948800" w14:textId="2DA02575" w:rsidR="00DB2F8F" w:rsidRDefault="00DB2F8F"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Pour (</w:t>
      </w:r>
      <w:proofErr w:type="spellStart"/>
      <w:r>
        <w:rPr>
          <w:rFonts w:ascii="Times New Roman" w:eastAsiaTheme="minorEastAsia" w:hAnsi="Times New Roman" w:cs="Times New Roman"/>
          <w:b/>
          <w:bCs/>
          <w:sz w:val="24"/>
          <w:szCs w:val="24"/>
        </w:rPr>
        <w:t>modq</w:t>
      </w:r>
      <w:proofErr w:type="spellEnd"/>
      <w:r>
        <w:rPr>
          <w:rFonts w:ascii="Times New Roman" w:eastAsiaTheme="minorEastAsia" w:hAnsi="Times New Roman" w:cs="Times New Roman"/>
          <w:b/>
          <w:bCs/>
          <w:sz w:val="24"/>
          <w:szCs w:val="24"/>
        </w:rPr>
        <w:t xml:space="preserve"> # </w:t>
      </w:r>
      <w:r>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 xml:space="preserve">), </w:t>
      </w:r>
      <m:oMath>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i,k,</m:t>
            </m:r>
            <m:r>
              <w:rPr>
                <w:rFonts w:ascii="Cambria Math" w:hAnsi="Cambria Math" w:cs="Times New Roman"/>
                <w:sz w:val="24"/>
                <w:szCs w:val="24"/>
              </w:rPr>
              <m:t>2</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e>
        </m:nary>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b/>
          <w:bCs/>
          <w:sz w:val="24"/>
          <w:szCs w:val="24"/>
        </w:rPr>
        <w:t xml:space="preserve">secteur </w:t>
      </w:r>
      <w:r>
        <w:rPr>
          <w:rFonts w:ascii="Times New Roman" w:eastAsiaTheme="minorEastAsia" w:hAnsi="Times New Roman" w:cs="Times New Roman"/>
          <w:b/>
          <w:bCs/>
          <w:sz w:val="24"/>
          <w:szCs w:val="24"/>
        </w:rPr>
        <w:t>in</w:t>
      </w:r>
      <w:r>
        <w:rPr>
          <w:rFonts w:ascii="Times New Roman" w:eastAsiaTheme="minorEastAsia" w:hAnsi="Times New Roman" w:cs="Times New Roman"/>
          <w:b/>
          <w:bCs/>
          <w:sz w:val="24"/>
          <w:szCs w:val="24"/>
        </w:rPr>
        <w:t>formel</w:t>
      </w:r>
      <w:r>
        <w:rPr>
          <w:rFonts w:ascii="Times New Roman" w:eastAsiaTheme="minorEastAsia" w:hAnsi="Times New Roman" w:cs="Times New Roman"/>
          <w:sz w:val="24"/>
          <w:szCs w:val="24"/>
        </w:rPr>
        <w:t>)</w:t>
      </w:r>
    </w:p>
    <w:p w14:paraId="27FE4663" w14:textId="4F7FDB4E" w:rsidR="00DB2F8F" w:rsidRPr="00D661D6" w:rsidRDefault="00DB2F8F"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Pour </w:t>
      </w:r>
      <m:oMath>
        <m:r>
          <w:rPr>
            <w:rFonts w:ascii="Cambria Math" w:hAnsi="Cambria Math" w:cs="Times New Roman"/>
            <w:sz w:val="24"/>
            <w:szCs w:val="24"/>
          </w:rPr>
          <m:t>k∈{1, …, 12}</m:t>
        </m:r>
      </m:oMath>
      <w:r>
        <w:rPr>
          <w:rFonts w:ascii="Times New Roman" w:eastAsiaTheme="minorEastAsia" w:hAnsi="Times New Roman" w:cs="Times New Roman"/>
          <w:sz w:val="24"/>
          <w:szCs w:val="24"/>
        </w:rPr>
        <w:t xml:space="preserve"> fixé, </w:t>
      </w:r>
      <m:oMath>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i,k</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e>
        </m:nary>
      </m:oMath>
      <w:r w:rsidR="00D661D6">
        <w:rPr>
          <w:rFonts w:ascii="Times New Roman" w:eastAsiaTheme="minorEastAsia" w:hAnsi="Times New Roman" w:cs="Times New Roman"/>
          <w:sz w:val="24"/>
          <w:szCs w:val="24"/>
        </w:rPr>
        <w:t xml:space="preserve"> (</w:t>
      </w:r>
      <w:r w:rsidR="00D661D6">
        <w:rPr>
          <w:rFonts w:ascii="Times New Roman" w:eastAsiaTheme="minorEastAsia" w:hAnsi="Times New Roman" w:cs="Times New Roman"/>
          <w:b/>
          <w:bCs/>
          <w:sz w:val="24"/>
          <w:szCs w:val="24"/>
        </w:rPr>
        <w:t>consommation totale</w:t>
      </w:r>
      <w:r w:rsidR="00D661D6">
        <w:rPr>
          <w:rFonts w:ascii="Times New Roman" w:eastAsiaTheme="minorEastAsia" w:hAnsi="Times New Roman" w:cs="Times New Roman"/>
          <w:sz w:val="24"/>
          <w:szCs w:val="24"/>
        </w:rPr>
        <w:t>)</w:t>
      </w:r>
    </w:p>
    <w:p w14:paraId="1F5378F0" w14:textId="11EF64E4" w:rsidR="00DB2F8F" w:rsidRPr="00DB2F8F" w:rsidRDefault="00DB2F8F"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Pour la consommation totale selon la catégorie COICOP, </w:t>
      </w:r>
    </w:p>
    <w:p w14:paraId="7B9B8A4A" w14:textId="6D6B0181" w:rsidR="00DB2F8F" w:rsidRDefault="00DB2F8F" w:rsidP="0035236A">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w:t>
      </w:r>
      <m:oMath>
        <m:r>
          <w:rPr>
            <w:rFonts w:ascii="Cambria Math" w:hAnsi="Cambria Math" w:cs="Times New Roman"/>
            <w:sz w:val="24"/>
            <w:szCs w:val="24"/>
          </w:rPr>
          <m:t>k∈{1, …, 12}</m:t>
        </m:r>
      </m:oMath>
      <w:r>
        <w:rPr>
          <w:rFonts w:ascii="Times New Roman" w:eastAsiaTheme="minorEastAsia" w:hAnsi="Times New Roman" w:cs="Times New Roman"/>
          <w:sz w:val="24"/>
          <w:szCs w:val="24"/>
        </w:rPr>
        <w:t>, la class</w:t>
      </w:r>
      <w:r>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 xml:space="preserve">fication COICOP ; </w:t>
      </w:r>
      <w:r w:rsidRPr="00E73404">
        <w:rPr>
          <w:rFonts w:ascii="Times New Roman" w:eastAsiaTheme="minorEastAsia" w:hAnsi="Times New Roman" w:cs="Times New Roman"/>
          <w:i/>
          <w:iCs/>
          <w:sz w:val="24"/>
          <w:szCs w:val="24"/>
        </w:rPr>
        <w:t>j</w:t>
      </w:r>
      <w:r>
        <w:rPr>
          <w:rFonts w:ascii="Times New Roman" w:eastAsiaTheme="minorEastAsia" w:hAnsi="Times New Roman" w:cs="Times New Roman"/>
          <w:sz w:val="24"/>
          <w:szCs w:val="24"/>
        </w:rPr>
        <w:t xml:space="preserve"> le type de bien consommé par le ménage </w:t>
      </w:r>
      <w:r>
        <w:rPr>
          <w:rFonts w:ascii="Times New Roman" w:eastAsiaTheme="minorEastAsia" w:hAnsi="Times New Roman" w:cs="Times New Roman"/>
          <w:i/>
          <w:iCs/>
          <w:sz w:val="24"/>
          <w:szCs w:val="24"/>
        </w:rPr>
        <w:t>i</w:t>
      </w:r>
      <w:r>
        <w:rPr>
          <w:rFonts w:ascii="Times New Roman" w:eastAsiaTheme="minorEastAsia" w:hAnsi="Times New Roman" w:cs="Times New Roman"/>
          <w:sz w:val="24"/>
          <w:szCs w:val="24"/>
        </w:rPr>
        <w:t>.</w:t>
      </w:r>
    </w:p>
    <w:p w14:paraId="63708727" w14:textId="22827101" w:rsidR="00D661D6" w:rsidRPr="00D661D6" w:rsidRDefault="00D661D6" w:rsidP="0035236A">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Etape 3 : calcul du </w:t>
      </w:r>
      <w:r w:rsidRPr="00D661D6">
        <w:rPr>
          <w:rFonts w:ascii="Times New Roman" w:eastAsiaTheme="minorEastAsia" w:hAnsi="Times New Roman" w:cs="Times New Roman"/>
          <w:b/>
          <w:bCs/>
          <w:sz w:val="24"/>
          <w:szCs w:val="24"/>
        </w:rPr>
        <w:t>taux de répercussion (</w:t>
      </w:r>
      <w:proofErr w:type="spellStart"/>
      <w:r w:rsidRPr="00D661D6">
        <w:rPr>
          <w:rFonts w:ascii="Times New Roman" w:eastAsiaTheme="minorEastAsia" w:hAnsi="Times New Roman" w:cs="Times New Roman"/>
          <w:b/>
          <w:bCs/>
          <w:sz w:val="24"/>
          <w:szCs w:val="24"/>
        </w:rPr>
        <w:t>pass-through</w:t>
      </w:r>
      <w:proofErr w:type="spellEnd"/>
      <w:r w:rsidRPr="00D661D6">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Pr="00D661D6">
        <w:rPr>
          <w:rFonts w:ascii="Times New Roman" w:hAnsi="Times New Roman" w:cs="Times New Roman"/>
          <w:b/>
          <w:bCs/>
          <w:sz w:val="24"/>
          <w:szCs w:val="24"/>
        </w:rPr>
        <w:t>α</w:t>
      </w:r>
    </w:p>
    <w:p w14:paraId="769922FD" w14:textId="158ED280" w:rsidR="00D661D6" w:rsidRDefault="00D661D6" w:rsidP="00D661D6">
      <w:pPr>
        <w:jc w:val="both"/>
        <w:rPr>
          <w:rFonts w:ascii="Times New Roman" w:hAnsi="Times New Roman" w:cs="Times New Roman"/>
          <w:sz w:val="24"/>
          <w:szCs w:val="24"/>
        </w:rPr>
      </w:pPr>
      <w:proofErr w:type="gramStart"/>
      <w:r w:rsidRPr="0035236A">
        <w:rPr>
          <w:rFonts w:ascii="Times New Roman" w:hAnsi="Times New Roman" w:cs="Times New Roman"/>
          <w:sz w:val="24"/>
          <w:szCs w:val="24"/>
        </w:rPr>
        <w:t>α</w:t>
      </w:r>
      <w:proofErr w:type="gramEnd"/>
      <w:r>
        <w:rPr>
          <w:rFonts w:ascii="Times New Roman" w:hAnsi="Times New Roman" w:cs="Times New Roman"/>
          <w:sz w:val="24"/>
          <w:szCs w:val="24"/>
        </w:rPr>
        <w:t xml:space="preserve"> est </w:t>
      </w:r>
      <w:r w:rsidRPr="00D661D6">
        <w:rPr>
          <w:rFonts w:ascii="Times New Roman" w:hAnsi="Times New Roman" w:cs="Times New Roman"/>
          <w:sz w:val="24"/>
          <w:szCs w:val="24"/>
        </w:rPr>
        <w:t>le coefficient d</w:t>
      </w:r>
      <w:r w:rsidR="00D7694A">
        <w:rPr>
          <w:rFonts w:ascii="Times New Roman" w:hAnsi="Times New Roman" w:cs="Times New Roman"/>
          <w:sz w:val="24"/>
          <w:szCs w:val="24"/>
        </w:rPr>
        <w:t>’</w:t>
      </w:r>
      <w:r w:rsidRPr="00D661D6">
        <w:rPr>
          <w:rFonts w:ascii="Times New Roman" w:hAnsi="Times New Roman" w:cs="Times New Roman"/>
          <w:sz w:val="24"/>
          <w:szCs w:val="24"/>
        </w:rPr>
        <w:t>assujettissement effectif</w:t>
      </w:r>
      <w:r>
        <w:rPr>
          <w:rFonts w:ascii="Times New Roman" w:hAnsi="Times New Roman" w:cs="Times New Roman"/>
          <w:sz w:val="24"/>
          <w:szCs w:val="24"/>
        </w:rPr>
        <w:t xml:space="preserve"> de la TVA selon la classification COICOP et selon le milieu de résidence. C</w:t>
      </w:r>
      <w:r w:rsidR="00D7694A">
        <w:rPr>
          <w:rFonts w:ascii="Times New Roman" w:hAnsi="Times New Roman" w:cs="Times New Roman"/>
          <w:sz w:val="24"/>
          <w:szCs w:val="24"/>
        </w:rPr>
        <w:t>’</w:t>
      </w:r>
      <w:r>
        <w:rPr>
          <w:rFonts w:ascii="Times New Roman" w:hAnsi="Times New Roman" w:cs="Times New Roman"/>
          <w:sz w:val="24"/>
          <w:szCs w:val="24"/>
        </w:rPr>
        <w:t>est-à-dire, la proportion de la TVA collecté par l</w:t>
      </w:r>
      <w:r w:rsidR="00D7694A">
        <w:rPr>
          <w:rFonts w:ascii="Times New Roman" w:hAnsi="Times New Roman" w:cs="Times New Roman"/>
          <w:sz w:val="24"/>
          <w:szCs w:val="24"/>
        </w:rPr>
        <w:t>’</w:t>
      </w:r>
      <w:r>
        <w:rPr>
          <w:rFonts w:ascii="Times New Roman" w:hAnsi="Times New Roman" w:cs="Times New Roman"/>
          <w:sz w:val="24"/>
          <w:szCs w:val="24"/>
        </w:rPr>
        <w:t>Etat sur la consommation du mé</w:t>
      </w:r>
      <w:r w:rsidR="001D7BA0">
        <w:rPr>
          <w:rFonts w:ascii="Times New Roman" w:hAnsi="Times New Roman" w:cs="Times New Roman"/>
          <w:sz w:val="24"/>
          <w:szCs w:val="24"/>
        </w:rPr>
        <w:t>nage selon la catégorie de dépense COICOP. Il s</w:t>
      </w:r>
      <w:r w:rsidR="00D7694A">
        <w:rPr>
          <w:rFonts w:ascii="Times New Roman" w:hAnsi="Times New Roman" w:cs="Times New Roman"/>
          <w:sz w:val="24"/>
          <w:szCs w:val="24"/>
        </w:rPr>
        <w:t>’</w:t>
      </w:r>
      <w:r w:rsidR="001D7BA0">
        <w:rPr>
          <w:rFonts w:ascii="Times New Roman" w:hAnsi="Times New Roman" w:cs="Times New Roman"/>
          <w:sz w:val="24"/>
          <w:szCs w:val="24"/>
        </w:rPr>
        <w:t xml:space="preserve">obtient de la manière suivante : </w:t>
      </w:r>
    </w:p>
    <w:p w14:paraId="07180BD1" w14:textId="0FEE2465" w:rsidR="001D7BA0" w:rsidRPr="001D7BA0" w:rsidRDefault="001D7BA0" w:rsidP="00D661D6">
      <w:pPr>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num>
            <m:den>
              <m:r>
                <w:rPr>
                  <w:rFonts w:ascii="Cambria Math" w:hAnsi="Cambria Math" w:cs="Times New Roman"/>
                  <w:sz w:val="24"/>
                  <w:szCs w:val="24"/>
                </w:rPr>
                <m:t>TV</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k</m:t>
                  </m:r>
                </m:sub>
              </m:sSub>
            </m:den>
          </m:f>
        </m:oMath>
      </m:oMathPara>
    </w:p>
    <w:p w14:paraId="594188A3" w14:textId="0FD9C646" w:rsidR="001D7BA0" w:rsidRDefault="001D7BA0" w:rsidP="00D661D6">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w:t>
      </w:r>
      <m:oMath>
        <m:r>
          <w:rPr>
            <w:rFonts w:ascii="Cambria Math" w:hAnsi="Cambria Math" w:cs="Times New Roman"/>
            <w:sz w:val="24"/>
            <w:szCs w:val="24"/>
          </w:rPr>
          <m:t>k∈{1, …, 12}</m:t>
        </m:r>
      </m:oMath>
      <w:r>
        <w:rPr>
          <w:rFonts w:ascii="Times New Roman" w:eastAsiaTheme="minorEastAsia" w:hAnsi="Times New Roman" w:cs="Times New Roman"/>
          <w:sz w:val="24"/>
          <w:szCs w:val="24"/>
        </w:rPr>
        <w:t xml:space="preserve">, la classification COICOP ; </w:t>
      </w:r>
      <w:r>
        <w:rPr>
          <w:rFonts w:ascii="Times New Roman" w:eastAsiaTheme="minorEastAsia" w:hAnsi="Times New Roman" w:cs="Times New Roman"/>
          <w:i/>
          <w:iCs/>
          <w:sz w:val="24"/>
          <w:szCs w:val="24"/>
        </w:rPr>
        <w:t>i</w:t>
      </w:r>
      <w:r w:rsidRPr="001D7BA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le ménage</w:t>
      </w:r>
      <w:r>
        <w:rPr>
          <w:rFonts w:ascii="Times New Roman" w:eastAsiaTheme="minorEastAsia" w:hAnsi="Times New Roman" w:cs="Times New Roman"/>
          <w:sz w:val="24"/>
          <w:szCs w:val="24"/>
        </w:rPr>
        <w:t>.</w:t>
      </w:r>
    </w:p>
    <w:p w14:paraId="5587CBBB" w14:textId="382D8939" w:rsidR="001D7BA0" w:rsidRDefault="001D7BA0" w:rsidP="00D661D6">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Etape 4 : calcul le</w:t>
      </w:r>
      <w:r w:rsidRPr="001D5341">
        <w:rPr>
          <w:rFonts w:ascii="Times New Roman" w:eastAsiaTheme="minorEastAsia" w:hAnsi="Times New Roman" w:cs="Times New Roman"/>
          <w:b/>
          <w:bCs/>
          <w:sz w:val="24"/>
          <w:szCs w:val="24"/>
        </w:rPr>
        <w:t xml:space="preserve"> </w:t>
      </w:r>
      <w:r w:rsidR="001D5341" w:rsidRPr="001D5341">
        <w:rPr>
          <w:rFonts w:ascii="Times New Roman" w:hAnsi="Times New Roman" w:cs="Times New Roman"/>
          <w:b/>
          <w:bCs/>
          <w:sz w:val="24"/>
          <w:szCs w:val="24"/>
        </w:rPr>
        <w:t>α</w:t>
      </w:r>
      <w:r w:rsidR="001D5341">
        <w:rPr>
          <w:rFonts w:ascii="Times New Roman" w:eastAsiaTheme="minorEastAsia" w:hAnsi="Times New Roman" w:cs="Times New Roman"/>
          <w:b/>
          <w:bCs/>
          <w:sz w:val="24"/>
          <w:szCs w:val="24"/>
        </w:rPr>
        <w:t xml:space="preserve"> </w:t>
      </w:r>
      <w:r>
        <w:rPr>
          <w:rFonts w:ascii="Times New Roman" w:eastAsiaTheme="minorEastAsia" w:hAnsi="Times New Roman" w:cs="Times New Roman"/>
          <w:b/>
          <w:bCs/>
          <w:sz w:val="24"/>
          <w:szCs w:val="24"/>
        </w:rPr>
        <w:t xml:space="preserve">moyen selon </w:t>
      </w:r>
      <w:r w:rsidR="001D5341">
        <w:rPr>
          <w:rFonts w:ascii="Times New Roman" w:eastAsiaTheme="minorEastAsia" w:hAnsi="Times New Roman" w:cs="Times New Roman"/>
          <w:b/>
          <w:bCs/>
          <w:sz w:val="24"/>
          <w:szCs w:val="24"/>
        </w:rPr>
        <w:t>la catégorie COICOP et selon le milieu de résidence</w:t>
      </w:r>
    </w:p>
    <w:p w14:paraId="0BAB1F51" w14:textId="0DECB6AC" w:rsidR="001D5341" w:rsidRDefault="0007089B" w:rsidP="00D661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but ici est de simuler mesurer la TVA effectivement collectée. Ain</w:t>
      </w:r>
      <w:r w:rsidR="001D5341">
        <w:rPr>
          <w:rFonts w:ascii="Times New Roman" w:eastAsiaTheme="minorEastAsia" w:hAnsi="Times New Roman" w:cs="Times New Roman"/>
          <w:sz w:val="24"/>
          <w:szCs w:val="24"/>
        </w:rPr>
        <w:t>si</w:t>
      </w:r>
      <w:r>
        <w:rPr>
          <w:rFonts w:ascii="Times New Roman" w:eastAsiaTheme="minorEastAsia" w:hAnsi="Times New Roman" w:cs="Times New Roman"/>
          <w:sz w:val="24"/>
          <w:szCs w:val="24"/>
        </w:rPr>
        <w:t xml:space="preserve"> nous nous attelons à répondre à la question suivante :</w:t>
      </w:r>
      <w:r w:rsidR="001D5341">
        <w:rPr>
          <w:rFonts w:ascii="Times New Roman" w:eastAsiaTheme="minorEastAsia" w:hAnsi="Times New Roman" w:cs="Times New Roman"/>
          <w:sz w:val="24"/>
          <w:szCs w:val="24"/>
        </w:rPr>
        <w:t xml:space="preserve"> considérant une dépense </w:t>
      </w:r>
      <w:r>
        <w:rPr>
          <w:rFonts w:ascii="Times New Roman" w:eastAsiaTheme="minorEastAsia" w:hAnsi="Times New Roman" w:cs="Times New Roman"/>
          <w:sz w:val="24"/>
          <w:szCs w:val="24"/>
        </w:rPr>
        <w:t>donnée,</w:t>
      </w:r>
      <w:r w:rsidR="001D534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opérée </w:t>
      </w:r>
      <w:r w:rsidR="001D5341">
        <w:rPr>
          <w:rFonts w:ascii="Times New Roman" w:eastAsiaTheme="minorEastAsia" w:hAnsi="Times New Roman" w:cs="Times New Roman"/>
          <w:sz w:val="24"/>
          <w:szCs w:val="24"/>
        </w:rPr>
        <w:t>s</w:t>
      </w:r>
      <w:r w:rsidR="001D5341">
        <w:rPr>
          <w:rFonts w:ascii="Times New Roman" w:eastAsiaTheme="minorEastAsia" w:hAnsi="Times New Roman" w:cs="Times New Roman"/>
          <w:sz w:val="24"/>
          <w:szCs w:val="24"/>
        </w:rPr>
        <w:t>elon la catégorie COICOP et selon le milieu de dépense</w:t>
      </w:r>
      <w:r>
        <w:rPr>
          <w:rFonts w:ascii="Times New Roman" w:eastAsiaTheme="minorEastAsia" w:hAnsi="Times New Roman" w:cs="Times New Roman"/>
          <w:sz w:val="24"/>
          <w:szCs w:val="24"/>
        </w:rPr>
        <w:t>,</w:t>
      </w:r>
      <w:r w:rsidR="001D5341">
        <w:rPr>
          <w:rFonts w:ascii="Times New Roman" w:eastAsiaTheme="minorEastAsia" w:hAnsi="Times New Roman" w:cs="Times New Roman"/>
          <w:sz w:val="24"/>
          <w:szCs w:val="24"/>
        </w:rPr>
        <w:t xml:space="preserve"> </w:t>
      </w:r>
      <w:r w:rsidR="001D5341" w:rsidRPr="001D5341">
        <w:rPr>
          <w:rFonts w:ascii="Times New Roman" w:eastAsiaTheme="minorEastAsia" w:hAnsi="Times New Roman" w:cs="Times New Roman"/>
          <w:b/>
          <w:bCs/>
          <w:sz w:val="24"/>
          <w:szCs w:val="24"/>
        </w:rPr>
        <w:t xml:space="preserve">quelle proportion de </w:t>
      </w:r>
      <w:r w:rsidR="001D5341">
        <w:rPr>
          <w:rFonts w:ascii="Times New Roman" w:eastAsiaTheme="minorEastAsia" w:hAnsi="Times New Roman" w:cs="Times New Roman"/>
          <w:b/>
          <w:bCs/>
          <w:sz w:val="24"/>
          <w:szCs w:val="24"/>
        </w:rPr>
        <w:t>consommation</w:t>
      </w:r>
      <w:r w:rsidR="001D5341" w:rsidRPr="001D5341">
        <w:rPr>
          <w:rFonts w:ascii="Times New Roman" w:eastAsiaTheme="minorEastAsia" w:hAnsi="Times New Roman" w:cs="Times New Roman"/>
          <w:b/>
          <w:bCs/>
          <w:sz w:val="24"/>
          <w:szCs w:val="24"/>
        </w:rPr>
        <w:t xml:space="preserve"> est présumée transiter par un circuit formel (donc effectivement taxée)</w:t>
      </w:r>
      <w:r>
        <w:rPr>
          <w:rFonts w:ascii="Times New Roman" w:eastAsiaTheme="minorEastAsia" w:hAnsi="Times New Roman" w:cs="Times New Roman"/>
          <w:b/>
          <w:bCs/>
          <w:sz w:val="24"/>
          <w:szCs w:val="24"/>
        </w:rPr>
        <w:t> ?</w:t>
      </w:r>
    </w:p>
    <w:p w14:paraId="2A4EDF0C" w14:textId="40D6F01C" w:rsidR="0007089B" w:rsidRDefault="0007089B" w:rsidP="00D661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coefficient moyen est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k</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u</m:t>
                    </m:r>
                  </m:sub>
                </m:sSub>
              </m:e>
            </m:nary>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u</m:t>
                </m:r>
              </m:sub>
            </m:sSub>
          </m:den>
        </m:f>
      </m:oMath>
    </w:p>
    <w:p w14:paraId="2029EE91" w14:textId="5A22B347" w:rsidR="0007089B" w:rsidRDefault="0007089B" w:rsidP="00D661D6">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w:t>
      </w:r>
      <m:oMath>
        <m:r>
          <w:rPr>
            <w:rFonts w:ascii="Cambria Math" w:hAnsi="Cambria Math" w:cs="Times New Roman"/>
            <w:sz w:val="24"/>
            <w:szCs w:val="24"/>
          </w:rPr>
          <m:t>k∈{1, …, 12}</m:t>
        </m:r>
      </m:oMath>
      <w:r w:rsidR="003604D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la classification COICOP</w:t>
      </w:r>
      <w:r w:rsidR="003604DE">
        <w:rPr>
          <w:rFonts w:ascii="Times New Roman" w:eastAsiaTheme="minorEastAsia" w:hAnsi="Times New Roman" w:cs="Times New Roman"/>
          <w:sz w:val="24"/>
          <w:szCs w:val="24"/>
        </w:rPr>
        <w:t xml:space="preserve">, </w:t>
      </w:r>
      <w:r w:rsidR="003604DE">
        <w:rPr>
          <w:rFonts w:ascii="Times New Roman" w:eastAsiaTheme="minorEastAsia" w:hAnsi="Times New Roman" w:cs="Times New Roman"/>
          <w:i/>
          <w:iCs/>
          <w:sz w:val="24"/>
          <w:szCs w:val="24"/>
        </w:rPr>
        <w:t>N</w:t>
      </w:r>
      <w:r w:rsidR="003604DE">
        <w:rPr>
          <w:rFonts w:ascii="Times New Roman" w:eastAsiaTheme="minorEastAsia" w:hAnsi="Times New Roman" w:cs="Times New Roman"/>
          <w:sz w:val="24"/>
          <w:szCs w:val="24"/>
        </w:rPr>
        <w:t xml:space="preserve"> le nombre de ménage, </w:t>
      </w:r>
      <w:r w:rsidR="003604DE">
        <w:rPr>
          <w:rFonts w:ascii="Times New Roman" w:eastAsiaTheme="minorEastAsia" w:hAnsi="Times New Roman" w:cs="Times New Roman"/>
          <w:i/>
          <w:iCs/>
          <w:sz w:val="24"/>
          <w:szCs w:val="24"/>
        </w:rPr>
        <w:t>i</w:t>
      </w:r>
      <w:r w:rsidRPr="001D7BA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le ménage</w:t>
      </w:r>
      <w:r w:rsidR="003604DE">
        <w:rPr>
          <w:rFonts w:ascii="Times New Roman" w:eastAsiaTheme="minorEastAsia" w:hAnsi="Times New Roman" w:cs="Times New Roman"/>
          <w:sz w:val="24"/>
          <w:szCs w:val="24"/>
        </w:rPr>
        <w:t xml:space="preserve"> et </w:t>
      </w:r>
      <m:oMath>
        <m:r>
          <w:rPr>
            <w:rFonts w:ascii="Cambria Math" w:eastAsiaTheme="minorEastAsia" w:hAnsi="Cambria Math" w:cs="Times New Roman"/>
            <w:sz w:val="24"/>
            <w:szCs w:val="24"/>
          </w:rPr>
          <m:t>u</m:t>
        </m:r>
        <m:r>
          <w:rPr>
            <w:rFonts w:ascii="Cambria Math" w:hAnsi="Cambria Math" w:cs="Times New Roman"/>
            <w:sz w:val="24"/>
            <w:szCs w:val="24"/>
          </w:rPr>
          <m:t>∈</m:t>
        </m:r>
        <m:r>
          <w:rPr>
            <w:rFonts w:ascii="Cambria Math" w:hAnsi="Cambria Math" w:cs="Times New Roman"/>
            <w:sz w:val="24"/>
            <w:szCs w:val="24"/>
          </w:rPr>
          <m:t>{urbain, rural}</m:t>
        </m:r>
      </m:oMath>
      <w:r w:rsidR="003604DE">
        <w:rPr>
          <w:rFonts w:ascii="Times New Roman" w:eastAsiaTheme="minorEastAsia" w:hAnsi="Times New Roman" w:cs="Times New Roman"/>
          <w:sz w:val="24"/>
          <w:szCs w:val="24"/>
        </w:rPr>
        <w:t>.</w:t>
      </w:r>
    </w:p>
    <w:p w14:paraId="620550FA" w14:textId="73E79045" w:rsidR="003604DE" w:rsidRPr="003604DE" w:rsidRDefault="003604DE" w:rsidP="00D661D6">
      <w:pPr>
        <w:jc w:val="both"/>
        <w:rPr>
          <w:rFonts w:ascii="Times New Roman" w:hAnsi="Times New Roman" w:cs="Times New Roman"/>
          <w:sz w:val="24"/>
          <w:szCs w:val="24"/>
        </w:rPr>
      </w:pPr>
      <w:r>
        <w:rPr>
          <w:rFonts w:ascii="Times New Roman" w:eastAsiaTheme="minorEastAsia" w:hAnsi="Times New Roman" w:cs="Times New Roman"/>
          <w:sz w:val="24"/>
          <w:szCs w:val="24"/>
        </w:rPr>
        <w:t>A cette étape, nous obtiendrons une matrice entrée/sortie qui contiendra les catégories COICOP en ligne et le milieu de résidence en colonne.</w:t>
      </w:r>
    </w:p>
    <w:p w14:paraId="774AA10D" w14:textId="14F69312" w:rsidR="0035236A" w:rsidRPr="002F2C1E" w:rsidRDefault="0035236A" w:rsidP="002F2C1E">
      <w:pPr>
        <w:pStyle w:val="Titre3"/>
      </w:pPr>
      <w:bookmarkStart w:id="14" w:name="_Toc234402989"/>
      <w:r w:rsidRPr="002F2C1E">
        <w:t xml:space="preserve">Scénario 3 — CEI </w:t>
      </w:r>
      <w:r w:rsidR="007B528A" w:rsidRPr="002F2C1E">
        <w:t>*</w:t>
      </w:r>
      <w:r w:rsidRPr="002F2C1E">
        <w:t xml:space="preserve"> décile</w:t>
      </w:r>
      <w:bookmarkEnd w:id="14"/>
    </w:p>
    <w:p w14:paraId="553C0353" w14:textId="2AA74DA9" w:rsidR="00DE11FA" w:rsidRPr="00DE11FA" w:rsidRDefault="00DE11FA" w:rsidP="00DE11FA">
      <w:pPr>
        <w:jc w:val="both"/>
        <w:rPr>
          <w:rFonts w:ascii="Times New Roman" w:hAnsi="Times New Roman" w:cs="Times New Roman"/>
          <w:sz w:val="24"/>
          <w:szCs w:val="24"/>
        </w:rPr>
      </w:pPr>
      <w:r w:rsidRPr="00DE11FA">
        <w:rPr>
          <w:rFonts w:ascii="Times New Roman" w:hAnsi="Times New Roman" w:cs="Times New Roman"/>
          <w:sz w:val="24"/>
          <w:szCs w:val="24"/>
        </w:rPr>
        <w:t xml:space="preserve">Contrairement au scénario 2 (où α varie par grandes catégories fixes de biens et par milieu géographique, mais reste </w:t>
      </w:r>
      <w:r w:rsidRPr="00DE11FA">
        <w:rPr>
          <w:rFonts w:ascii="Times New Roman" w:hAnsi="Times New Roman" w:cs="Times New Roman"/>
          <w:b/>
          <w:bCs/>
          <w:sz w:val="24"/>
          <w:szCs w:val="24"/>
        </w:rPr>
        <w:t>constant pour tous les ménages</w:t>
      </w:r>
      <w:r w:rsidRPr="00DE11FA">
        <w:rPr>
          <w:rFonts w:ascii="Times New Roman" w:hAnsi="Times New Roman" w:cs="Times New Roman"/>
          <w:sz w:val="24"/>
          <w:szCs w:val="24"/>
        </w:rPr>
        <w:t xml:space="preserve"> d</w:t>
      </w:r>
      <w:r w:rsidR="00D7694A">
        <w:rPr>
          <w:rFonts w:ascii="Times New Roman" w:hAnsi="Times New Roman" w:cs="Times New Roman"/>
          <w:sz w:val="24"/>
          <w:szCs w:val="24"/>
        </w:rPr>
        <w:t>’</w:t>
      </w:r>
      <w:r w:rsidRPr="00DE11FA">
        <w:rPr>
          <w:rFonts w:ascii="Times New Roman" w:hAnsi="Times New Roman" w:cs="Times New Roman"/>
          <w:sz w:val="24"/>
          <w:szCs w:val="24"/>
        </w:rPr>
        <w:t xml:space="preserve">un même milieu), le scénario 3 fait varier α </w:t>
      </w:r>
      <w:r w:rsidRPr="00DE11FA">
        <w:rPr>
          <w:rFonts w:ascii="Times New Roman" w:hAnsi="Times New Roman" w:cs="Times New Roman"/>
          <w:b/>
          <w:bCs/>
          <w:sz w:val="24"/>
          <w:szCs w:val="24"/>
        </w:rPr>
        <w:t>de façon continue avec le niveau de vie du ménage lui-même</w:t>
      </w:r>
      <w:r w:rsidR="007B528A">
        <w:rPr>
          <w:rFonts w:ascii="Times New Roman" w:hAnsi="Times New Roman" w:cs="Times New Roman"/>
          <w:b/>
          <w:bCs/>
          <w:sz w:val="24"/>
          <w:szCs w:val="24"/>
        </w:rPr>
        <w:t> </w:t>
      </w:r>
      <w:r w:rsidR="007B528A">
        <w:rPr>
          <w:rFonts w:ascii="Times New Roman" w:hAnsi="Times New Roman" w:cs="Times New Roman"/>
          <w:sz w:val="24"/>
          <w:szCs w:val="24"/>
        </w:rPr>
        <w:t>;</w:t>
      </w:r>
      <w:r w:rsidRPr="00DE11FA">
        <w:rPr>
          <w:rFonts w:ascii="Times New Roman" w:hAnsi="Times New Roman" w:cs="Times New Roman"/>
          <w:sz w:val="24"/>
          <w:szCs w:val="24"/>
        </w:rPr>
        <w:t xml:space="preserve"> c</w:t>
      </w:r>
      <w:r w:rsidR="00D7694A">
        <w:rPr>
          <w:rFonts w:ascii="Times New Roman" w:hAnsi="Times New Roman" w:cs="Times New Roman"/>
          <w:sz w:val="24"/>
          <w:szCs w:val="24"/>
        </w:rPr>
        <w:t>’</w:t>
      </w:r>
      <w:r w:rsidRPr="00DE11FA">
        <w:rPr>
          <w:rFonts w:ascii="Times New Roman" w:hAnsi="Times New Roman" w:cs="Times New Roman"/>
          <w:sz w:val="24"/>
          <w:szCs w:val="24"/>
        </w:rPr>
        <w:t>est la traduction de la courbe d</w:t>
      </w:r>
      <w:r w:rsidR="00D7694A">
        <w:rPr>
          <w:rFonts w:ascii="Times New Roman" w:hAnsi="Times New Roman" w:cs="Times New Roman"/>
          <w:sz w:val="24"/>
          <w:szCs w:val="24"/>
        </w:rPr>
        <w:t>’</w:t>
      </w:r>
      <w:r w:rsidRPr="00DE11FA">
        <w:rPr>
          <w:rFonts w:ascii="Times New Roman" w:hAnsi="Times New Roman" w:cs="Times New Roman"/>
          <w:sz w:val="24"/>
          <w:szCs w:val="24"/>
        </w:rPr>
        <w:t>Engel de l</w:t>
      </w:r>
      <w:r w:rsidR="00D7694A">
        <w:rPr>
          <w:rFonts w:ascii="Times New Roman" w:hAnsi="Times New Roman" w:cs="Times New Roman"/>
          <w:sz w:val="24"/>
          <w:szCs w:val="24"/>
        </w:rPr>
        <w:t>’</w:t>
      </w:r>
      <w:r w:rsidRPr="00DE11FA">
        <w:rPr>
          <w:rFonts w:ascii="Times New Roman" w:hAnsi="Times New Roman" w:cs="Times New Roman"/>
          <w:sz w:val="24"/>
          <w:szCs w:val="24"/>
        </w:rPr>
        <w:t xml:space="preserve">informalité (IEC) estimée par </w:t>
      </w:r>
      <w:r w:rsidRPr="00C4678A">
        <w:rPr>
          <w:rFonts w:ascii="Times New Roman" w:hAnsi="Times New Roman" w:cs="Times New Roman"/>
          <w:i/>
          <w:iCs/>
          <w:sz w:val="24"/>
          <w:szCs w:val="24"/>
        </w:rPr>
        <w:t xml:space="preserve">Bachas, </w:t>
      </w:r>
      <w:proofErr w:type="spellStart"/>
      <w:r w:rsidRPr="00C4678A">
        <w:rPr>
          <w:rFonts w:ascii="Times New Roman" w:hAnsi="Times New Roman" w:cs="Times New Roman"/>
          <w:i/>
          <w:iCs/>
          <w:sz w:val="24"/>
          <w:szCs w:val="24"/>
        </w:rPr>
        <w:t>Gadenne</w:t>
      </w:r>
      <w:proofErr w:type="spellEnd"/>
      <w:r w:rsidRPr="00C4678A">
        <w:rPr>
          <w:rFonts w:ascii="Times New Roman" w:hAnsi="Times New Roman" w:cs="Times New Roman"/>
          <w:i/>
          <w:iCs/>
          <w:sz w:val="24"/>
          <w:szCs w:val="24"/>
        </w:rPr>
        <w:t xml:space="preserve"> et Jensen</w:t>
      </w:r>
      <w:r w:rsidRPr="00DE11FA">
        <w:rPr>
          <w:rFonts w:ascii="Times New Roman" w:hAnsi="Times New Roman" w:cs="Times New Roman"/>
          <w:sz w:val="24"/>
          <w:szCs w:val="24"/>
        </w:rPr>
        <w:t>.</w:t>
      </w:r>
    </w:p>
    <w:p w14:paraId="2B36A58D" w14:textId="36A3CDCA" w:rsidR="00DE11FA" w:rsidRDefault="00DE11FA" w:rsidP="0035236A">
      <w:pPr>
        <w:jc w:val="both"/>
        <w:rPr>
          <w:rFonts w:ascii="Times New Roman" w:hAnsi="Times New Roman" w:cs="Times New Roman"/>
          <w:sz w:val="24"/>
          <w:szCs w:val="24"/>
        </w:rPr>
      </w:pPr>
      <w:r w:rsidRPr="00DE11FA">
        <w:rPr>
          <w:rFonts w:ascii="Times New Roman" w:hAnsi="Times New Roman" w:cs="Times New Roman"/>
          <w:sz w:val="24"/>
          <w:szCs w:val="24"/>
        </w:rPr>
        <w:t>L</w:t>
      </w:r>
      <w:r w:rsidR="00D7694A">
        <w:rPr>
          <w:rFonts w:ascii="Times New Roman" w:hAnsi="Times New Roman" w:cs="Times New Roman"/>
          <w:sz w:val="24"/>
          <w:szCs w:val="24"/>
        </w:rPr>
        <w:t>’</w:t>
      </w:r>
      <w:r w:rsidR="00C4678A">
        <w:rPr>
          <w:rFonts w:ascii="Times New Roman" w:hAnsi="Times New Roman" w:cs="Times New Roman"/>
          <w:sz w:val="24"/>
          <w:szCs w:val="24"/>
        </w:rPr>
        <w:t>hypothèse que nous formulons à cette était qu</w:t>
      </w:r>
      <w:r w:rsidR="00D7694A">
        <w:rPr>
          <w:rFonts w:ascii="Times New Roman" w:hAnsi="Times New Roman" w:cs="Times New Roman"/>
          <w:sz w:val="24"/>
          <w:szCs w:val="24"/>
        </w:rPr>
        <w:t>’</w:t>
      </w:r>
      <w:r w:rsidRPr="00DE11FA">
        <w:rPr>
          <w:rFonts w:ascii="Times New Roman" w:hAnsi="Times New Roman" w:cs="Times New Roman"/>
          <w:sz w:val="24"/>
          <w:szCs w:val="24"/>
        </w:rPr>
        <w:t>à catégorie de bien</w:t>
      </w:r>
      <w:r w:rsidR="00C4678A">
        <w:rPr>
          <w:rFonts w:ascii="Times New Roman" w:hAnsi="Times New Roman" w:cs="Times New Roman"/>
          <w:sz w:val="24"/>
          <w:szCs w:val="24"/>
        </w:rPr>
        <w:t xml:space="preserve"> (formel/informel)</w:t>
      </w:r>
      <w:r w:rsidRPr="00DE11FA">
        <w:rPr>
          <w:rFonts w:ascii="Times New Roman" w:hAnsi="Times New Roman" w:cs="Times New Roman"/>
          <w:sz w:val="24"/>
          <w:szCs w:val="24"/>
        </w:rPr>
        <w:t xml:space="preserve"> et </w:t>
      </w:r>
      <w:r w:rsidR="00C4678A" w:rsidRPr="00DE11FA">
        <w:rPr>
          <w:rFonts w:ascii="Times New Roman" w:hAnsi="Times New Roman" w:cs="Times New Roman"/>
          <w:sz w:val="24"/>
          <w:szCs w:val="24"/>
        </w:rPr>
        <w:t>milieux</w:t>
      </w:r>
      <w:r w:rsidR="00C4678A">
        <w:rPr>
          <w:rFonts w:ascii="Times New Roman" w:hAnsi="Times New Roman" w:cs="Times New Roman"/>
          <w:sz w:val="24"/>
          <w:szCs w:val="24"/>
        </w:rPr>
        <w:t xml:space="preserve"> de résidences</w:t>
      </w:r>
      <w:r w:rsidR="00C4678A" w:rsidRPr="00DE11FA">
        <w:rPr>
          <w:rFonts w:ascii="Times New Roman" w:hAnsi="Times New Roman" w:cs="Times New Roman"/>
          <w:sz w:val="24"/>
          <w:szCs w:val="24"/>
        </w:rPr>
        <w:t xml:space="preserve"> identiques</w:t>
      </w:r>
      <w:r w:rsidRPr="00DE11FA">
        <w:rPr>
          <w:rFonts w:ascii="Times New Roman" w:hAnsi="Times New Roman" w:cs="Times New Roman"/>
          <w:sz w:val="24"/>
          <w:szCs w:val="24"/>
        </w:rPr>
        <w:t>, un ménage riche achète quand même davantage en circuit formel qu</w:t>
      </w:r>
      <w:r w:rsidR="00D7694A">
        <w:rPr>
          <w:rFonts w:ascii="Times New Roman" w:hAnsi="Times New Roman" w:cs="Times New Roman"/>
          <w:sz w:val="24"/>
          <w:szCs w:val="24"/>
        </w:rPr>
        <w:t>’</w:t>
      </w:r>
      <w:r w:rsidRPr="00DE11FA">
        <w:rPr>
          <w:rFonts w:ascii="Times New Roman" w:hAnsi="Times New Roman" w:cs="Times New Roman"/>
          <w:sz w:val="24"/>
          <w:szCs w:val="24"/>
        </w:rPr>
        <w:t>un ménage pauvre</w:t>
      </w:r>
      <w:r w:rsidR="00C4678A">
        <w:rPr>
          <w:rFonts w:ascii="Times New Roman" w:hAnsi="Times New Roman" w:cs="Times New Roman"/>
          <w:sz w:val="24"/>
          <w:szCs w:val="24"/>
        </w:rPr>
        <w:t xml:space="preserve">. Peut-être pour des raisons de </w:t>
      </w:r>
      <w:r w:rsidRPr="00DE11FA">
        <w:rPr>
          <w:rFonts w:ascii="Times New Roman" w:hAnsi="Times New Roman" w:cs="Times New Roman"/>
          <w:sz w:val="24"/>
          <w:szCs w:val="24"/>
        </w:rPr>
        <w:t>préférence pour la qualité, meilleur accès, arbitrage prix/qualité</w:t>
      </w:r>
      <w:r w:rsidR="00C4678A">
        <w:rPr>
          <w:rFonts w:ascii="Times New Roman" w:hAnsi="Times New Roman" w:cs="Times New Roman"/>
          <w:sz w:val="24"/>
          <w:szCs w:val="24"/>
        </w:rPr>
        <w:t xml:space="preserve"> </w:t>
      </w:r>
      <w:proofErr w:type="gramStart"/>
      <w:r w:rsidR="00C4678A">
        <w:rPr>
          <w:rFonts w:ascii="Times New Roman" w:hAnsi="Times New Roman" w:cs="Times New Roman"/>
          <w:sz w:val="24"/>
          <w:szCs w:val="24"/>
        </w:rPr>
        <w:t>...</w:t>
      </w:r>
      <w:r w:rsidRPr="00DE11FA">
        <w:rPr>
          <w:rFonts w:ascii="Times New Roman" w:hAnsi="Times New Roman" w:cs="Times New Roman"/>
          <w:sz w:val="24"/>
          <w:szCs w:val="24"/>
        </w:rPr>
        <w:t xml:space="preserve"> </w:t>
      </w:r>
      <w:r w:rsidR="00C4678A">
        <w:rPr>
          <w:rFonts w:ascii="Times New Roman" w:hAnsi="Times New Roman" w:cs="Times New Roman"/>
          <w:sz w:val="24"/>
          <w:szCs w:val="24"/>
        </w:rPr>
        <w:t>.</w:t>
      </w:r>
      <w:proofErr w:type="gramEnd"/>
      <w:r w:rsidR="00C4678A">
        <w:rPr>
          <w:rFonts w:ascii="Times New Roman" w:hAnsi="Times New Roman" w:cs="Times New Roman"/>
          <w:sz w:val="24"/>
          <w:szCs w:val="24"/>
        </w:rPr>
        <w:t xml:space="preserve"> C</w:t>
      </w:r>
      <w:r w:rsidR="00D7694A">
        <w:rPr>
          <w:rFonts w:ascii="Times New Roman" w:hAnsi="Times New Roman" w:cs="Times New Roman"/>
          <w:sz w:val="24"/>
          <w:szCs w:val="24"/>
        </w:rPr>
        <w:t>’</w:t>
      </w:r>
      <w:r w:rsidRPr="00DE11FA">
        <w:rPr>
          <w:rFonts w:ascii="Times New Roman" w:hAnsi="Times New Roman" w:cs="Times New Roman"/>
          <w:sz w:val="24"/>
          <w:szCs w:val="24"/>
        </w:rPr>
        <w:t>est un effet de revenu individuel</w:t>
      </w:r>
      <w:r w:rsidR="00C4678A">
        <w:rPr>
          <w:rFonts w:ascii="Times New Roman" w:hAnsi="Times New Roman" w:cs="Times New Roman"/>
          <w:sz w:val="24"/>
          <w:szCs w:val="24"/>
        </w:rPr>
        <w:t xml:space="preserve"> pour la catégorie d</w:t>
      </w:r>
      <w:r w:rsidR="00FA290E">
        <w:rPr>
          <w:rFonts w:ascii="Times New Roman" w:hAnsi="Times New Roman" w:cs="Times New Roman"/>
          <w:sz w:val="24"/>
          <w:szCs w:val="24"/>
        </w:rPr>
        <w:t>e ménage</w:t>
      </w:r>
      <w:r w:rsidRPr="00DE11FA">
        <w:rPr>
          <w:rFonts w:ascii="Times New Roman" w:hAnsi="Times New Roman" w:cs="Times New Roman"/>
          <w:sz w:val="24"/>
          <w:szCs w:val="24"/>
        </w:rPr>
        <w:t>, distinct de l</w:t>
      </w:r>
      <w:r w:rsidR="00D7694A">
        <w:rPr>
          <w:rFonts w:ascii="Times New Roman" w:hAnsi="Times New Roman" w:cs="Times New Roman"/>
          <w:sz w:val="24"/>
          <w:szCs w:val="24"/>
        </w:rPr>
        <w:t>’</w:t>
      </w:r>
      <w:r w:rsidRPr="00DE11FA">
        <w:rPr>
          <w:rFonts w:ascii="Times New Roman" w:hAnsi="Times New Roman" w:cs="Times New Roman"/>
          <w:sz w:val="24"/>
          <w:szCs w:val="24"/>
        </w:rPr>
        <w:t>effet de structure de marché capté au scénario 2.</w:t>
      </w:r>
      <w:r w:rsidR="00FA290E">
        <w:rPr>
          <w:rFonts w:ascii="Times New Roman" w:hAnsi="Times New Roman" w:cs="Times New Roman"/>
          <w:sz w:val="24"/>
          <w:szCs w:val="24"/>
        </w:rPr>
        <w:t xml:space="preserve"> Pour estimer </w:t>
      </w:r>
      <w:r w:rsidR="00FA290E" w:rsidRPr="00DE11FA">
        <w:rPr>
          <w:rFonts w:ascii="Times New Roman" w:hAnsi="Times New Roman" w:cs="Times New Roman"/>
          <w:b/>
          <w:bCs/>
          <w:sz w:val="24"/>
          <w:szCs w:val="24"/>
        </w:rPr>
        <w:t>α</w:t>
      </w:r>
      <w:r w:rsidR="00FA290E">
        <w:rPr>
          <w:rFonts w:ascii="Times New Roman" w:hAnsi="Times New Roman" w:cs="Times New Roman"/>
          <w:b/>
          <w:bCs/>
          <w:sz w:val="24"/>
          <w:szCs w:val="24"/>
        </w:rPr>
        <w:t>,</w:t>
      </w:r>
      <w:r w:rsidR="00FA290E">
        <w:rPr>
          <w:rFonts w:ascii="Times New Roman" w:hAnsi="Times New Roman" w:cs="Times New Roman"/>
          <w:sz w:val="24"/>
          <w:szCs w:val="24"/>
        </w:rPr>
        <w:t xml:space="preserve"> Nous procédons de la manière suivante :</w:t>
      </w:r>
    </w:p>
    <w:p w14:paraId="149DFE93" w14:textId="61136A05" w:rsidR="00DE11FA" w:rsidRPr="00DE11FA" w:rsidRDefault="00FA290E" w:rsidP="00DE11FA">
      <w:pPr>
        <w:jc w:val="both"/>
        <w:rPr>
          <w:rFonts w:ascii="Times New Roman" w:hAnsi="Times New Roman" w:cs="Times New Roman"/>
          <w:b/>
          <w:bCs/>
          <w:sz w:val="24"/>
          <w:szCs w:val="24"/>
        </w:rPr>
      </w:pPr>
      <w:r>
        <w:rPr>
          <w:rFonts w:ascii="Times New Roman" w:hAnsi="Times New Roman" w:cs="Times New Roman"/>
          <w:b/>
          <w:bCs/>
          <w:sz w:val="24"/>
          <w:szCs w:val="24"/>
        </w:rPr>
        <w:t>E</w:t>
      </w:r>
      <w:r w:rsidR="00DE11FA" w:rsidRPr="00DE11FA">
        <w:rPr>
          <w:rFonts w:ascii="Times New Roman" w:hAnsi="Times New Roman" w:cs="Times New Roman"/>
          <w:b/>
          <w:bCs/>
          <w:sz w:val="24"/>
          <w:szCs w:val="24"/>
        </w:rPr>
        <w:t>tape 1</w:t>
      </w:r>
      <w:r>
        <w:rPr>
          <w:rFonts w:ascii="Times New Roman" w:hAnsi="Times New Roman" w:cs="Times New Roman"/>
          <w:b/>
          <w:bCs/>
          <w:sz w:val="24"/>
          <w:szCs w:val="24"/>
        </w:rPr>
        <w:t xml:space="preserve"> : </w:t>
      </w:r>
      <w:r w:rsidR="00DE11FA" w:rsidRPr="00DE11FA">
        <w:rPr>
          <w:rFonts w:ascii="Times New Roman" w:hAnsi="Times New Roman" w:cs="Times New Roman"/>
          <w:b/>
          <w:bCs/>
          <w:sz w:val="24"/>
          <w:szCs w:val="24"/>
        </w:rPr>
        <w:t>Récupérer l</w:t>
      </w:r>
      <w:r w:rsidR="00D7694A">
        <w:rPr>
          <w:rFonts w:ascii="Times New Roman" w:hAnsi="Times New Roman" w:cs="Times New Roman"/>
          <w:b/>
          <w:bCs/>
          <w:sz w:val="24"/>
          <w:szCs w:val="24"/>
        </w:rPr>
        <w:t>’</w:t>
      </w:r>
      <w:r w:rsidR="00DE11FA" w:rsidRPr="00DE11FA">
        <w:rPr>
          <w:rFonts w:ascii="Times New Roman" w:hAnsi="Times New Roman" w:cs="Times New Roman"/>
          <w:b/>
          <w:bCs/>
          <w:sz w:val="24"/>
          <w:szCs w:val="24"/>
        </w:rPr>
        <w:t>ordonnée à l</w:t>
      </w:r>
      <w:r w:rsidR="00D7694A">
        <w:rPr>
          <w:rFonts w:ascii="Times New Roman" w:hAnsi="Times New Roman" w:cs="Times New Roman"/>
          <w:b/>
          <w:bCs/>
          <w:sz w:val="24"/>
          <w:szCs w:val="24"/>
        </w:rPr>
        <w:t>’</w:t>
      </w:r>
      <w:r w:rsidR="00DE11FA" w:rsidRPr="00DE11FA">
        <w:rPr>
          <w:rFonts w:ascii="Times New Roman" w:hAnsi="Times New Roman" w:cs="Times New Roman"/>
          <w:b/>
          <w:bCs/>
          <w:sz w:val="24"/>
          <w:szCs w:val="24"/>
        </w:rPr>
        <w:t>origine et la pente</w:t>
      </w:r>
    </w:p>
    <w:p w14:paraId="06A1F106" w14:textId="5EDBFC31" w:rsidR="00FA290E" w:rsidRDefault="00FA290E" w:rsidP="00DE11FA">
      <w:pPr>
        <w:jc w:val="both"/>
        <w:rPr>
          <w:rFonts w:ascii="Times New Roman" w:hAnsi="Times New Roman" w:cs="Times New Roman"/>
          <w:sz w:val="24"/>
          <w:szCs w:val="24"/>
        </w:rPr>
      </w:pPr>
      <w:r>
        <w:rPr>
          <w:rFonts w:ascii="Times New Roman" w:hAnsi="Times New Roman" w:cs="Times New Roman"/>
          <w:sz w:val="24"/>
          <w:szCs w:val="24"/>
        </w:rPr>
        <w:t>Nous avons la relation économétrique suivante :</w:t>
      </w:r>
    </w:p>
    <w:p w14:paraId="1FC31805" w14:textId="65AF3EFE" w:rsidR="00F87013" w:rsidRPr="00F65C30" w:rsidRDefault="00F87013" w:rsidP="00DE11FA">
      <w:pPr>
        <w:jc w:val="both"/>
        <w:rPr>
          <w:rFonts w:ascii="Times New Roman" w:eastAsiaTheme="minorEastAsia" w:hAnsi="Times New Roman" w:cs="Times New Roman"/>
          <w:sz w:val="24"/>
          <w:szCs w:val="24"/>
        </w:rPr>
      </w:pPr>
      <m:oMathPara>
        <m:oMath>
          <m:r>
            <w:rPr>
              <w:rFonts w:ascii="Cambria Math" w:hAnsi="Cambria Math" w:cs="Times New Roman"/>
              <w:sz w:val="24"/>
              <w:szCs w:val="24"/>
            </w:rPr>
            <m:t>Par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informelle</m:t>
              </m:r>
              <m:d>
                <m:dPr>
                  <m:ctrlPr>
                    <w:rPr>
                      <w:rFonts w:ascii="Cambria Math" w:hAnsi="Cambria Math" w:cs="Times New Roman"/>
                      <w:i/>
                      <w:sz w:val="24"/>
                      <w:szCs w:val="24"/>
                    </w:rPr>
                  </m:ctrlPr>
                </m:dPr>
                <m:e>
                  <m:r>
                    <w:rPr>
                      <w:rFonts w:ascii="Cambria Math" w:hAnsi="Cambria Math" w:cs="Times New Roman"/>
                      <w:sz w:val="24"/>
                      <w:szCs w:val="24"/>
                    </w:rPr>
                    <m:t>décile</m:t>
                  </m:r>
                </m:e>
              </m:d>
            </m:sub>
          </m:sSub>
          <m:r>
            <w:rPr>
              <w:rFonts w:ascii="Cambria Math" w:hAnsi="Cambria Math" w:cs="Times New Roman"/>
              <w:sz w:val="24"/>
              <w:szCs w:val="24"/>
            </w:rPr>
            <m:t xml:space="preserve">= </m:t>
          </m:r>
          <m:r>
            <w:rPr>
              <w:rFonts w:ascii="Cambria Math" w:hAnsi="Cambria Math" w:cs="Times New Roman"/>
              <w:sz w:val="24"/>
              <w:szCs w:val="24"/>
            </w:rPr>
            <m:t>β*</m:t>
          </m:r>
          <m:r>
            <m:rPr>
              <m:sty m:val="p"/>
            </m:rPr>
            <w:rPr>
              <w:rFonts w:ascii="Cambria Math" w:hAnsi="Cambria Math" w:cs="Times New Roman"/>
              <w:sz w:val="24"/>
              <w:szCs w:val="24"/>
            </w:rPr>
            <m:t>ln⁡</m:t>
          </m:r>
          <m:r>
            <w:rPr>
              <w:rFonts w:ascii="Cambria Math" w:hAnsi="Cambria Math" w:cs="Times New Roman"/>
              <w:sz w:val="24"/>
              <w:szCs w:val="24"/>
            </w:rPr>
            <m:t>(dépens</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moy</m:t>
              </m:r>
              <m:d>
                <m:dPr>
                  <m:ctrlPr>
                    <w:rPr>
                      <w:rFonts w:ascii="Cambria Math" w:hAnsi="Cambria Math" w:cs="Times New Roman"/>
                      <w:i/>
                      <w:sz w:val="24"/>
                      <w:szCs w:val="24"/>
                    </w:rPr>
                  </m:ctrlPr>
                </m:dPr>
                <m:e>
                  <m:r>
                    <w:rPr>
                      <w:rFonts w:ascii="Cambria Math" w:hAnsi="Cambria Math" w:cs="Times New Roman"/>
                      <w:sz w:val="24"/>
                      <w:szCs w:val="24"/>
                    </w:rPr>
                    <m:t>décile</m:t>
                  </m:r>
                </m:e>
              </m:d>
              <m:r>
                <w:rPr>
                  <w:rFonts w:ascii="Cambria Math" w:hAnsi="Cambria Math" w:cs="Times New Roman"/>
                  <w:sz w:val="24"/>
                  <w:szCs w:val="24"/>
                </w:rPr>
                <m:t>i</m:t>
              </m:r>
            </m:sub>
          </m:sSub>
          <m:r>
            <w:rPr>
              <w:rFonts w:ascii="Cambria Math" w:hAnsi="Cambria Math" w:cs="Times New Roman"/>
              <w:sz w:val="24"/>
              <w:szCs w:val="24"/>
            </w:rPr>
            <m:t xml:space="preserve">+a+ </m:t>
          </m:r>
          <m:r>
            <w:rPr>
              <w:rFonts w:ascii="Cambria Math" w:hAnsi="Cambria Math" w:cs="Times New Roman"/>
              <w:sz w:val="24"/>
              <w:szCs w:val="24"/>
            </w:rPr>
            <m:t>ε</m:t>
          </m:r>
        </m:oMath>
      </m:oMathPara>
    </w:p>
    <w:p w14:paraId="7C5C082E" w14:textId="77777777" w:rsidR="00F65C30" w:rsidRPr="00F65C30" w:rsidRDefault="00F65C30" w:rsidP="00DE11FA">
      <w:pPr>
        <w:jc w:val="both"/>
        <w:rPr>
          <w:rFonts w:ascii="Times New Roman" w:eastAsiaTheme="minorEastAsia" w:hAnsi="Times New Roman" w:cs="Times New Roman"/>
          <w:sz w:val="24"/>
          <w:szCs w:val="24"/>
        </w:rPr>
      </w:pPr>
    </w:p>
    <w:p w14:paraId="0C3C114A" w14:textId="09240EA9" w:rsidR="00DE11FA" w:rsidRPr="00DE11FA" w:rsidRDefault="00FA290E" w:rsidP="00DE11FA">
      <w:pPr>
        <w:jc w:val="both"/>
        <w:rPr>
          <w:rFonts w:ascii="Times New Roman" w:hAnsi="Times New Roman" w:cs="Times New Roman"/>
          <w:sz w:val="24"/>
          <w:szCs w:val="24"/>
        </w:rPr>
      </w:pPr>
      <w:r>
        <w:rPr>
          <w:rFonts w:ascii="Times New Roman" w:hAnsi="Times New Roman" w:cs="Times New Roman"/>
          <w:sz w:val="24"/>
          <w:szCs w:val="24"/>
        </w:rPr>
        <w:t xml:space="preserve">Les coefficients </w:t>
      </w:r>
      <w:r w:rsidR="00F65C30">
        <w:rPr>
          <w:rFonts w:ascii="Times New Roman" w:hAnsi="Times New Roman" w:cs="Times New Roman"/>
          <w:sz w:val="24"/>
          <w:szCs w:val="24"/>
        </w:rPr>
        <w:t>à</w:t>
      </w:r>
      <w:r>
        <w:rPr>
          <w:rFonts w:ascii="Times New Roman" w:hAnsi="Times New Roman" w:cs="Times New Roman"/>
          <w:sz w:val="24"/>
          <w:szCs w:val="24"/>
        </w:rPr>
        <w:t xml:space="preserve"> estimer sont</w:t>
      </w:r>
      <w:r w:rsidR="00DE11FA" w:rsidRPr="00DE11FA">
        <w:rPr>
          <w:rFonts w:ascii="Times New Roman" w:hAnsi="Times New Roman" w:cs="Times New Roman"/>
          <w:sz w:val="24"/>
          <w:szCs w:val="24"/>
        </w:rPr>
        <w:t xml:space="preserve"> :</w:t>
      </w:r>
    </w:p>
    <w:p w14:paraId="65C1575A" w14:textId="2A49624F" w:rsidR="007B7ADD" w:rsidRDefault="00DE11FA" w:rsidP="00DE11FA">
      <w:pPr>
        <w:numPr>
          <w:ilvl w:val="0"/>
          <w:numId w:val="32"/>
        </w:numPr>
        <w:jc w:val="both"/>
        <w:rPr>
          <w:rFonts w:ascii="Times New Roman" w:hAnsi="Times New Roman" w:cs="Times New Roman"/>
          <w:sz w:val="24"/>
          <w:szCs w:val="24"/>
        </w:rPr>
      </w:pPr>
      <w:proofErr w:type="gramStart"/>
      <w:r w:rsidRPr="007B7ADD">
        <w:rPr>
          <w:rFonts w:ascii="Times New Roman" w:hAnsi="Times New Roman" w:cs="Times New Roman"/>
          <w:b/>
          <w:bCs/>
          <w:sz w:val="24"/>
          <w:szCs w:val="24"/>
        </w:rPr>
        <w:t>a</w:t>
      </w:r>
      <w:proofErr w:type="gramEnd"/>
      <w:r w:rsidRPr="007B7ADD">
        <w:rPr>
          <w:rFonts w:ascii="Times New Roman" w:hAnsi="Times New Roman" w:cs="Times New Roman"/>
          <w:sz w:val="24"/>
          <w:szCs w:val="24"/>
        </w:rPr>
        <w:t xml:space="preserve"> : la part informelle moyenne du pays (ordonnée, calibrée pour que la moyenne pondérée sur l</w:t>
      </w:r>
      <w:r w:rsidR="00D7694A">
        <w:rPr>
          <w:rFonts w:ascii="Times New Roman" w:hAnsi="Times New Roman" w:cs="Times New Roman"/>
          <w:sz w:val="24"/>
          <w:szCs w:val="24"/>
        </w:rPr>
        <w:t>’</w:t>
      </w:r>
      <w:r w:rsidRPr="007B7ADD">
        <w:rPr>
          <w:rFonts w:ascii="Times New Roman" w:hAnsi="Times New Roman" w:cs="Times New Roman"/>
          <w:sz w:val="24"/>
          <w:szCs w:val="24"/>
        </w:rPr>
        <w:t>échantillon corresponde à la part informelle agrégée observée en Côte d</w:t>
      </w:r>
      <w:r w:rsidR="00D7694A">
        <w:rPr>
          <w:rFonts w:ascii="Times New Roman" w:hAnsi="Times New Roman" w:cs="Times New Roman"/>
          <w:sz w:val="24"/>
          <w:szCs w:val="24"/>
        </w:rPr>
        <w:t>’</w:t>
      </w:r>
      <w:r w:rsidRPr="007B7ADD">
        <w:rPr>
          <w:rFonts w:ascii="Times New Roman" w:hAnsi="Times New Roman" w:cs="Times New Roman"/>
          <w:sz w:val="24"/>
          <w:szCs w:val="24"/>
        </w:rPr>
        <w:t>Ivoire</w:t>
      </w:r>
      <w:r w:rsidR="00FA290E" w:rsidRPr="007B7ADD">
        <w:rPr>
          <w:rFonts w:ascii="Times New Roman" w:hAnsi="Times New Roman" w:cs="Times New Roman"/>
          <w:sz w:val="24"/>
          <w:szCs w:val="24"/>
        </w:rPr>
        <w:t xml:space="preserve">, </w:t>
      </w:r>
      <w:r w:rsidRPr="007B7ADD">
        <w:rPr>
          <w:rFonts w:ascii="Times New Roman" w:hAnsi="Times New Roman" w:cs="Times New Roman"/>
          <w:sz w:val="24"/>
          <w:szCs w:val="24"/>
        </w:rPr>
        <w:t>qui relie la part informelle agrégée au PIB par tête)</w:t>
      </w:r>
      <w:r w:rsidR="007B7ADD" w:rsidRPr="007B7ADD">
        <w:rPr>
          <w:rFonts w:ascii="Times New Roman" w:hAnsi="Times New Roman" w:cs="Times New Roman"/>
          <w:sz w:val="24"/>
          <w:szCs w:val="24"/>
        </w:rPr>
        <w:t>.</w:t>
      </w:r>
      <w:r w:rsidR="007B7ADD">
        <w:rPr>
          <w:rFonts w:ascii="Times New Roman" w:hAnsi="Times New Roman" w:cs="Times New Roman"/>
          <w:sz w:val="24"/>
          <w:szCs w:val="24"/>
        </w:rPr>
        <w:t xml:space="preserve"> On peut calculer </w:t>
      </w:r>
      <w:r w:rsidR="007B7ADD">
        <w:rPr>
          <w:rFonts w:ascii="Times New Roman" w:hAnsi="Times New Roman" w:cs="Times New Roman"/>
          <w:b/>
          <w:bCs/>
          <w:sz w:val="24"/>
          <w:szCs w:val="24"/>
        </w:rPr>
        <w:t>a</w:t>
      </w:r>
      <w:r w:rsidR="007B7ADD">
        <w:rPr>
          <w:rFonts w:ascii="Times New Roman" w:hAnsi="Times New Roman" w:cs="Times New Roman"/>
          <w:sz w:val="24"/>
          <w:szCs w:val="24"/>
        </w:rPr>
        <w:t xml:space="preserve"> de la façon suivante :</w:t>
      </w:r>
    </w:p>
    <w:p w14:paraId="77700D16" w14:textId="2D15C23C" w:rsidR="00DE11FA" w:rsidRPr="00DE11FA" w:rsidRDefault="007B7ADD" w:rsidP="007B7ADD">
      <w:pPr>
        <w:ind w:left="720"/>
        <w:jc w:val="both"/>
        <w:rPr>
          <w:rFonts w:ascii="Times New Roman" w:hAnsi="Times New Roman" w:cs="Times New Roman"/>
          <w:sz w:val="24"/>
          <w:szCs w:val="24"/>
        </w:rPr>
      </w:pPr>
      <m:oMath>
        <m:r>
          <w:rPr>
            <w:rFonts w:ascii="Cambria Math" w:hAnsi="Cambria Math" w:cs="Times New Roman"/>
            <w:sz w:val="24"/>
            <w:szCs w:val="24"/>
          </w:rPr>
          <m:t xml:space="preserve">a= </m:t>
        </m:r>
        <m:r>
          <w:rPr>
            <w:rFonts w:ascii="Cambria Math" w:hAnsi="Cambria Math" w:cs="Times New Roman"/>
            <w:sz w:val="24"/>
            <w:szCs w:val="24"/>
          </w:rPr>
          <m:t>moyenne( Depa</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i,j</m:t>
            </m:r>
          </m:sub>
        </m:sSub>
        <m:r>
          <w:rPr>
            <w:rFonts w:ascii="Cambria Math" w:hAnsi="Cambria Math" w:cs="Times New Roman"/>
            <w:sz w:val="24"/>
            <w:szCs w:val="24"/>
          </w:rPr>
          <m:t>)</m:t>
        </m:r>
      </m:oMath>
      <w:r>
        <w:rPr>
          <w:rFonts w:ascii="Times New Roman" w:hAnsi="Times New Roman" w:cs="Times New Roman"/>
          <w:sz w:val="24"/>
          <w:szCs w:val="24"/>
        </w:rPr>
        <w:t xml:space="preserve"> </w:t>
      </w:r>
      <w:proofErr w:type="gramStart"/>
      <w:r w:rsidR="00D7694A">
        <w:rPr>
          <w:rFonts w:ascii="Times New Roman" w:hAnsi="Times New Roman" w:cs="Times New Roman"/>
          <w:sz w:val="24"/>
          <w:szCs w:val="24"/>
        </w:rPr>
        <w:t>où</w:t>
      </w:r>
      <w:proofErr w:type="gramEnd"/>
      <w:r w:rsidR="00D7694A">
        <w:rPr>
          <w:rFonts w:ascii="Times New Roman" w:hAnsi="Times New Roman" w:cs="Times New Roman"/>
          <w:sz w:val="24"/>
          <w:szCs w:val="24"/>
        </w:rPr>
        <w:t xml:space="preserve"> </w:t>
      </w:r>
      <w:proofErr w:type="spellStart"/>
      <w:r w:rsidR="00D7694A">
        <w:rPr>
          <w:rFonts w:ascii="Times New Roman" w:eastAsiaTheme="minorEastAsia" w:hAnsi="Times New Roman" w:cs="Times New Roman"/>
          <w:i/>
          <w:iCs/>
          <w:sz w:val="24"/>
          <w:szCs w:val="24"/>
        </w:rPr>
        <w:t>j</w:t>
      </w:r>
      <w:r w:rsidR="00D7694A">
        <w:rPr>
          <w:rFonts w:ascii="Times New Roman" w:eastAsiaTheme="minorEastAsia" w:hAnsi="Times New Roman" w:cs="Times New Roman"/>
          <w:sz w:val="24"/>
          <w:szCs w:val="24"/>
        </w:rPr>
        <w:t xml:space="preserve"> </w:t>
      </w:r>
      <w:r w:rsidR="00D7694A">
        <w:rPr>
          <w:rFonts w:ascii="Times New Roman" w:eastAsiaTheme="minorEastAsia" w:hAnsi="Times New Roman" w:cs="Times New Roman"/>
          <w:sz w:val="24"/>
          <w:szCs w:val="24"/>
        </w:rPr>
        <w:t>est</w:t>
      </w:r>
      <w:proofErr w:type="spellEnd"/>
      <w:r w:rsidR="00D7694A">
        <w:rPr>
          <w:rFonts w:ascii="Times New Roman" w:eastAsiaTheme="minorEastAsia" w:hAnsi="Times New Roman" w:cs="Times New Roman"/>
          <w:sz w:val="24"/>
          <w:szCs w:val="24"/>
        </w:rPr>
        <w:t xml:space="preserve"> </w:t>
      </w:r>
      <w:r w:rsidR="00D7694A">
        <w:rPr>
          <w:rFonts w:ascii="Times New Roman" w:eastAsiaTheme="minorEastAsia" w:hAnsi="Times New Roman" w:cs="Times New Roman"/>
          <w:sz w:val="24"/>
          <w:szCs w:val="24"/>
        </w:rPr>
        <w:t xml:space="preserve">le produit consommé et </w:t>
      </w:r>
      <w:r w:rsidR="00D7694A">
        <w:rPr>
          <w:rFonts w:ascii="Times New Roman" w:eastAsiaTheme="minorEastAsia" w:hAnsi="Times New Roman" w:cs="Times New Roman"/>
          <w:i/>
          <w:iCs/>
          <w:sz w:val="24"/>
          <w:szCs w:val="24"/>
        </w:rPr>
        <w:t xml:space="preserve">i </w:t>
      </w:r>
      <w:r w:rsidR="00D7694A">
        <w:rPr>
          <w:rFonts w:ascii="Times New Roman" w:eastAsiaTheme="minorEastAsia" w:hAnsi="Times New Roman" w:cs="Times New Roman"/>
          <w:sz w:val="24"/>
          <w:szCs w:val="24"/>
        </w:rPr>
        <w:t>le ménage</w:t>
      </w:r>
    </w:p>
    <w:p w14:paraId="360D991E" w14:textId="1809D1A8" w:rsidR="007B7ADD" w:rsidRDefault="00DE11FA" w:rsidP="007B7ADD">
      <w:pPr>
        <w:numPr>
          <w:ilvl w:val="0"/>
          <w:numId w:val="32"/>
        </w:numPr>
        <w:jc w:val="both"/>
        <w:rPr>
          <w:rFonts w:ascii="Times New Roman" w:hAnsi="Times New Roman" w:cs="Times New Roman"/>
          <w:sz w:val="24"/>
          <w:szCs w:val="24"/>
        </w:rPr>
      </w:pPr>
      <w:proofErr w:type="gramStart"/>
      <w:r w:rsidRPr="00DE11FA">
        <w:rPr>
          <w:rFonts w:ascii="Times New Roman" w:hAnsi="Times New Roman" w:cs="Times New Roman"/>
          <w:b/>
          <w:bCs/>
          <w:sz w:val="24"/>
          <w:szCs w:val="24"/>
        </w:rPr>
        <w:t>β</w:t>
      </w:r>
      <w:proofErr w:type="gramEnd"/>
      <w:r w:rsidRPr="00DE11FA">
        <w:rPr>
          <w:rFonts w:ascii="Times New Roman" w:hAnsi="Times New Roman" w:cs="Times New Roman"/>
          <w:sz w:val="24"/>
          <w:szCs w:val="24"/>
        </w:rPr>
        <w:t xml:space="preserve"> </w:t>
      </w:r>
      <w:r w:rsidR="007B7ADD">
        <w:rPr>
          <w:rFonts w:ascii="Times New Roman" w:hAnsi="Times New Roman" w:cs="Times New Roman"/>
          <w:sz w:val="24"/>
          <w:szCs w:val="24"/>
        </w:rPr>
        <w:t>(</w:t>
      </w:r>
      <w:r w:rsidRPr="00DE11FA">
        <w:rPr>
          <w:rFonts w:ascii="Times New Roman" w:hAnsi="Times New Roman" w:cs="Times New Roman"/>
          <w:sz w:val="24"/>
          <w:szCs w:val="24"/>
        </w:rPr>
        <w:t>la pente de l</w:t>
      </w:r>
      <w:r w:rsidR="00D7694A">
        <w:rPr>
          <w:rFonts w:ascii="Times New Roman" w:hAnsi="Times New Roman" w:cs="Times New Roman"/>
          <w:sz w:val="24"/>
          <w:szCs w:val="24"/>
        </w:rPr>
        <w:t>’</w:t>
      </w:r>
      <w:r w:rsidRPr="00DE11FA">
        <w:rPr>
          <w:rFonts w:ascii="Times New Roman" w:hAnsi="Times New Roman" w:cs="Times New Roman"/>
          <w:sz w:val="24"/>
          <w:szCs w:val="24"/>
        </w:rPr>
        <w:t>IEC</w:t>
      </w:r>
      <w:r w:rsidR="007B7ADD">
        <w:rPr>
          <w:rFonts w:ascii="Times New Roman" w:hAnsi="Times New Roman" w:cs="Times New Roman"/>
          <w:sz w:val="24"/>
          <w:szCs w:val="24"/>
        </w:rPr>
        <w:t xml:space="preserve">) </w:t>
      </w:r>
      <w:r w:rsidR="00F87013" w:rsidRPr="007B7ADD">
        <w:rPr>
          <w:rFonts w:ascii="Times New Roman" w:hAnsi="Times New Roman" w:cs="Times New Roman"/>
          <w:sz w:val="24"/>
          <w:szCs w:val="24"/>
        </w:rPr>
        <w:t>est obtenue</w:t>
      </w:r>
      <w:r w:rsidR="007B7ADD" w:rsidRPr="007B7ADD">
        <w:rPr>
          <w:rFonts w:ascii="Times New Roman" w:hAnsi="Times New Roman" w:cs="Times New Roman"/>
          <w:sz w:val="24"/>
          <w:szCs w:val="24"/>
        </w:rPr>
        <w:t xml:space="preserve"> par une estimation économétrique.</w:t>
      </w:r>
    </w:p>
    <w:p w14:paraId="09B52953" w14:textId="23652A60" w:rsidR="00F87013" w:rsidRDefault="00F87013" w:rsidP="00F87013">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pour </w:t>
      </w:r>
      <w:proofErr w:type="spellStart"/>
      <w:r>
        <w:rPr>
          <w:rFonts w:ascii="Times New Roman" w:hAnsi="Times New Roman" w:cs="Times New Roman"/>
          <w:b/>
          <w:bCs/>
          <w:sz w:val="24"/>
          <w:szCs w:val="24"/>
        </w:rPr>
        <w:t>modq</w:t>
      </w:r>
      <w:proofErr w:type="spellEnd"/>
      <w:r>
        <w:rPr>
          <w:rFonts w:ascii="Times New Roman" w:hAnsi="Times New Roman" w:cs="Times New Roman"/>
          <w:b/>
          <w:bCs/>
          <w:sz w:val="24"/>
          <w:szCs w:val="24"/>
        </w:rPr>
        <w:t xml:space="preserve"> # 1</w:t>
      </w:r>
      <w:r>
        <w:rPr>
          <w:rFonts w:ascii="Times New Roman" w:hAnsi="Times New Roman" w:cs="Times New Roman"/>
          <w:sz w:val="24"/>
          <w:szCs w:val="24"/>
        </w:rPr>
        <w:t xml:space="preserve">, </w:t>
      </w:r>
      <m:oMath>
        <m:r>
          <w:rPr>
            <w:rFonts w:ascii="Cambria Math" w:hAnsi="Cambria Math" w:cs="Times New Roman"/>
            <w:sz w:val="24"/>
            <w:szCs w:val="24"/>
          </w:rPr>
          <m:t>Par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informelle</m:t>
            </m:r>
            <m:d>
              <m:dPr>
                <m:ctrlPr>
                  <w:rPr>
                    <w:rFonts w:ascii="Cambria Math" w:hAnsi="Cambria Math" w:cs="Times New Roman"/>
                    <w:i/>
                    <w:sz w:val="24"/>
                    <w:szCs w:val="24"/>
                  </w:rPr>
                </m:ctrlPr>
              </m:dPr>
              <m:e>
                <m:r>
                  <w:rPr>
                    <w:rFonts w:ascii="Cambria Math" w:hAnsi="Cambria Math" w:cs="Times New Roman"/>
                    <w:sz w:val="24"/>
                    <w:szCs w:val="24"/>
                  </w:rPr>
                  <m:t>décile</m:t>
                </m:r>
              </m:e>
            </m:d>
            <m:r>
              <w:rPr>
                <w:rFonts w:ascii="Cambria Math" w:hAnsi="Cambria Math" w:cs="Times New Roman"/>
                <w:sz w:val="24"/>
                <w:szCs w:val="24"/>
              </w:rPr>
              <m:t>i</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Depa</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i,j</m:t>
                </m:r>
              </m:sub>
            </m:sSub>
          </m:e>
        </m:nary>
      </m:oMath>
      <w:r>
        <w:rPr>
          <w:rFonts w:ascii="Times New Roman" w:eastAsiaTheme="minorEastAsia" w:hAnsi="Times New Roman" w:cs="Times New Roman"/>
          <w:sz w:val="24"/>
          <w:szCs w:val="24"/>
        </w:rPr>
        <w:t xml:space="preserve"> selon le décile de consommation (</w:t>
      </w:r>
      <w:proofErr w:type="spellStart"/>
      <w:r w:rsidRPr="00F87013">
        <w:rPr>
          <w:rFonts w:ascii="Times New Roman" w:eastAsiaTheme="minorEastAsia" w:hAnsi="Times New Roman" w:cs="Times New Roman"/>
          <w:b/>
          <w:bCs/>
          <w:sz w:val="24"/>
          <w:szCs w:val="24"/>
        </w:rPr>
        <w:t>Depan</w:t>
      </w:r>
      <w:proofErr w:type="spellEnd"/>
      <w:proofErr w:type="gramStart"/>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j</w:t>
      </w:r>
      <w:proofErr w:type="gramEnd"/>
      <w:r>
        <w:rPr>
          <w:rFonts w:ascii="Times New Roman" w:eastAsiaTheme="minorEastAsia" w:hAnsi="Times New Roman" w:cs="Times New Roman"/>
          <w:sz w:val="24"/>
          <w:szCs w:val="24"/>
        </w:rPr>
        <w:t xml:space="preserve"> le produit consommé et </w:t>
      </w:r>
      <w:r>
        <w:rPr>
          <w:rFonts w:ascii="Times New Roman" w:eastAsiaTheme="minorEastAsia" w:hAnsi="Times New Roman" w:cs="Times New Roman"/>
          <w:i/>
          <w:iCs/>
          <w:sz w:val="24"/>
          <w:szCs w:val="24"/>
        </w:rPr>
        <w:t xml:space="preserve">i </w:t>
      </w:r>
      <w:r>
        <w:rPr>
          <w:rFonts w:ascii="Times New Roman" w:eastAsiaTheme="minorEastAsia" w:hAnsi="Times New Roman" w:cs="Times New Roman"/>
          <w:sz w:val="24"/>
          <w:szCs w:val="24"/>
        </w:rPr>
        <w:t>le ménage.</w:t>
      </w:r>
    </w:p>
    <w:p w14:paraId="4A999B60" w14:textId="2763900B" w:rsidR="00F87013" w:rsidRPr="00F87013" w:rsidRDefault="00F87013" w:rsidP="00F87013">
      <w:pPr>
        <w:jc w:val="both"/>
        <w:rPr>
          <w:rFonts w:ascii="Times New Roman" w:eastAsiaTheme="minorEastAsia" w:hAnsi="Times New Roman" w:cs="Times New Roman"/>
          <w:sz w:val="24"/>
          <w:szCs w:val="24"/>
        </w:rPr>
      </w:pPr>
      <w:proofErr w:type="spellStart"/>
      <w:proofErr w:type="gramStart"/>
      <w:r w:rsidRPr="00DE11FA">
        <w:rPr>
          <w:rFonts w:ascii="Times New Roman" w:hAnsi="Times New Roman" w:cs="Times New Roman"/>
          <w:b/>
          <w:bCs/>
          <w:sz w:val="24"/>
          <w:szCs w:val="24"/>
        </w:rPr>
        <w:t>dépense</w:t>
      </w:r>
      <w:proofErr w:type="gramEnd"/>
      <w:r w:rsidRPr="00DE11FA">
        <w:rPr>
          <w:rFonts w:ascii="Times New Roman" w:hAnsi="Times New Roman" w:cs="Times New Roman"/>
          <w:b/>
          <w:bCs/>
          <w:sz w:val="24"/>
          <w:szCs w:val="24"/>
        </w:rPr>
        <w:t>_moyenne_décile_d</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est la dépense de consommation moyenne des ménages par décile.</w:t>
      </w:r>
    </w:p>
    <w:p w14:paraId="408EA150" w14:textId="77777777" w:rsidR="00F87013" w:rsidRPr="00F87013" w:rsidRDefault="00F87013" w:rsidP="00F87013">
      <w:pPr>
        <w:jc w:val="both"/>
        <w:rPr>
          <w:rFonts w:ascii="Times New Roman" w:hAnsi="Times New Roman" w:cs="Times New Roman"/>
          <w:sz w:val="24"/>
          <w:szCs w:val="24"/>
        </w:rPr>
      </w:pPr>
    </w:p>
    <w:p w14:paraId="6AF73DD0" w14:textId="40F9783C" w:rsidR="00DE11FA" w:rsidRPr="00DE11FA" w:rsidRDefault="00DE11FA" w:rsidP="00DE11FA">
      <w:pPr>
        <w:jc w:val="both"/>
        <w:rPr>
          <w:rFonts w:ascii="Times New Roman" w:hAnsi="Times New Roman" w:cs="Times New Roman"/>
          <w:b/>
          <w:bCs/>
          <w:sz w:val="24"/>
          <w:szCs w:val="24"/>
        </w:rPr>
      </w:pPr>
      <w:r w:rsidRPr="00DE11FA">
        <w:rPr>
          <w:rFonts w:ascii="Times New Roman" w:hAnsi="Times New Roman" w:cs="Times New Roman"/>
          <w:b/>
          <w:bCs/>
          <w:sz w:val="24"/>
          <w:szCs w:val="24"/>
        </w:rPr>
        <w:t>Étape 3</w:t>
      </w:r>
      <w:r w:rsidR="00F65C30">
        <w:rPr>
          <w:rFonts w:ascii="Times New Roman" w:hAnsi="Times New Roman" w:cs="Times New Roman"/>
          <w:b/>
          <w:bCs/>
          <w:sz w:val="24"/>
          <w:szCs w:val="24"/>
        </w:rPr>
        <w:t> : déduction de</w:t>
      </w:r>
      <w:r w:rsidRPr="00DE11FA">
        <w:rPr>
          <w:rFonts w:ascii="Times New Roman" w:hAnsi="Times New Roman" w:cs="Times New Roman"/>
          <w:b/>
          <w:bCs/>
          <w:sz w:val="24"/>
          <w:szCs w:val="24"/>
        </w:rPr>
        <w:t xml:space="preserve"> α par décile</w:t>
      </w:r>
    </w:p>
    <w:p w14:paraId="394772DD" w14:textId="0E600B16" w:rsidR="00F65C30" w:rsidRDefault="00F65C30" w:rsidP="00DE11FA">
      <w:pPr>
        <w:jc w:val="both"/>
        <w:rPr>
          <w:rFonts w:ascii="Times New Roman" w:hAnsi="Times New Roman" w:cs="Times New Roman"/>
          <w:sz w:val="24"/>
          <w:szCs w:val="24"/>
        </w:rPr>
      </w:pPr>
      <w:r>
        <w:rPr>
          <w:rFonts w:ascii="Times New Roman" w:hAnsi="Times New Roman" w:cs="Times New Roman"/>
          <w:sz w:val="24"/>
          <w:szCs w:val="24"/>
        </w:rPr>
        <w:t xml:space="preserve">On obtient finalement le coefficient selon le décile de </w:t>
      </w:r>
      <w:r>
        <w:rPr>
          <w:rFonts w:ascii="Times New Roman" w:hAnsi="Times New Roman" w:cs="Times New Roman"/>
          <w:b/>
          <w:bCs/>
          <w:sz w:val="24"/>
          <w:szCs w:val="24"/>
        </w:rPr>
        <w:t>Dépense de consommation annuelle</w:t>
      </w:r>
      <w:r>
        <w:rPr>
          <w:rFonts w:ascii="Times New Roman" w:hAnsi="Times New Roman" w:cs="Times New Roman"/>
          <w:sz w:val="24"/>
          <w:szCs w:val="24"/>
        </w:rPr>
        <w:t xml:space="preserve"> des ménages :</w:t>
      </w:r>
    </w:p>
    <w:p w14:paraId="345BE9C5" w14:textId="757F8598" w:rsidR="00F65C30" w:rsidRPr="00F65C30" w:rsidRDefault="00F65C30" w:rsidP="00DE11FA">
      <w:pPr>
        <w:jc w:val="both"/>
        <w:rPr>
          <w:rFonts w:ascii="Times New Roman" w:eastAsiaTheme="minorEastAsia" w:hAnsi="Times New Roman" w:cs="Times New Roman"/>
          <w:sz w:val="24"/>
          <w:szCs w:val="24"/>
        </w:rPr>
      </w:pPr>
      <m:oMathPara>
        <m:oMath>
          <m:r>
            <w:rPr>
              <w:rFonts w:ascii="Cambria Math" w:hAnsi="Cambria Math" w:cs="Times New Roman"/>
              <w:sz w:val="24"/>
              <w:szCs w:val="24"/>
            </w:rPr>
            <m:t>α=1-Par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informelle</m:t>
              </m:r>
              <m:d>
                <m:dPr>
                  <m:ctrlPr>
                    <w:rPr>
                      <w:rFonts w:ascii="Cambria Math" w:hAnsi="Cambria Math" w:cs="Times New Roman"/>
                      <w:i/>
                      <w:sz w:val="24"/>
                      <w:szCs w:val="24"/>
                    </w:rPr>
                  </m:ctrlPr>
                </m:dPr>
                <m:e>
                  <m:r>
                    <w:rPr>
                      <w:rFonts w:ascii="Cambria Math" w:hAnsi="Cambria Math" w:cs="Times New Roman"/>
                      <w:sz w:val="24"/>
                      <w:szCs w:val="24"/>
                    </w:rPr>
                    <m:t>décile</m:t>
                  </m:r>
                </m:e>
              </m:d>
            </m:sub>
          </m:sSub>
        </m:oMath>
      </m:oMathPara>
    </w:p>
    <w:p w14:paraId="0EB243AC" w14:textId="23A69B62" w:rsidR="00DE11FA" w:rsidRPr="00F65C30" w:rsidRDefault="00F65C30" w:rsidP="0035236A">
      <w:pPr>
        <w:jc w:val="both"/>
        <w:rPr>
          <w:rFonts w:ascii="Times New Roman" w:hAnsi="Times New Roman" w:cs="Times New Roman"/>
          <w:sz w:val="24"/>
          <w:szCs w:val="24"/>
        </w:rPr>
      </w:pPr>
      <w:r w:rsidRPr="007B528A">
        <w:rPr>
          <w:rFonts w:ascii="Times New Roman" w:hAnsi="Times New Roman" w:cs="Times New Roman"/>
          <w:sz w:val="24"/>
          <w:szCs w:val="24"/>
        </w:rPr>
        <w:t>Ainsi,</w:t>
      </w:r>
      <w:r>
        <w:rPr>
          <w:rFonts w:ascii="Times New Roman" w:hAnsi="Times New Roman" w:cs="Times New Roman"/>
          <w:sz w:val="24"/>
          <w:szCs w:val="24"/>
        </w:rPr>
        <w:t xml:space="preserve"> nous obtenons la part de consommation du secteur informelle selon la distribution des déciles de la population. Et on s</w:t>
      </w:r>
      <w:r w:rsidR="00D7694A">
        <w:rPr>
          <w:rFonts w:ascii="Times New Roman" w:hAnsi="Times New Roman" w:cs="Times New Roman"/>
          <w:sz w:val="24"/>
          <w:szCs w:val="24"/>
        </w:rPr>
        <w:t>’</w:t>
      </w:r>
      <w:r>
        <w:rPr>
          <w:rFonts w:ascii="Times New Roman" w:hAnsi="Times New Roman" w:cs="Times New Roman"/>
          <w:sz w:val="24"/>
          <w:szCs w:val="24"/>
        </w:rPr>
        <w:t>attend à observer une diminution de la consommation informelle en fonction du revenu</w:t>
      </w:r>
      <w:r w:rsidR="00FD2BAC">
        <w:rPr>
          <w:rFonts w:ascii="Times New Roman" w:hAnsi="Times New Roman" w:cs="Times New Roman"/>
          <w:sz w:val="24"/>
          <w:szCs w:val="24"/>
        </w:rPr>
        <w:t>, en d</w:t>
      </w:r>
      <w:r w:rsidR="00D7694A">
        <w:rPr>
          <w:rFonts w:ascii="Times New Roman" w:hAnsi="Times New Roman" w:cs="Times New Roman"/>
          <w:sz w:val="24"/>
          <w:szCs w:val="24"/>
        </w:rPr>
        <w:t>’</w:t>
      </w:r>
      <w:r w:rsidR="00FD2BAC">
        <w:rPr>
          <w:rFonts w:ascii="Times New Roman" w:hAnsi="Times New Roman" w:cs="Times New Roman"/>
          <w:sz w:val="24"/>
          <w:szCs w:val="24"/>
        </w:rPr>
        <w:t xml:space="preserve">autres termes, </w:t>
      </w:r>
      <w:r>
        <w:rPr>
          <w:rFonts w:ascii="Times New Roman" w:hAnsi="Times New Roman" w:cs="Times New Roman"/>
          <w:sz w:val="24"/>
          <w:szCs w:val="24"/>
        </w:rPr>
        <w:t>plus le revenu augmente, plus la consommation informelle diminue</w:t>
      </w:r>
      <w:r w:rsidR="00FD2BAC">
        <w:rPr>
          <w:rFonts w:ascii="Times New Roman" w:hAnsi="Times New Roman" w:cs="Times New Roman"/>
          <w:sz w:val="24"/>
          <w:szCs w:val="24"/>
        </w:rPr>
        <w:t>.</w:t>
      </w:r>
    </w:p>
    <w:p w14:paraId="76D13A6B" w14:textId="76FF59C7" w:rsidR="0035236A" w:rsidRPr="0035236A" w:rsidRDefault="0035236A" w:rsidP="0035236A">
      <w:pPr>
        <w:jc w:val="both"/>
        <w:rPr>
          <w:rFonts w:ascii="Times New Roman" w:hAnsi="Times New Roman" w:cs="Times New Roman"/>
          <w:sz w:val="24"/>
          <w:szCs w:val="24"/>
        </w:rPr>
      </w:pPr>
    </w:p>
    <w:p w14:paraId="53BB0B90" w14:textId="77777777" w:rsidR="0035236A" w:rsidRPr="0035236A" w:rsidRDefault="0035236A" w:rsidP="0035236A">
      <w:pPr>
        <w:jc w:val="both"/>
        <w:rPr>
          <w:rFonts w:ascii="Times New Roman" w:hAnsi="Times New Roman" w:cs="Times New Roman"/>
          <w:b/>
          <w:bCs/>
          <w:sz w:val="24"/>
          <w:szCs w:val="24"/>
        </w:rPr>
      </w:pPr>
      <w:r w:rsidRPr="0035236A">
        <w:rPr>
          <w:rFonts w:ascii="Times New Roman" w:hAnsi="Times New Roman" w:cs="Times New Roman"/>
          <w:b/>
          <w:bCs/>
          <w:sz w:val="24"/>
          <w:szCs w:val="24"/>
        </w:rPr>
        <w:t>Résultats produits</w:t>
      </w:r>
    </w:p>
    <w:p w14:paraId="49B77458" w14:textId="77777777" w:rsidR="0035236A" w:rsidRPr="0035236A" w:rsidRDefault="0035236A" w:rsidP="0035236A">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Taux effectifs de TVA par décile</w:t>
      </w:r>
    </w:p>
    <w:p w14:paraId="1DF7366D" w14:textId="77777777" w:rsidR="0035236A" w:rsidRPr="0035236A" w:rsidRDefault="0035236A" w:rsidP="0035236A">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Charge fiscale (absolue et relative à la consommation)</w:t>
      </w:r>
    </w:p>
    <w:p w14:paraId="2FEFC100" w14:textId="77777777" w:rsidR="0035236A" w:rsidRPr="0035236A" w:rsidRDefault="0035236A" w:rsidP="0035236A">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Courbes de concentration (avant et après taxe)</w:t>
      </w:r>
    </w:p>
    <w:p w14:paraId="1BCBE8D4" w14:textId="77777777" w:rsidR="0035236A" w:rsidRPr="0035236A" w:rsidRDefault="0035236A" w:rsidP="0035236A">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Coefficients de Gini (avant et après taxe)</w:t>
      </w:r>
    </w:p>
    <w:p w14:paraId="78AFDFF5" w14:textId="77777777" w:rsidR="0035236A" w:rsidRPr="0035236A" w:rsidRDefault="0035236A" w:rsidP="0035236A">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 xml:space="preserve">Indice de </w:t>
      </w:r>
      <w:proofErr w:type="spellStart"/>
      <w:r w:rsidRPr="0035236A">
        <w:rPr>
          <w:rFonts w:ascii="Times New Roman" w:hAnsi="Times New Roman" w:cs="Times New Roman"/>
          <w:sz w:val="24"/>
          <w:szCs w:val="24"/>
        </w:rPr>
        <w:t>Kakwani</w:t>
      </w:r>
      <w:proofErr w:type="spellEnd"/>
      <w:r w:rsidRPr="0035236A">
        <w:rPr>
          <w:rFonts w:ascii="Times New Roman" w:hAnsi="Times New Roman" w:cs="Times New Roman"/>
          <w:sz w:val="24"/>
          <w:szCs w:val="24"/>
        </w:rPr>
        <w:t xml:space="preserve"> de progressivité fiscale</w:t>
      </w:r>
    </w:p>
    <w:p w14:paraId="42F62522" w14:textId="40075172" w:rsidR="00A85E78" w:rsidRPr="00A85E78" w:rsidRDefault="0035236A" w:rsidP="00A85E78">
      <w:pPr>
        <w:numPr>
          <w:ilvl w:val="0"/>
          <w:numId w:val="24"/>
        </w:numPr>
        <w:jc w:val="both"/>
        <w:rPr>
          <w:rFonts w:ascii="Times New Roman" w:hAnsi="Times New Roman" w:cs="Times New Roman"/>
          <w:sz w:val="24"/>
          <w:szCs w:val="24"/>
        </w:rPr>
      </w:pPr>
      <w:r w:rsidRPr="0035236A">
        <w:rPr>
          <w:rFonts w:ascii="Times New Roman" w:hAnsi="Times New Roman" w:cs="Times New Roman"/>
          <w:sz w:val="24"/>
          <w:szCs w:val="24"/>
        </w:rPr>
        <w:t>Analyses de sensibilité et de robustesse par scénario</w:t>
      </w:r>
    </w:p>
    <w:p w14:paraId="62A0397B" w14:textId="289FF32E" w:rsidR="00671A91" w:rsidRPr="00A85E78" w:rsidRDefault="00671A91" w:rsidP="00A85E78">
      <w:pPr>
        <w:jc w:val="both"/>
        <w:rPr>
          <w:rFonts w:ascii="Times New Roman" w:hAnsi="Times New Roman" w:cs="Times New Roman"/>
          <w:b/>
          <w:bCs/>
          <w:sz w:val="24"/>
          <w:szCs w:val="24"/>
        </w:rPr>
      </w:pPr>
      <w:r w:rsidRPr="00A85E78">
        <w:rPr>
          <w:rFonts w:ascii="Times New Roman" w:hAnsi="Times New Roman" w:cs="Times New Roman"/>
          <w:b/>
          <w:bCs/>
          <w:sz w:val="24"/>
          <w:szCs w:val="24"/>
        </w:rPr>
        <w:t>Mesure de l</w:t>
      </w:r>
      <w:r w:rsidR="00D7694A">
        <w:rPr>
          <w:rFonts w:ascii="Times New Roman" w:hAnsi="Times New Roman" w:cs="Times New Roman"/>
          <w:b/>
          <w:bCs/>
          <w:sz w:val="24"/>
          <w:szCs w:val="24"/>
        </w:rPr>
        <w:t>’</w:t>
      </w:r>
      <w:r w:rsidRPr="00A85E78">
        <w:rPr>
          <w:rFonts w:ascii="Times New Roman" w:hAnsi="Times New Roman" w:cs="Times New Roman"/>
          <w:b/>
          <w:bCs/>
          <w:sz w:val="24"/>
          <w:szCs w:val="24"/>
        </w:rPr>
        <w:t xml:space="preserve">incidence redistributive </w:t>
      </w:r>
    </w:p>
    <w:p w14:paraId="5423EBFB" w14:textId="3DFE7C6F" w:rsidR="00671A91" w:rsidRDefault="004629C3" w:rsidP="00A241EB">
      <w:pPr>
        <w:jc w:val="both"/>
        <w:rPr>
          <w:rFonts w:ascii="Times New Roman" w:hAnsi="Times New Roman" w:cs="Times New Roman"/>
          <w:sz w:val="24"/>
          <w:szCs w:val="24"/>
        </w:rPr>
      </w:pPr>
      <w:r>
        <w:rPr>
          <w:rFonts w:ascii="Times New Roman" w:hAnsi="Times New Roman" w:cs="Times New Roman"/>
          <w:sz w:val="24"/>
          <w:szCs w:val="24"/>
        </w:rPr>
        <w:t>Le calcul des inégalités sera fait après et avant l</w:t>
      </w:r>
      <w:r w:rsidR="00D7694A">
        <w:rPr>
          <w:rFonts w:ascii="Times New Roman" w:hAnsi="Times New Roman" w:cs="Times New Roman"/>
          <w:sz w:val="24"/>
          <w:szCs w:val="24"/>
        </w:rPr>
        <w:t>’</w:t>
      </w:r>
      <w:r>
        <w:rPr>
          <w:rFonts w:ascii="Times New Roman" w:hAnsi="Times New Roman" w:cs="Times New Roman"/>
          <w:sz w:val="24"/>
          <w:szCs w:val="24"/>
        </w:rPr>
        <w:t>application de la TVA. C</w:t>
      </w:r>
      <w:r w:rsidR="00D7694A">
        <w:rPr>
          <w:rFonts w:ascii="Times New Roman" w:hAnsi="Times New Roman" w:cs="Times New Roman"/>
          <w:sz w:val="24"/>
          <w:szCs w:val="24"/>
        </w:rPr>
        <w:t>’</w:t>
      </w:r>
      <w:r>
        <w:rPr>
          <w:rFonts w:ascii="Times New Roman" w:hAnsi="Times New Roman" w:cs="Times New Roman"/>
          <w:sz w:val="24"/>
          <w:szCs w:val="24"/>
        </w:rPr>
        <w:t>est-à-dire sur le revenu disponible et le revenu consommable</w:t>
      </w:r>
      <w:r w:rsidR="00637737">
        <w:rPr>
          <w:rFonts w:ascii="Times New Roman" w:hAnsi="Times New Roman" w:cs="Times New Roman"/>
          <w:sz w:val="24"/>
          <w:szCs w:val="24"/>
        </w:rPr>
        <w:t xml:space="preserve"> pour mesurer l</w:t>
      </w:r>
      <w:r w:rsidR="00D7694A">
        <w:rPr>
          <w:rFonts w:ascii="Times New Roman" w:hAnsi="Times New Roman" w:cs="Times New Roman"/>
          <w:sz w:val="24"/>
          <w:szCs w:val="24"/>
        </w:rPr>
        <w:t>’</w:t>
      </w:r>
      <w:r w:rsidR="00637737">
        <w:rPr>
          <w:rFonts w:ascii="Times New Roman" w:hAnsi="Times New Roman" w:cs="Times New Roman"/>
          <w:sz w:val="24"/>
          <w:szCs w:val="24"/>
        </w:rPr>
        <w:t>effet de la taxe</w:t>
      </w:r>
      <w:r>
        <w:rPr>
          <w:rFonts w:ascii="Times New Roman" w:hAnsi="Times New Roman" w:cs="Times New Roman"/>
          <w:sz w:val="24"/>
          <w:szCs w:val="24"/>
        </w:rPr>
        <w:t>.</w:t>
      </w:r>
      <w:r w:rsidR="00FD2BAC">
        <w:rPr>
          <w:rFonts w:ascii="Times New Roman" w:hAnsi="Times New Roman" w:cs="Times New Roman"/>
          <w:sz w:val="24"/>
          <w:szCs w:val="24"/>
        </w:rPr>
        <w:t xml:space="preserve"> Les indicateurs mobilisés à cet effet sont :</w:t>
      </w:r>
    </w:p>
    <w:p w14:paraId="62C2813B" w14:textId="3C1C0A28" w:rsidR="00671A91" w:rsidRDefault="00671A91" w:rsidP="00671A91">
      <w:pPr>
        <w:pStyle w:val="Paragraphedeliste"/>
        <w:numPr>
          <w:ilvl w:val="0"/>
          <w:numId w:val="19"/>
        </w:numPr>
        <w:jc w:val="both"/>
        <w:rPr>
          <w:rFonts w:ascii="Times New Roman" w:hAnsi="Times New Roman" w:cs="Times New Roman"/>
          <w:sz w:val="24"/>
          <w:szCs w:val="24"/>
        </w:rPr>
      </w:pPr>
      <w:r w:rsidRPr="00671A91">
        <w:rPr>
          <w:rFonts w:ascii="Times New Roman" w:hAnsi="Times New Roman" w:cs="Times New Roman"/>
          <w:sz w:val="24"/>
          <w:szCs w:val="24"/>
        </w:rPr>
        <w:t>Inégalités</w:t>
      </w:r>
      <w:r>
        <w:rPr>
          <w:rFonts w:ascii="Times New Roman" w:hAnsi="Times New Roman" w:cs="Times New Roman"/>
          <w:sz w:val="24"/>
          <w:szCs w:val="24"/>
        </w:rPr>
        <w:t xml:space="preserve"> : </w:t>
      </w:r>
    </w:p>
    <w:p w14:paraId="094B13D3" w14:textId="32EF93CB"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coefficient</w:t>
      </w:r>
      <w:proofErr w:type="gramEnd"/>
      <w:r w:rsidRPr="00671A91">
        <w:rPr>
          <w:rFonts w:ascii="Times New Roman" w:hAnsi="Times New Roman" w:cs="Times New Roman"/>
          <w:sz w:val="24"/>
          <w:szCs w:val="24"/>
        </w:rPr>
        <w:t xml:space="preserve"> de Gini ; </w:t>
      </w:r>
    </w:p>
    <w:p w14:paraId="20444BB6" w14:textId="7A245B93"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indice</w:t>
      </w:r>
      <w:proofErr w:type="gramEnd"/>
      <w:r w:rsidRPr="00671A91">
        <w:rPr>
          <w:rFonts w:ascii="Times New Roman" w:hAnsi="Times New Roman" w:cs="Times New Roman"/>
          <w:sz w:val="24"/>
          <w:szCs w:val="24"/>
        </w:rPr>
        <w:t xml:space="preserve"> de concentration de la TVA ; </w:t>
      </w:r>
    </w:p>
    <w:p w14:paraId="77195896" w14:textId="508673FF"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indice</w:t>
      </w:r>
      <w:proofErr w:type="gramEnd"/>
      <w:r w:rsidRPr="00671A91">
        <w:rPr>
          <w:rFonts w:ascii="Times New Roman" w:hAnsi="Times New Roman" w:cs="Times New Roman"/>
          <w:sz w:val="24"/>
          <w:szCs w:val="24"/>
        </w:rPr>
        <w:t xml:space="preserve"> de </w:t>
      </w:r>
      <w:proofErr w:type="spellStart"/>
      <w:r w:rsidRPr="00671A91">
        <w:rPr>
          <w:rFonts w:ascii="Times New Roman" w:hAnsi="Times New Roman" w:cs="Times New Roman"/>
          <w:sz w:val="24"/>
          <w:szCs w:val="24"/>
        </w:rPr>
        <w:t>Kakwani</w:t>
      </w:r>
      <w:proofErr w:type="spellEnd"/>
      <w:r w:rsidRPr="00671A91">
        <w:rPr>
          <w:rFonts w:ascii="Times New Roman" w:hAnsi="Times New Roman" w:cs="Times New Roman"/>
          <w:sz w:val="24"/>
          <w:szCs w:val="24"/>
        </w:rPr>
        <w:t xml:space="preserve"> ; </w:t>
      </w:r>
    </w:p>
    <w:p w14:paraId="6FC39349" w14:textId="2B8BC94C" w:rsidR="00671A91" w:rsidRPr="00D7694A" w:rsidRDefault="00671A91" w:rsidP="00D7694A">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indice</w:t>
      </w:r>
      <w:proofErr w:type="gramEnd"/>
      <w:r w:rsidRPr="00671A91">
        <w:rPr>
          <w:rFonts w:ascii="Times New Roman" w:hAnsi="Times New Roman" w:cs="Times New Roman"/>
          <w:sz w:val="24"/>
          <w:szCs w:val="24"/>
        </w:rPr>
        <w:t xml:space="preserve"> de Reynolds-Smolensky.</w:t>
      </w:r>
    </w:p>
    <w:p w14:paraId="6182E330" w14:textId="3B49EC34" w:rsidR="00671A91" w:rsidRDefault="00671A91" w:rsidP="00671A91">
      <w:pPr>
        <w:pStyle w:val="Paragraphedeliste"/>
        <w:numPr>
          <w:ilvl w:val="0"/>
          <w:numId w:val="19"/>
        </w:numPr>
        <w:jc w:val="both"/>
        <w:rPr>
          <w:rFonts w:ascii="Times New Roman" w:hAnsi="Times New Roman" w:cs="Times New Roman"/>
          <w:sz w:val="24"/>
          <w:szCs w:val="24"/>
        </w:rPr>
      </w:pPr>
      <w:r w:rsidRPr="00671A91">
        <w:rPr>
          <w:rFonts w:ascii="Times New Roman" w:hAnsi="Times New Roman" w:cs="Times New Roman"/>
          <w:sz w:val="24"/>
          <w:szCs w:val="24"/>
        </w:rPr>
        <w:t xml:space="preserve">Les </w:t>
      </w:r>
      <w:proofErr w:type="gramStart"/>
      <w:r w:rsidRPr="00671A91">
        <w:rPr>
          <w:rFonts w:ascii="Times New Roman" w:hAnsi="Times New Roman" w:cs="Times New Roman"/>
          <w:sz w:val="24"/>
          <w:szCs w:val="24"/>
        </w:rPr>
        <w:t xml:space="preserve">indices </w:t>
      </w:r>
      <w:r w:rsidR="00D7694A">
        <w:rPr>
          <w:rFonts w:ascii="Times New Roman" w:hAnsi="Times New Roman" w:cs="Times New Roman"/>
          <w:sz w:val="24"/>
          <w:szCs w:val="24"/>
        </w:rPr>
        <w:t xml:space="preserve"> de</w:t>
      </w:r>
      <w:proofErr w:type="gramEnd"/>
      <w:r w:rsidR="00D7694A">
        <w:rPr>
          <w:rFonts w:ascii="Times New Roman" w:hAnsi="Times New Roman" w:cs="Times New Roman"/>
          <w:sz w:val="24"/>
          <w:szCs w:val="24"/>
        </w:rPr>
        <w:t xml:space="preserve"> pauvreté de </w:t>
      </w:r>
      <w:r w:rsidRPr="00671A91">
        <w:rPr>
          <w:rFonts w:ascii="Times New Roman" w:hAnsi="Times New Roman" w:cs="Times New Roman"/>
          <w:sz w:val="24"/>
          <w:szCs w:val="24"/>
        </w:rPr>
        <w:t>FGT</w:t>
      </w:r>
      <w:r>
        <w:rPr>
          <w:rFonts w:ascii="Times New Roman" w:hAnsi="Times New Roman" w:cs="Times New Roman"/>
          <w:sz w:val="24"/>
          <w:szCs w:val="24"/>
        </w:rPr>
        <w:t> :</w:t>
      </w:r>
    </w:p>
    <w:p w14:paraId="596F8069" w14:textId="3FD5F7DB"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incidence</w:t>
      </w:r>
      <w:proofErr w:type="gramEnd"/>
      <w:r w:rsidRPr="00671A91">
        <w:rPr>
          <w:rFonts w:ascii="Times New Roman" w:hAnsi="Times New Roman" w:cs="Times New Roman"/>
          <w:sz w:val="24"/>
          <w:szCs w:val="24"/>
        </w:rPr>
        <w:t xml:space="preserve"> ; </w:t>
      </w:r>
    </w:p>
    <w:p w14:paraId="259E3515" w14:textId="54B955CF"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profondeur</w:t>
      </w:r>
      <w:proofErr w:type="gramEnd"/>
      <w:r w:rsidRPr="00671A91">
        <w:rPr>
          <w:rFonts w:ascii="Times New Roman" w:hAnsi="Times New Roman" w:cs="Times New Roman"/>
          <w:sz w:val="24"/>
          <w:szCs w:val="24"/>
        </w:rPr>
        <w:t xml:space="preserve"> ; </w:t>
      </w:r>
    </w:p>
    <w:p w14:paraId="41F38FCC" w14:textId="2F182EFB" w:rsid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sévérité</w:t>
      </w:r>
      <w:proofErr w:type="gramEnd"/>
      <w:r w:rsidRPr="00671A91">
        <w:rPr>
          <w:rFonts w:ascii="Times New Roman" w:hAnsi="Times New Roman" w:cs="Times New Roman"/>
          <w:sz w:val="24"/>
          <w:szCs w:val="24"/>
        </w:rPr>
        <w:t>.</w:t>
      </w:r>
    </w:p>
    <w:p w14:paraId="2194870C" w14:textId="27A5ABA6" w:rsidR="00671A91" w:rsidRDefault="00671A91" w:rsidP="00671A91">
      <w:pPr>
        <w:pStyle w:val="Paragraphedeliste"/>
        <w:numPr>
          <w:ilvl w:val="0"/>
          <w:numId w:val="19"/>
        </w:numPr>
        <w:jc w:val="both"/>
        <w:rPr>
          <w:rFonts w:ascii="Times New Roman" w:hAnsi="Times New Roman" w:cs="Times New Roman"/>
          <w:sz w:val="24"/>
          <w:szCs w:val="24"/>
        </w:rPr>
      </w:pPr>
      <w:r w:rsidRPr="00671A91">
        <w:rPr>
          <w:rFonts w:ascii="Times New Roman" w:hAnsi="Times New Roman" w:cs="Times New Roman"/>
          <w:sz w:val="24"/>
          <w:szCs w:val="24"/>
        </w:rPr>
        <w:t>Progressivité</w:t>
      </w:r>
      <w:r>
        <w:rPr>
          <w:rFonts w:ascii="Times New Roman" w:hAnsi="Times New Roman" w:cs="Times New Roman"/>
          <w:sz w:val="24"/>
          <w:szCs w:val="24"/>
        </w:rPr>
        <w:t> :</w:t>
      </w:r>
    </w:p>
    <w:p w14:paraId="01A0DA25" w14:textId="46459823"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les</w:t>
      </w:r>
      <w:proofErr w:type="gramEnd"/>
      <w:r w:rsidRPr="00671A91">
        <w:rPr>
          <w:rFonts w:ascii="Times New Roman" w:hAnsi="Times New Roman" w:cs="Times New Roman"/>
          <w:sz w:val="24"/>
          <w:szCs w:val="24"/>
        </w:rPr>
        <w:t xml:space="preserve"> courbes de concentration ; </w:t>
      </w:r>
    </w:p>
    <w:p w14:paraId="12DD7F62" w14:textId="5065ABB8" w:rsidR="00671A91" w:rsidRPr="00671A91" w:rsidRDefault="00671A91" w:rsidP="00671A91">
      <w:pPr>
        <w:pStyle w:val="Paragraphedeliste"/>
        <w:numPr>
          <w:ilvl w:val="1"/>
          <w:numId w:val="19"/>
        </w:numPr>
        <w:jc w:val="both"/>
        <w:rPr>
          <w:rFonts w:ascii="Times New Roman" w:hAnsi="Times New Roman" w:cs="Times New Roman"/>
          <w:sz w:val="24"/>
          <w:szCs w:val="24"/>
        </w:rPr>
      </w:pPr>
      <w:proofErr w:type="gramStart"/>
      <w:r w:rsidRPr="00671A91">
        <w:rPr>
          <w:rFonts w:ascii="Times New Roman" w:hAnsi="Times New Roman" w:cs="Times New Roman"/>
          <w:sz w:val="24"/>
          <w:szCs w:val="24"/>
        </w:rPr>
        <w:t>les</w:t>
      </w:r>
      <w:proofErr w:type="gramEnd"/>
      <w:r w:rsidRPr="00671A91">
        <w:rPr>
          <w:rFonts w:ascii="Times New Roman" w:hAnsi="Times New Roman" w:cs="Times New Roman"/>
          <w:sz w:val="24"/>
          <w:szCs w:val="24"/>
        </w:rPr>
        <w:t xml:space="preserve"> courbes de Lorenz ; </w:t>
      </w:r>
    </w:p>
    <w:p w14:paraId="71684084" w14:textId="77777777" w:rsidR="001A68CD" w:rsidRDefault="001A68CD" w:rsidP="001A68CD">
      <w:pPr>
        <w:rPr>
          <w:b/>
          <w:bCs/>
          <w:color w:val="000000" w:themeColor="text1"/>
        </w:rPr>
      </w:pPr>
    </w:p>
    <w:p w14:paraId="52E2BE58" w14:textId="6F2BE6CB" w:rsidR="00717DF6" w:rsidRPr="002F2C1E" w:rsidRDefault="00717DF6" w:rsidP="002F2C1E">
      <w:pPr>
        <w:pStyle w:val="Titre1"/>
        <w:numPr>
          <w:ilvl w:val="0"/>
          <w:numId w:val="33"/>
        </w:numPr>
      </w:pPr>
      <w:bookmarkStart w:id="15" w:name="_Toc234402990"/>
      <w:r w:rsidRPr="002F2C1E">
        <w:lastRenderedPageBreak/>
        <w:t>I</w:t>
      </w:r>
      <w:r w:rsidR="007549FD" w:rsidRPr="002F2C1E">
        <w:t>ncidence fiscale</w:t>
      </w:r>
      <w:bookmarkEnd w:id="15"/>
    </w:p>
    <w:p w14:paraId="536A9058" w14:textId="3C50D918" w:rsidR="00717DF6" w:rsidRDefault="007549FD" w:rsidP="00A241EB">
      <w:pPr>
        <w:jc w:val="both"/>
        <w:rPr>
          <w:rFonts w:ascii="Times New Roman" w:hAnsi="Times New Roman" w:cs="Times New Roman"/>
          <w:sz w:val="24"/>
          <w:szCs w:val="24"/>
        </w:rPr>
      </w:pPr>
      <w:r>
        <w:rPr>
          <w:rFonts w:ascii="Times New Roman" w:hAnsi="Times New Roman" w:cs="Times New Roman"/>
          <w:sz w:val="24"/>
          <w:szCs w:val="24"/>
        </w:rPr>
        <w:t>Dans cette partie, on cherche à répondre à la question suivante :</w:t>
      </w:r>
      <w:r w:rsidRPr="007549FD">
        <w:rPr>
          <w:rFonts w:ascii="Times New Roman" w:hAnsi="Times New Roman" w:cs="Times New Roman"/>
          <w:b/>
          <w:bCs/>
          <w:sz w:val="24"/>
          <w:szCs w:val="24"/>
        </w:rPr>
        <w:t xml:space="preserve"> comment la modification de la TVA (hausse ou baisse du taux applicable) d</w:t>
      </w:r>
      <w:r w:rsidR="00D7694A">
        <w:rPr>
          <w:rFonts w:ascii="Times New Roman" w:hAnsi="Times New Roman" w:cs="Times New Roman"/>
          <w:b/>
          <w:bCs/>
          <w:sz w:val="24"/>
          <w:szCs w:val="24"/>
        </w:rPr>
        <w:t>’</w:t>
      </w:r>
      <w:r w:rsidRPr="007549FD">
        <w:rPr>
          <w:rFonts w:ascii="Times New Roman" w:hAnsi="Times New Roman" w:cs="Times New Roman"/>
          <w:b/>
          <w:bCs/>
          <w:sz w:val="24"/>
          <w:szCs w:val="24"/>
        </w:rPr>
        <w:t>un produit peut influencer la consommation des ménages ?</w:t>
      </w:r>
      <w:r w:rsidRPr="007549FD">
        <w:rPr>
          <w:rFonts w:ascii="Times New Roman" w:hAnsi="Times New Roman" w:cs="Times New Roman"/>
          <w:b/>
          <w:bCs/>
          <w:sz w:val="24"/>
          <w:szCs w:val="24"/>
        </w:rPr>
        <w:t xml:space="preserve"> </w:t>
      </w:r>
      <w:r w:rsidR="00E425D3">
        <w:rPr>
          <w:rFonts w:ascii="Times New Roman" w:hAnsi="Times New Roman" w:cs="Times New Roman"/>
          <w:sz w:val="24"/>
          <w:szCs w:val="24"/>
        </w:rPr>
        <w:t>Pour une analyse de l</w:t>
      </w:r>
      <w:r w:rsidR="00D7694A">
        <w:rPr>
          <w:rFonts w:ascii="Times New Roman" w:hAnsi="Times New Roman" w:cs="Times New Roman"/>
          <w:sz w:val="24"/>
          <w:szCs w:val="24"/>
        </w:rPr>
        <w:t>’</w:t>
      </w:r>
      <w:r w:rsidR="00E425D3">
        <w:rPr>
          <w:rFonts w:ascii="Times New Roman" w:hAnsi="Times New Roman" w:cs="Times New Roman"/>
          <w:sz w:val="24"/>
          <w:szCs w:val="24"/>
        </w:rPr>
        <w:t>incidence que pourrait avoir l</w:t>
      </w:r>
      <w:r w:rsidR="00D7694A">
        <w:rPr>
          <w:rFonts w:ascii="Times New Roman" w:hAnsi="Times New Roman" w:cs="Times New Roman"/>
          <w:sz w:val="24"/>
          <w:szCs w:val="24"/>
        </w:rPr>
        <w:t>’</w:t>
      </w:r>
      <w:r w:rsidR="00E425D3">
        <w:rPr>
          <w:rFonts w:ascii="Times New Roman" w:hAnsi="Times New Roman" w:cs="Times New Roman"/>
          <w:sz w:val="24"/>
          <w:szCs w:val="24"/>
        </w:rPr>
        <w:t>augmentation d</w:t>
      </w:r>
      <w:r>
        <w:rPr>
          <w:rFonts w:ascii="Times New Roman" w:hAnsi="Times New Roman" w:cs="Times New Roman"/>
          <w:sz w:val="24"/>
          <w:szCs w:val="24"/>
        </w:rPr>
        <w:t>e la TVA</w:t>
      </w:r>
      <w:r w:rsidR="00E425D3">
        <w:rPr>
          <w:rFonts w:ascii="Times New Roman" w:hAnsi="Times New Roman" w:cs="Times New Roman"/>
          <w:sz w:val="24"/>
          <w:szCs w:val="24"/>
        </w:rPr>
        <w:t xml:space="preserve"> </w:t>
      </w:r>
      <w:r>
        <w:rPr>
          <w:rFonts w:ascii="Times New Roman" w:hAnsi="Times New Roman" w:cs="Times New Roman"/>
          <w:sz w:val="24"/>
          <w:szCs w:val="24"/>
        </w:rPr>
        <w:t>d</w:t>
      </w:r>
      <w:r w:rsidR="00D7694A">
        <w:rPr>
          <w:rFonts w:ascii="Times New Roman" w:hAnsi="Times New Roman" w:cs="Times New Roman"/>
          <w:sz w:val="24"/>
          <w:szCs w:val="24"/>
        </w:rPr>
        <w:t>’</w:t>
      </w:r>
      <w:r w:rsidR="00E425D3">
        <w:rPr>
          <w:rFonts w:ascii="Times New Roman" w:hAnsi="Times New Roman" w:cs="Times New Roman"/>
          <w:sz w:val="24"/>
          <w:szCs w:val="24"/>
        </w:rPr>
        <w:t>un produit sur l</w:t>
      </w:r>
      <w:r w:rsidR="00D7694A">
        <w:rPr>
          <w:rFonts w:ascii="Times New Roman" w:hAnsi="Times New Roman" w:cs="Times New Roman"/>
          <w:sz w:val="24"/>
          <w:szCs w:val="24"/>
        </w:rPr>
        <w:t>’</w:t>
      </w:r>
      <w:r w:rsidR="00E425D3">
        <w:rPr>
          <w:rFonts w:ascii="Times New Roman" w:hAnsi="Times New Roman" w:cs="Times New Roman"/>
          <w:sz w:val="24"/>
          <w:szCs w:val="24"/>
        </w:rPr>
        <w:t>ensemble de l</w:t>
      </w:r>
      <w:r w:rsidR="00D7694A">
        <w:rPr>
          <w:rFonts w:ascii="Times New Roman" w:hAnsi="Times New Roman" w:cs="Times New Roman"/>
          <w:sz w:val="24"/>
          <w:szCs w:val="24"/>
        </w:rPr>
        <w:t>’</w:t>
      </w:r>
      <w:r w:rsidR="00E425D3">
        <w:rPr>
          <w:rFonts w:ascii="Times New Roman" w:hAnsi="Times New Roman" w:cs="Times New Roman"/>
          <w:sz w:val="24"/>
          <w:szCs w:val="24"/>
        </w:rPr>
        <w:t>économie ivoirien</w:t>
      </w:r>
      <w:r w:rsidR="00E915E8">
        <w:rPr>
          <w:rFonts w:ascii="Times New Roman" w:hAnsi="Times New Roman" w:cs="Times New Roman"/>
          <w:sz w:val="24"/>
          <w:szCs w:val="24"/>
        </w:rPr>
        <w:t xml:space="preserve">. Pour y arriver, nous mobiliserons la </w:t>
      </w:r>
      <w:r w:rsidR="00C4678A">
        <w:rPr>
          <w:rFonts w:ascii="Times New Roman" w:hAnsi="Times New Roman" w:cs="Times New Roman"/>
          <w:sz w:val="24"/>
          <w:szCs w:val="24"/>
        </w:rPr>
        <w:t>m</w:t>
      </w:r>
      <w:r w:rsidR="00E915E8">
        <w:rPr>
          <w:rFonts w:ascii="Times New Roman" w:hAnsi="Times New Roman" w:cs="Times New Roman"/>
          <w:sz w:val="24"/>
          <w:szCs w:val="24"/>
        </w:rPr>
        <w:t>atrice de</w:t>
      </w:r>
      <w:r>
        <w:rPr>
          <w:rFonts w:ascii="Times New Roman" w:hAnsi="Times New Roman" w:cs="Times New Roman"/>
          <w:sz w:val="24"/>
          <w:szCs w:val="24"/>
        </w:rPr>
        <w:t>s coefficients techniques (</w:t>
      </w:r>
      <w:r w:rsidR="00B120A4">
        <w:rPr>
          <w:rFonts w:ascii="Times New Roman" w:hAnsi="Times New Roman" w:cs="Times New Roman"/>
          <w:sz w:val="24"/>
          <w:szCs w:val="24"/>
        </w:rPr>
        <w:t>input/output</w:t>
      </w:r>
      <w:r>
        <w:rPr>
          <w:rFonts w:ascii="Times New Roman" w:hAnsi="Times New Roman" w:cs="Times New Roman"/>
          <w:sz w:val="24"/>
          <w:szCs w:val="24"/>
        </w:rPr>
        <w:t>) et le vecteur des prix de consommation</w:t>
      </w:r>
      <w:r>
        <w:rPr>
          <w:rStyle w:val="Appelnotedebasdep"/>
          <w:rFonts w:ascii="Times New Roman" w:hAnsi="Times New Roman" w:cs="Times New Roman"/>
          <w:sz w:val="24"/>
          <w:szCs w:val="24"/>
        </w:rPr>
        <w:footnoteReference w:id="3"/>
      </w:r>
      <w:r>
        <w:rPr>
          <w:rFonts w:ascii="Times New Roman" w:hAnsi="Times New Roman" w:cs="Times New Roman"/>
          <w:sz w:val="24"/>
          <w:szCs w:val="24"/>
        </w:rPr>
        <w:t>.</w:t>
      </w:r>
    </w:p>
    <w:p w14:paraId="48484ABD" w14:textId="77777777" w:rsidR="00FD2BAC" w:rsidRDefault="00FD2BAC" w:rsidP="00A241EB">
      <w:pPr>
        <w:jc w:val="both"/>
        <w:rPr>
          <w:rFonts w:ascii="Times New Roman" w:hAnsi="Times New Roman" w:cs="Times New Roman"/>
          <w:sz w:val="24"/>
          <w:szCs w:val="24"/>
        </w:rPr>
      </w:pPr>
    </w:p>
    <w:p w14:paraId="02F72A38" w14:textId="51A6226B" w:rsidR="00FD2BAC" w:rsidRPr="00FD2BAC" w:rsidRDefault="00FD2BAC" w:rsidP="00FD2BAC">
      <w:pPr>
        <w:pStyle w:val="Titre3"/>
        <w:rPr>
          <w:rFonts w:ascii="Times New Roman" w:eastAsiaTheme="minorHAnsi" w:hAnsi="Times New Roman" w:cs="Times New Roman"/>
          <w:color w:val="auto"/>
          <w:sz w:val="24"/>
          <w:szCs w:val="24"/>
        </w:rPr>
      </w:pPr>
      <w:bookmarkStart w:id="16" w:name="_Toc470243899"/>
      <w:bookmarkStart w:id="17" w:name="_Toc234402991"/>
      <w:r w:rsidRPr="00FD2BAC">
        <w:rPr>
          <w:rFonts w:ascii="Times New Roman" w:eastAsiaTheme="minorHAnsi" w:hAnsi="Times New Roman" w:cs="Times New Roman"/>
          <w:color w:val="auto"/>
          <w:sz w:val="24"/>
          <w:szCs w:val="24"/>
        </w:rPr>
        <w:t>Les coefficients techniques d</w:t>
      </w:r>
      <w:r w:rsidR="00D7694A">
        <w:rPr>
          <w:rFonts w:ascii="Times New Roman" w:eastAsiaTheme="minorHAnsi" w:hAnsi="Times New Roman" w:cs="Times New Roman"/>
          <w:color w:val="auto"/>
          <w:sz w:val="24"/>
          <w:szCs w:val="24"/>
        </w:rPr>
        <w:t>’</w:t>
      </w:r>
      <w:r w:rsidRPr="00FD2BAC">
        <w:rPr>
          <w:rFonts w:ascii="Times New Roman" w:eastAsiaTheme="minorHAnsi" w:hAnsi="Times New Roman" w:cs="Times New Roman"/>
          <w:color w:val="auto"/>
          <w:sz w:val="24"/>
          <w:szCs w:val="24"/>
        </w:rPr>
        <w:t>une branche et la ma</w:t>
      </w:r>
      <w:r w:rsidRPr="00FD2BAC">
        <w:rPr>
          <w:rFonts w:ascii="Times New Roman" w:eastAsiaTheme="minorHAnsi" w:hAnsi="Times New Roman" w:cs="Times New Roman"/>
          <w:color w:val="auto"/>
          <w:sz w:val="24"/>
          <w:szCs w:val="24"/>
        </w:rPr>
        <w:t>tric</w:t>
      </w:r>
      <w:r w:rsidRPr="00FD2BAC">
        <w:rPr>
          <w:rFonts w:ascii="Times New Roman" w:eastAsiaTheme="minorHAnsi" w:hAnsi="Times New Roman" w:cs="Times New Roman"/>
          <w:color w:val="auto"/>
          <w:sz w:val="24"/>
          <w:szCs w:val="24"/>
        </w:rPr>
        <w:t>e des coefficients techniques</w:t>
      </w:r>
      <w:bookmarkEnd w:id="16"/>
      <w:bookmarkEnd w:id="17"/>
    </w:p>
    <w:p w14:paraId="5F1B5FBD" w14:textId="77777777" w:rsidR="00FD2BAC" w:rsidRPr="00FD2BAC" w:rsidRDefault="00FD2BAC" w:rsidP="00FD2BAC">
      <w:pPr>
        <w:rPr>
          <w:rFonts w:ascii="Times New Roman" w:hAnsi="Times New Roman" w:cs="Times New Roman"/>
          <w:sz w:val="24"/>
          <w:szCs w:val="24"/>
        </w:rPr>
      </w:pPr>
    </w:p>
    <w:p w14:paraId="3834B4BF" w14:textId="77777777" w:rsidR="00FD2BAC" w:rsidRPr="00FD2BAC" w:rsidRDefault="00FD2BAC" w:rsidP="00FD2BAC">
      <w:pPr>
        <w:rPr>
          <w:rFonts w:ascii="Times New Roman" w:hAnsi="Times New Roman" w:cs="Times New Roman"/>
          <w:sz w:val="24"/>
          <w:szCs w:val="24"/>
        </w:rPr>
      </w:pPr>
      <w:r w:rsidRPr="00FD2BAC">
        <w:rPr>
          <w:rFonts w:ascii="Times New Roman" w:hAnsi="Times New Roman" w:cs="Times New Roman"/>
          <w:sz w:val="24"/>
          <w:szCs w:val="24"/>
        </w:rPr>
        <w:t xml:space="preserve">Soit </w:t>
      </w:r>
      <w:proofErr w:type="spellStart"/>
      <w:r w:rsidRPr="00FD2BAC">
        <w:rPr>
          <w:rFonts w:ascii="Times New Roman" w:hAnsi="Times New Roman" w:cs="Times New Roman"/>
          <w:sz w:val="24"/>
          <w:szCs w:val="24"/>
        </w:rPr>
        <w:t>Pj</w:t>
      </w:r>
      <w:proofErr w:type="spellEnd"/>
      <w:r w:rsidRPr="00FD2BAC">
        <w:rPr>
          <w:rFonts w:ascii="Times New Roman" w:hAnsi="Times New Roman" w:cs="Times New Roman"/>
          <w:sz w:val="24"/>
          <w:szCs w:val="24"/>
        </w:rPr>
        <w:t xml:space="preserve"> la production de la branche j et </w:t>
      </w:r>
      <w:proofErr w:type="spellStart"/>
      <w:r w:rsidRPr="00FD2BAC">
        <w:rPr>
          <w:rFonts w:ascii="Times New Roman" w:hAnsi="Times New Roman" w:cs="Times New Roman"/>
          <w:sz w:val="24"/>
          <w:szCs w:val="24"/>
        </w:rPr>
        <w:t>Cij</w:t>
      </w:r>
      <w:proofErr w:type="spellEnd"/>
      <w:r w:rsidRPr="00FD2BAC">
        <w:rPr>
          <w:rFonts w:ascii="Times New Roman" w:hAnsi="Times New Roman" w:cs="Times New Roman"/>
          <w:sz w:val="24"/>
          <w:szCs w:val="24"/>
        </w:rPr>
        <w:t xml:space="preserve"> la consommation intermédiaire de la branche </w:t>
      </w:r>
      <w:proofErr w:type="spellStart"/>
      <w:r w:rsidRPr="00FD2BAC">
        <w:rPr>
          <w:rFonts w:ascii="Times New Roman" w:hAnsi="Times New Roman" w:cs="Times New Roman"/>
          <w:sz w:val="24"/>
          <w:szCs w:val="24"/>
        </w:rPr>
        <w:t>j en</w:t>
      </w:r>
      <w:proofErr w:type="spellEnd"/>
      <w:r w:rsidRPr="00FD2BAC">
        <w:rPr>
          <w:rFonts w:ascii="Times New Roman" w:hAnsi="Times New Roman" w:cs="Times New Roman"/>
          <w:sz w:val="24"/>
          <w:szCs w:val="24"/>
        </w:rPr>
        <w:t xml:space="preserve"> produit i : </w:t>
      </w:r>
    </w:p>
    <w:tbl>
      <w:tblPr>
        <w:tblStyle w:val="Grilledutableau"/>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
        <w:gridCol w:w="1119"/>
      </w:tblGrid>
      <w:tr w:rsidR="00FD2BAC" w:rsidRPr="00FD2BAC" w14:paraId="641F93BA" w14:textId="77777777" w:rsidTr="002C2F87">
        <w:tc>
          <w:tcPr>
            <w:tcW w:w="787" w:type="dxa"/>
            <w:vMerge w:val="restart"/>
            <w:vAlign w:val="center"/>
          </w:tcPr>
          <w:p w14:paraId="5906E11F" w14:textId="77777777" w:rsidR="00FD2BAC" w:rsidRPr="00FD2BAC" w:rsidRDefault="00FD2BAC" w:rsidP="002C2F87">
            <w:pPr>
              <w:tabs>
                <w:tab w:val="left" w:pos="1647"/>
              </w:tabs>
              <w:jc w:val="center"/>
              <w:rPr>
                <w:rFonts w:ascii="Times New Roman" w:eastAsiaTheme="minorHAnsi" w:hAnsi="Times New Roman" w:cs="Times New Roman"/>
                <w:kern w:val="2"/>
                <w:sz w:val="24"/>
                <w:szCs w:val="24"/>
                <w:lang w:val="fr-FR"/>
                <w14:ligatures w14:val="standardContextual"/>
              </w:rPr>
            </w:pPr>
            <w:proofErr w:type="spellStart"/>
            <w:r w:rsidRPr="00FD2BAC">
              <w:rPr>
                <w:rFonts w:ascii="Times New Roman" w:eastAsiaTheme="minorHAnsi" w:hAnsi="Times New Roman" w:cs="Times New Roman"/>
                <w:kern w:val="2"/>
                <w:sz w:val="24"/>
                <w:szCs w:val="24"/>
                <w:lang w:val="fr-FR"/>
                <w14:ligatures w14:val="standardContextual"/>
              </w:rPr>
              <w:t>aij</w:t>
            </w:r>
            <w:proofErr w:type="spellEnd"/>
            <w:r w:rsidRPr="00FD2BAC">
              <w:rPr>
                <w:rFonts w:ascii="Times New Roman" w:eastAsiaTheme="minorHAnsi" w:hAnsi="Times New Roman" w:cs="Times New Roman"/>
                <w:kern w:val="2"/>
                <w:sz w:val="24"/>
                <w:szCs w:val="24"/>
                <w:lang w:val="fr-FR"/>
                <w14:ligatures w14:val="standardContextual"/>
              </w:rPr>
              <w:t xml:space="preserve"> =</w:t>
            </w:r>
          </w:p>
        </w:tc>
        <w:tc>
          <w:tcPr>
            <w:tcW w:w="1119" w:type="dxa"/>
            <w:tcBorders>
              <w:bottom w:val="single" w:sz="4" w:space="0" w:color="auto"/>
            </w:tcBorders>
          </w:tcPr>
          <w:p w14:paraId="77F74504" w14:textId="77777777" w:rsidR="00FD2BAC" w:rsidRPr="00FD2BAC" w:rsidRDefault="00FD2BAC" w:rsidP="002C2F87">
            <w:pPr>
              <w:jc w:val="center"/>
              <w:rPr>
                <w:rFonts w:ascii="Times New Roman" w:eastAsiaTheme="minorHAnsi" w:hAnsi="Times New Roman" w:cs="Times New Roman"/>
                <w:kern w:val="2"/>
                <w:sz w:val="24"/>
                <w:szCs w:val="24"/>
                <w:lang w:val="fr-FR"/>
                <w14:ligatures w14:val="standardContextual"/>
              </w:rPr>
            </w:pPr>
            <w:proofErr w:type="spellStart"/>
            <w:r w:rsidRPr="00FD2BAC">
              <w:rPr>
                <w:rFonts w:ascii="Times New Roman" w:eastAsiaTheme="minorHAnsi" w:hAnsi="Times New Roman" w:cs="Times New Roman"/>
                <w:kern w:val="2"/>
                <w:sz w:val="24"/>
                <w:szCs w:val="24"/>
                <w:lang w:val="fr-FR"/>
                <w14:ligatures w14:val="standardContextual"/>
              </w:rPr>
              <w:t>Cij</w:t>
            </w:r>
            <w:proofErr w:type="spellEnd"/>
          </w:p>
        </w:tc>
      </w:tr>
      <w:tr w:rsidR="00FD2BAC" w:rsidRPr="00FD2BAC" w14:paraId="0DA55CBB" w14:textId="77777777" w:rsidTr="002C2F87">
        <w:tc>
          <w:tcPr>
            <w:tcW w:w="787" w:type="dxa"/>
            <w:vMerge/>
          </w:tcPr>
          <w:p w14:paraId="2A73285A" w14:textId="77777777" w:rsidR="00FD2BAC" w:rsidRPr="00FD2BAC" w:rsidRDefault="00FD2BAC" w:rsidP="002C2F87">
            <w:pPr>
              <w:tabs>
                <w:tab w:val="left" w:pos="1647"/>
              </w:tabs>
              <w:rPr>
                <w:rFonts w:ascii="Times New Roman" w:eastAsiaTheme="minorHAnsi" w:hAnsi="Times New Roman" w:cs="Times New Roman"/>
                <w:kern w:val="2"/>
                <w:sz w:val="24"/>
                <w:szCs w:val="24"/>
                <w:lang w:val="fr-FR"/>
                <w14:ligatures w14:val="standardContextual"/>
              </w:rPr>
            </w:pPr>
          </w:p>
        </w:tc>
        <w:tc>
          <w:tcPr>
            <w:tcW w:w="1119" w:type="dxa"/>
            <w:tcBorders>
              <w:top w:val="single" w:sz="4" w:space="0" w:color="auto"/>
            </w:tcBorders>
          </w:tcPr>
          <w:p w14:paraId="1EDFE01C" w14:textId="77777777" w:rsidR="00FD2BAC" w:rsidRPr="00FD2BAC" w:rsidRDefault="00FD2BAC" w:rsidP="002C2F87">
            <w:pPr>
              <w:tabs>
                <w:tab w:val="left" w:pos="1647"/>
              </w:tabs>
              <w:jc w:val="center"/>
              <w:rPr>
                <w:rFonts w:ascii="Times New Roman" w:eastAsiaTheme="minorHAnsi" w:hAnsi="Times New Roman" w:cs="Times New Roman"/>
                <w:kern w:val="2"/>
                <w:sz w:val="24"/>
                <w:szCs w:val="24"/>
                <w:lang w:val="fr-FR"/>
                <w14:ligatures w14:val="standardContextual"/>
              </w:rPr>
            </w:pPr>
            <w:proofErr w:type="spellStart"/>
            <w:r w:rsidRPr="00FD2BAC">
              <w:rPr>
                <w:rFonts w:ascii="Times New Roman" w:eastAsiaTheme="minorHAnsi" w:hAnsi="Times New Roman" w:cs="Times New Roman"/>
                <w:kern w:val="2"/>
                <w:sz w:val="24"/>
                <w:szCs w:val="24"/>
                <w:lang w:val="fr-FR"/>
                <w14:ligatures w14:val="standardContextual"/>
              </w:rPr>
              <w:t>Pj</w:t>
            </w:r>
            <w:proofErr w:type="spellEnd"/>
          </w:p>
        </w:tc>
      </w:tr>
    </w:tbl>
    <w:p w14:paraId="1BE31B26" w14:textId="77777777" w:rsidR="00FD2BAC" w:rsidRPr="00FD2BAC" w:rsidRDefault="00FD2BAC" w:rsidP="00FD2BAC">
      <w:pPr>
        <w:tabs>
          <w:tab w:val="left" w:pos="1647"/>
        </w:tabs>
        <w:rPr>
          <w:rFonts w:ascii="Times New Roman" w:hAnsi="Times New Roman" w:cs="Times New Roman"/>
          <w:sz w:val="24"/>
          <w:szCs w:val="24"/>
        </w:rPr>
      </w:pPr>
    </w:p>
    <w:p w14:paraId="72953088" w14:textId="77777777" w:rsidR="00FD2BAC" w:rsidRPr="00FD2BAC" w:rsidRDefault="00FD2BAC" w:rsidP="00FD2BAC">
      <w:pPr>
        <w:tabs>
          <w:tab w:val="left" w:pos="6267"/>
        </w:tabs>
        <w:rPr>
          <w:rFonts w:ascii="Times New Roman" w:hAnsi="Times New Roman" w:cs="Times New Roman"/>
          <w:sz w:val="24"/>
          <w:szCs w:val="24"/>
        </w:rPr>
      </w:pPr>
      <w:r w:rsidRPr="00FD2BAC">
        <w:rPr>
          <w:rFonts w:ascii="Times New Roman" w:hAnsi="Times New Roman" w:cs="Times New Roman"/>
          <w:sz w:val="24"/>
          <w:szCs w:val="24"/>
        </w:rPr>
        <w:tab/>
      </w:r>
      <w:r w:rsidRPr="00FD2BAC">
        <w:rPr>
          <w:rFonts w:ascii="Times New Roman" w:hAnsi="Times New Roman" w:cs="Times New Roman"/>
          <w:sz w:val="24"/>
          <w:szCs w:val="24"/>
        </w:rPr>
        <w:br w:type="textWrapping" w:clear="all"/>
      </w:r>
    </w:p>
    <w:p w14:paraId="51CEBB60" w14:textId="7AC2B3FC" w:rsidR="00FD2BAC" w:rsidRPr="00FD2BAC" w:rsidRDefault="00FD2BAC" w:rsidP="00FD2BAC">
      <w:pPr>
        <w:rPr>
          <w:rFonts w:ascii="Times New Roman" w:hAnsi="Times New Roman" w:cs="Times New Roman"/>
          <w:sz w:val="24"/>
          <w:szCs w:val="24"/>
        </w:rPr>
      </w:pPr>
      <w:proofErr w:type="spellStart"/>
      <w:proofErr w:type="gramStart"/>
      <w:r w:rsidRPr="00FD2BAC">
        <w:rPr>
          <w:rFonts w:ascii="Times New Roman" w:hAnsi="Times New Roman" w:cs="Times New Roman"/>
          <w:sz w:val="24"/>
          <w:szCs w:val="24"/>
        </w:rPr>
        <w:t>aij</w:t>
      </w:r>
      <w:proofErr w:type="spellEnd"/>
      <w:proofErr w:type="gramEnd"/>
      <w:r w:rsidRPr="00FD2BAC">
        <w:rPr>
          <w:rFonts w:ascii="Times New Roman" w:hAnsi="Times New Roman" w:cs="Times New Roman"/>
          <w:sz w:val="24"/>
          <w:szCs w:val="24"/>
        </w:rPr>
        <w:t xml:space="preserve"> est appelé le coefficient technique en produit i dans la branche j. c</w:t>
      </w:r>
      <w:r w:rsidR="00D7694A">
        <w:rPr>
          <w:rFonts w:ascii="Times New Roman" w:hAnsi="Times New Roman" w:cs="Times New Roman"/>
          <w:sz w:val="24"/>
          <w:szCs w:val="24"/>
        </w:rPr>
        <w:t>’</w:t>
      </w:r>
      <w:r w:rsidRPr="00FD2BAC">
        <w:rPr>
          <w:rFonts w:ascii="Times New Roman" w:hAnsi="Times New Roman" w:cs="Times New Roman"/>
          <w:sz w:val="24"/>
          <w:szCs w:val="24"/>
        </w:rPr>
        <w:t>est la proportion en produit i que doit consommer la branche j pour produire une unité de production j.</w:t>
      </w:r>
    </w:p>
    <w:p w14:paraId="7002BD0D" w14:textId="4F921FD7" w:rsidR="00717DF6" w:rsidRDefault="00437C9D" w:rsidP="00A241EB">
      <w:pPr>
        <w:jc w:val="both"/>
        <w:rPr>
          <w:rFonts w:ascii="Times New Roman" w:hAnsi="Times New Roman" w:cs="Times New Roman"/>
          <w:sz w:val="24"/>
          <w:szCs w:val="24"/>
        </w:rPr>
      </w:pPr>
      <w:r>
        <w:rPr>
          <w:rFonts w:ascii="Times New Roman" w:hAnsi="Times New Roman" w:cs="Times New Roman"/>
          <w:sz w:val="24"/>
          <w:szCs w:val="24"/>
        </w:rPr>
        <w:t>La</w:t>
      </w:r>
      <w:r w:rsidR="00FD2BAC">
        <w:rPr>
          <w:rFonts w:ascii="Times New Roman" w:hAnsi="Times New Roman" w:cs="Times New Roman"/>
          <w:sz w:val="24"/>
          <w:szCs w:val="24"/>
        </w:rPr>
        <w:t xml:space="preserve"> matrice des coefficient</w:t>
      </w:r>
      <w:r>
        <w:rPr>
          <w:rFonts w:ascii="Times New Roman" w:hAnsi="Times New Roman" w:cs="Times New Roman"/>
          <w:sz w:val="24"/>
          <w:szCs w:val="24"/>
        </w:rPr>
        <w:t>s</w:t>
      </w:r>
      <w:r w:rsidR="00FD2BAC">
        <w:rPr>
          <w:rFonts w:ascii="Times New Roman" w:hAnsi="Times New Roman" w:cs="Times New Roman"/>
          <w:sz w:val="24"/>
          <w:szCs w:val="24"/>
        </w:rPr>
        <w:t xml:space="preserve"> technique est </w:t>
      </w:r>
      <w:r w:rsidR="007549FD">
        <w:rPr>
          <w:rFonts w:ascii="Times New Roman" w:hAnsi="Times New Roman" w:cs="Times New Roman"/>
          <w:sz w:val="24"/>
          <w:szCs w:val="24"/>
        </w:rPr>
        <w:t>une matrice</w:t>
      </w:r>
      <w:r w:rsidR="00FD2BAC">
        <w:rPr>
          <w:rFonts w:ascii="Times New Roman" w:hAnsi="Times New Roman" w:cs="Times New Roman"/>
          <w:sz w:val="24"/>
          <w:szCs w:val="24"/>
        </w:rPr>
        <w:t xml:space="preserve"> d</w:t>
      </w:r>
      <w:r w:rsidR="00D7694A">
        <w:rPr>
          <w:rFonts w:ascii="Times New Roman" w:hAnsi="Times New Roman" w:cs="Times New Roman"/>
          <w:sz w:val="24"/>
          <w:szCs w:val="24"/>
        </w:rPr>
        <w:t>’</w:t>
      </w:r>
      <w:r w:rsidR="00FD2BAC">
        <w:rPr>
          <w:rFonts w:ascii="Times New Roman" w:hAnsi="Times New Roman" w:cs="Times New Roman"/>
          <w:sz w:val="24"/>
          <w:szCs w:val="24"/>
        </w:rPr>
        <w:t>entrée/sortie qui contient les coefficients techniques en fonction de la branche et du produit</w:t>
      </w:r>
      <w:r>
        <w:rPr>
          <w:rFonts w:ascii="Times New Roman" w:hAnsi="Times New Roman" w:cs="Times New Roman"/>
          <w:sz w:val="24"/>
          <w:szCs w:val="24"/>
        </w:rPr>
        <w:t xml:space="preserve"> utilisé comme consommation intermédiaire dans la production d</w:t>
      </w:r>
      <w:r w:rsidR="00D7694A">
        <w:rPr>
          <w:rFonts w:ascii="Times New Roman" w:hAnsi="Times New Roman" w:cs="Times New Roman"/>
          <w:sz w:val="24"/>
          <w:szCs w:val="24"/>
        </w:rPr>
        <w:t>’</w:t>
      </w:r>
      <w:r>
        <w:rPr>
          <w:rFonts w:ascii="Times New Roman" w:hAnsi="Times New Roman" w:cs="Times New Roman"/>
          <w:sz w:val="24"/>
          <w:szCs w:val="24"/>
        </w:rPr>
        <w:t>un autre produit</w:t>
      </w:r>
      <w:r w:rsidR="00FD2BAC">
        <w:rPr>
          <w:rFonts w:ascii="Times New Roman" w:hAnsi="Times New Roman" w:cs="Times New Roman"/>
          <w:sz w:val="24"/>
          <w:szCs w:val="24"/>
        </w:rPr>
        <w:t>.</w:t>
      </w:r>
    </w:p>
    <w:p w14:paraId="33AC643D" w14:textId="285FE651" w:rsidR="007549FD" w:rsidRDefault="007549FD" w:rsidP="00A241EB">
      <w:pPr>
        <w:jc w:val="both"/>
        <w:rPr>
          <w:rFonts w:ascii="Times New Roman" w:hAnsi="Times New Roman" w:cs="Times New Roman"/>
          <w:sz w:val="24"/>
          <w:szCs w:val="24"/>
        </w:rPr>
      </w:pPr>
      <w:r>
        <w:rPr>
          <w:rFonts w:ascii="Times New Roman" w:hAnsi="Times New Roman" w:cs="Times New Roman"/>
          <w:b/>
          <w:bCs/>
          <w:sz w:val="24"/>
          <w:szCs w:val="24"/>
        </w:rPr>
        <w:t>Etape 1 : calcul du vecteur de prix des biens consommés dans l</w:t>
      </w:r>
      <w:r w:rsidR="00D7694A">
        <w:rPr>
          <w:rFonts w:ascii="Times New Roman" w:hAnsi="Times New Roman" w:cs="Times New Roman"/>
          <w:b/>
          <w:bCs/>
          <w:sz w:val="24"/>
          <w:szCs w:val="24"/>
        </w:rPr>
        <w:t>’</w:t>
      </w:r>
      <w:r>
        <w:rPr>
          <w:rFonts w:ascii="Times New Roman" w:hAnsi="Times New Roman" w:cs="Times New Roman"/>
          <w:b/>
          <w:bCs/>
          <w:sz w:val="24"/>
          <w:szCs w:val="24"/>
        </w:rPr>
        <w:t>EHCVM</w:t>
      </w:r>
    </w:p>
    <w:p w14:paraId="43826EF8" w14:textId="00B9591C" w:rsidR="003E7165" w:rsidRDefault="003E7165" w:rsidP="00A241EB">
      <w:pPr>
        <w:jc w:val="both"/>
        <w:rPr>
          <w:rFonts w:ascii="Times New Roman" w:hAnsi="Times New Roman" w:cs="Times New Roman"/>
          <w:sz w:val="24"/>
          <w:szCs w:val="24"/>
        </w:rPr>
      </w:pPr>
      <w:r>
        <w:rPr>
          <w:rFonts w:ascii="Times New Roman" w:hAnsi="Times New Roman" w:cs="Times New Roman"/>
          <w:sz w:val="24"/>
          <w:szCs w:val="24"/>
        </w:rPr>
        <w:t>On distingue ici les biens formels des biens informels et on s</w:t>
      </w:r>
      <w:r w:rsidR="00D7694A">
        <w:rPr>
          <w:rFonts w:ascii="Times New Roman" w:hAnsi="Times New Roman" w:cs="Times New Roman"/>
          <w:sz w:val="24"/>
          <w:szCs w:val="24"/>
        </w:rPr>
        <w:t>’</w:t>
      </w:r>
      <w:r>
        <w:rPr>
          <w:rFonts w:ascii="Times New Roman" w:hAnsi="Times New Roman" w:cs="Times New Roman"/>
          <w:sz w:val="24"/>
          <w:szCs w:val="24"/>
        </w:rPr>
        <w:t>intéresse particulièrement au biens formels (c</w:t>
      </w:r>
      <w:r w:rsidR="00D7694A">
        <w:rPr>
          <w:rFonts w:ascii="Times New Roman" w:hAnsi="Times New Roman" w:cs="Times New Roman"/>
          <w:sz w:val="24"/>
          <w:szCs w:val="24"/>
        </w:rPr>
        <w:t>’</w:t>
      </w:r>
      <w:r>
        <w:rPr>
          <w:rFonts w:ascii="Times New Roman" w:hAnsi="Times New Roman" w:cs="Times New Roman"/>
          <w:sz w:val="24"/>
          <w:szCs w:val="24"/>
        </w:rPr>
        <w:t xml:space="preserve">est-à-dire qui ont été acquis par achat, </w:t>
      </w:r>
      <w:proofErr w:type="spellStart"/>
      <w:r>
        <w:rPr>
          <w:rFonts w:ascii="Times New Roman" w:hAnsi="Times New Roman" w:cs="Times New Roman"/>
          <w:b/>
          <w:bCs/>
          <w:sz w:val="24"/>
          <w:szCs w:val="24"/>
        </w:rPr>
        <w:t>modq</w:t>
      </w:r>
      <w:proofErr w:type="spellEnd"/>
      <w:r>
        <w:rPr>
          <w:rFonts w:ascii="Times New Roman" w:hAnsi="Times New Roman" w:cs="Times New Roman"/>
          <w:b/>
          <w:bCs/>
          <w:sz w:val="24"/>
          <w:szCs w:val="24"/>
        </w:rPr>
        <w:t>==1</w:t>
      </w:r>
      <w:r>
        <w:rPr>
          <w:rFonts w:ascii="Times New Roman" w:hAnsi="Times New Roman" w:cs="Times New Roman"/>
          <w:sz w:val="24"/>
          <w:szCs w:val="24"/>
        </w:rPr>
        <w:t xml:space="preserve">). Puis nous </w:t>
      </w:r>
      <w:proofErr w:type="spellStart"/>
      <w:r>
        <w:rPr>
          <w:rFonts w:ascii="Times New Roman" w:hAnsi="Times New Roman" w:cs="Times New Roman"/>
          <w:sz w:val="24"/>
          <w:szCs w:val="24"/>
        </w:rPr>
        <w:t>rétirons</w:t>
      </w:r>
      <w:proofErr w:type="spellEnd"/>
      <w:r>
        <w:rPr>
          <w:rFonts w:ascii="Times New Roman" w:hAnsi="Times New Roman" w:cs="Times New Roman"/>
          <w:sz w:val="24"/>
          <w:szCs w:val="24"/>
        </w:rPr>
        <w:t xml:space="preserve"> le montant de la TVA pour obtenir le prix Hors Taxe du bien. Enfin nous calculons </w:t>
      </w:r>
      <w:proofErr w:type="gramStart"/>
      <w:r>
        <w:rPr>
          <w:rFonts w:ascii="Times New Roman" w:hAnsi="Times New Roman" w:cs="Times New Roman"/>
          <w:sz w:val="24"/>
          <w:szCs w:val="24"/>
        </w:rPr>
        <w:t>une moyenne national</w:t>
      </w:r>
      <w:proofErr w:type="gramEnd"/>
      <w:r>
        <w:rPr>
          <w:rFonts w:ascii="Times New Roman" w:hAnsi="Times New Roman" w:cs="Times New Roman"/>
          <w:sz w:val="24"/>
          <w:szCs w:val="24"/>
        </w:rPr>
        <w:t xml:space="preserve"> du prix HT du bien de la façon suivant :</w:t>
      </w:r>
    </w:p>
    <w:p w14:paraId="0B9EF454" w14:textId="491BC8A9" w:rsidR="003E7165" w:rsidRPr="003E7165" w:rsidRDefault="003E7165" w:rsidP="00A241EB">
      <w:pPr>
        <w:jc w:val="both"/>
        <w:rPr>
          <w:rFonts w:ascii="Times New Roman" w:eastAsiaTheme="minorEastAsia" w:hAnsi="Times New Roman" w:cs="Times New Roman"/>
          <w:sz w:val="24"/>
          <w:szCs w:val="24"/>
        </w:rPr>
      </w:pPr>
      <m:oMathPara>
        <m:oMath>
          <m:r>
            <w:rPr>
              <w:rFonts w:ascii="Cambria Math" w:hAnsi="Cambria Math" w:cs="Times New Roman"/>
              <w:sz w:val="24"/>
              <w:szCs w:val="24"/>
            </w:rPr>
            <m:t>Prix_H</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r>
            <w:rPr>
              <w:rFonts w:ascii="Cambria Math" w:hAnsi="Cambria Math" w:cs="Times New Roman"/>
              <w:sz w:val="24"/>
              <w:szCs w:val="24"/>
            </w:rPr>
            <m:t>=moyenne(Prix_H</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i,j</m:t>
              </m:r>
            </m:sub>
          </m:sSub>
          <m:r>
            <w:rPr>
              <w:rFonts w:ascii="Cambria Math" w:hAnsi="Cambria Math" w:cs="Times New Roman"/>
              <w:sz w:val="24"/>
              <w:szCs w:val="24"/>
            </w:rPr>
            <m:t>)</m:t>
          </m:r>
        </m:oMath>
      </m:oMathPara>
    </w:p>
    <w:p w14:paraId="66311560" w14:textId="77777777" w:rsidR="007B528A" w:rsidRDefault="003E7165" w:rsidP="00A241EB">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Où </w:t>
      </w:r>
      <w:r>
        <w:rPr>
          <w:rFonts w:ascii="Times New Roman" w:eastAsiaTheme="minorEastAsia" w:hAnsi="Times New Roman" w:cs="Times New Roman"/>
          <w:i/>
          <w:iCs/>
          <w:sz w:val="24"/>
          <w:szCs w:val="24"/>
        </w:rPr>
        <w:t>i</w:t>
      </w:r>
      <w:r w:rsidRPr="001D7BA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le ménage</w:t>
      </w:r>
      <w:r>
        <w:rPr>
          <w:rFonts w:ascii="Times New Roman" w:eastAsiaTheme="minorEastAsia" w:hAnsi="Times New Roman" w:cs="Times New Roman"/>
          <w:sz w:val="24"/>
          <w:szCs w:val="24"/>
        </w:rPr>
        <w:t xml:space="preserve"> et </w:t>
      </w:r>
      <w:r>
        <w:rPr>
          <w:rFonts w:ascii="Times New Roman" w:eastAsiaTheme="minorEastAsia" w:hAnsi="Times New Roman" w:cs="Times New Roman"/>
          <w:i/>
          <w:iCs/>
          <w:sz w:val="24"/>
          <w:szCs w:val="24"/>
        </w:rPr>
        <w:t>j</w:t>
      </w: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le biens consommé</w:t>
      </w:r>
      <w:proofErr w:type="gramEnd"/>
      <w:r>
        <w:rPr>
          <w:rFonts w:ascii="Times New Roman" w:eastAsiaTheme="minorEastAsia" w:hAnsi="Times New Roman" w:cs="Times New Roman"/>
          <w:sz w:val="24"/>
          <w:szCs w:val="24"/>
        </w:rPr>
        <w:t>.</w:t>
      </w:r>
    </w:p>
    <w:p w14:paraId="22C5852D" w14:textId="492A80E5" w:rsidR="003E7165" w:rsidRDefault="007B528A" w:rsidP="00A241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Et nous calculons également </w:t>
      </w:r>
      <w:proofErr w:type="gramStart"/>
      <w:r>
        <w:rPr>
          <w:rFonts w:ascii="Times New Roman" w:eastAsiaTheme="minorEastAsia" w:hAnsi="Times New Roman" w:cs="Times New Roman"/>
          <w:sz w:val="24"/>
          <w:szCs w:val="24"/>
        </w:rPr>
        <w:t>la</w:t>
      </w:r>
      <w:proofErr w:type="gramEnd"/>
      <w:r>
        <w:rPr>
          <w:rFonts w:ascii="Times New Roman" w:eastAsiaTheme="minorEastAsia" w:hAnsi="Times New Roman" w:cs="Times New Roman"/>
          <w:sz w:val="24"/>
          <w:szCs w:val="24"/>
        </w:rPr>
        <w:t xml:space="preserve"> le montant de la TVA. Le prix final est le prix TTC, c’est-à-dire le prix de la TVA perçu et le prix HT du bien.</w:t>
      </w:r>
      <w:r w:rsidR="003E7165">
        <w:rPr>
          <w:rFonts w:ascii="Times New Roman" w:eastAsiaTheme="minorEastAsia" w:hAnsi="Times New Roman" w:cs="Times New Roman"/>
          <w:sz w:val="24"/>
          <w:szCs w:val="24"/>
        </w:rPr>
        <w:t xml:space="preserve"> </w:t>
      </w:r>
    </w:p>
    <w:p w14:paraId="28EC1CA1" w14:textId="42CA753C" w:rsidR="003E7165" w:rsidRDefault="003E7165" w:rsidP="00A241EB">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Etape 2 : </w:t>
      </w:r>
      <w:r w:rsidR="00F64F11">
        <w:rPr>
          <w:rFonts w:ascii="Times New Roman" w:eastAsiaTheme="minorEastAsia" w:hAnsi="Times New Roman" w:cs="Times New Roman"/>
          <w:b/>
          <w:bCs/>
          <w:sz w:val="24"/>
          <w:szCs w:val="24"/>
        </w:rPr>
        <w:t xml:space="preserve">agréger </w:t>
      </w:r>
      <w:r w:rsidR="00D7694A">
        <w:rPr>
          <w:rFonts w:ascii="Times New Roman" w:eastAsiaTheme="minorEastAsia" w:hAnsi="Times New Roman" w:cs="Times New Roman"/>
          <w:b/>
          <w:bCs/>
          <w:sz w:val="24"/>
          <w:szCs w:val="24"/>
        </w:rPr>
        <w:t>le bien</w:t>
      </w:r>
      <w:r w:rsidR="00F64F11">
        <w:rPr>
          <w:rFonts w:ascii="Times New Roman" w:eastAsiaTheme="minorEastAsia" w:hAnsi="Times New Roman" w:cs="Times New Roman"/>
          <w:b/>
          <w:bCs/>
          <w:sz w:val="24"/>
          <w:szCs w:val="24"/>
        </w:rPr>
        <w:t xml:space="preserve"> de consommation de l</w:t>
      </w:r>
      <w:r w:rsidR="00D7694A">
        <w:rPr>
          <w:rFonts w:ascii="Times New Roman" w:eastAsiaTheme="minorEastAsia" w:hAnsi="Times New Roman" w:cs="Times New Roman"/>
          <w:b/>
          <w:bCs/>
          <w:sz w:val="24"/>
          <w:szCs w:val="24"/>
        </w:rPr>
        <w:t>’</w:t>
      </w:r>
      <w:r w:rsidR="00F64F11">
        <w:rPr>
          <w:rFonts w:ascii="Times New Roman" w:eastAsiaTheme="minorEastAsia" w:hAnsi="Times New Roman" w:cs="Times New Roman"/>
          <w:b/>
          <w:bCs/>
          <w:sz w:val="24"/>
          <w:szCs w:val="24"/>
        </w:rPr>
        <w:t>EHCVM pour correspondre à la classification des biens contenus dans la matrice Input/Output de la comptabilité national</w:t>
      </w:r>
    </w:p>
    <w:p w14:paraId="2DABBD9B" w14:textId="7ED0F8D0" w:rsidR="00F64F11" w:rsidRDefault="007B528A" w:rsidP="00A241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fonction </w:t>
      </w:r>
      <w:r w:rsidR="002F2C1E">
        <w:rPr>
          <w:rFonts w:ascii="Times New Roman" w:eastAsiaTheme="minorEastAsia" w:hAnsi="Times New Roman" w:cs="Times New Roman"/>
          <w:sz w:val="24"/>
          <w:szCs w:val="24"/>
        </w:rPr>
        <w:t xml:space="preserve">des biens de la matrice Input/Output, on va calculer un taux de TVA qui sera la moyenne des taux de TVA des produits de l’EHCVM. Ainsi qu’un </w:t>
      </w:r>
      <w:proofErr w:type="spellStart"/>
      <w:r w:rsidR="002F2C1E">
        <w:rPr>
          <w:rFonts w:ascii="Times New Roman" w:eastAsiaTheme="minorEastAsia" w:hAnsi="Times New Roman" w:cs="Times New Roman"/>
          <w:sz w:val="24"/>
          <w:szCs w:val="24"/>
        </w:rPr>
        <w:t>prix_HT</w:t>
      </w:r>
      <w:proofErr w:type="spellEnd"/>
      <w:r w:rsidR="002F2C1E">
        <w:rPr>
          <w:rFonts w:ascii="Times New Roman" w:eastAsiaTheme="minorEastAsia" w:hAnsi="Times New Roman" w:cs="Times New Roman"/>
          <w:sz w:val="24"/>
          <w:szCs w:val="24"/>
        </w:rPr>
        <w:t xml:space="preserve"> moyen. A ce stade, nous aurons : </w:t>
      </w:r>
    </w:p>
    <w:p w14:paraId="6BC510E0" w14:textId="0A501B93" w:rsidR="002F2C1E" w:rsidRDefault="002F2C1E" w:rsidP="002F2C1E">
      <w:pPr>
        <w:pStyle w:val="Paragraphedeliste"/>
        <w:numPr>
          <w:ilvl w:val="0"/>
          <w:numId w:val="20"/>
        </w:numPr>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le</w:t>
      </w:r>
      <w:proofErr w:type="gramEnd"/>
      <w:r>
        <w:rPr>
          <w:rFonts w:ascii="Times New Roman" w:eastAsiaTheme="minorEastAsia" w:hAnsi="Times New Roman" w:cs="Times New Roman"/>
          <w:sz w:val="24"/>
          <w:szCs w:val="24"/>
        </w:rPr>
        <w:t xml:space="preserve"> vecteur de prix HT des biens de la matrice Input/Output</w:t>
      </w:r>
    </w:p>
    <w:p w14:paraId="03166D91" w14:textId="4CB606E9" w:rsidR="002F2C1E" w:rsidRPr="002F2C1E" w:rsidRDefault="002F2C1E" w:rsidP="002F2C1E">
      <w:pPr>
        <w:pStyle w:val="Paragraphedeliste"/>
        <w:numPr>
          <w:ilvl w:val="0"/>
          <w:numId w:val="20"/>
        </w:numPr>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lastRenderedPageBreak/>
        <w:t>le</w:t>
      </w:r>
      <w:proofErr w:type="gramEnd"/>
      <w:r>
        <w:rPr>
          <w:rFonts w:ascii="Times New Roman" w:eastAsiaTheme="minorEastAsia" w:hAnsi="Times New Roman" w:cs="Times New Roman"/>
          <w:sz w:val="24"/>
          <w:szCs w:val="24"/>
        </w:rPr>
        <w:t xml:space="preserve"> vecteur des taux de TVA des biens de la matrice Input Output qui est la moyenne des taux de TVA des produits de l’EHCVM correspondant.</w:t>
      </w:r>
    </w:p>
    <w:p w14:paraId="7BBCCA04" w14:textId="6491942B" w:rsidR="00F64F11" w:rsidRDefault="00F64F11" w:rsidP="00A241EB">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Etape 3 : faire un produit matriciel de la matrice Input/Output avec le vecteur des prix obtenu à l</w:t>
      </w:r>
      <w:r w:rsidR="00D7694A">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étape 2 pour obtenir un nouveau vecteur de prix</w:t>
      </w:r>
    </w:p>
    <w:p w14:paraId="64634ECB" w14:textId="53DC8F32" w:rsidR="00F64F11" w:rsidRPr="00D7694A" w:rsidRDefault="00F64F11" w:rsidP="00A241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partir du nouveau vecteur de prix estimé, nous </w:t>
      </w:r>
      <w:r w:rsidR="00D7694A">
        <w:rPr>
          <w:rFonts w:ascii="Times New Roman" w:eastAsiaTheme="minorEastAsia" w:hAnsi="Times New Roman" w:cs="Times New Roman"/>
          <w:sz w:val="24"/>
          <w:szCs w:val="24"/>
        </w:rPr>
        <w:t xml:space="preserve">retournerons aux différents calculs de la TVA collectée, des revenus disponible et consommable à partir desquelles nous recalculerons les indices de concentration, de pauvreté, d’inégalité, pour percevoir l’effet </w:t>
      </w:r>
      <w:r w:rsidR="007B528A">
        <w:rPr>
          <w:rFonts w:ascii="Times New Roman" w:eastAsiaTheme="minorEastAsia" w:hAnsi="Times New Roman" w:cs="Times New Roman"/>
          <w:sz w:val="24"/>
          <w:szCs w:val="24"/>
        </w:rPr>
        <w:t>qu’une modification</w:t>
      </w:r>
      <w:r w:rsidR="00D7694A">
        <w:rPr>
          <w:rFonts w:ascii="Times New Roman" w:eastAsiaTheme="minorEastAsia" w:hAnsi="Times New Roman" w:cs="Times New Roman"/>
          <w:sz w:val="24"/>
          <w:szCs w:val="24"/>
        </w:rPr>
        <w:t xml:space="preserve"> d’une taxe </w:t>
      </w:r>
      <w:proofErr w:type="spellStart"/>
      <w:r w:rsidR="00D7694A">
        <w:rPr>
          <w:rFonts w:ascii="Times New Roman" w:eastAsiaTheme="minorEastAsia" w:hAnsi="Times New Roman" w:cs="Times New Roman"/>
          <w:i/>
          <w:iCs/>
          <w:sz w:val="24"/>
          <w:szCs w:val="24"/>
        </w:rPr>
        <w:t>ceteris</w:t>
      </w:r>
      <w:proofErr w:type="spellEnd"/>
      <w:r w:rsidR="00D7694A">
        <w:rPr>
          <w:rFonts w:ascii="Times New Roman" w:eastAsiaTheme="minorEastAsia" w:hAnsi="Times New Roman" w:cs="Times New Roman"/>
          <w:i/>
          <w:iCs/>
          <w:sz w:val="24"/>
          <w:szCs w:val="24"/>
        </w:rPr>
        <w:t xml:space="preserve"> </w:t>
      </w:r>
      <w:proofErr w:type="spellStart"/>
      <w:r w:rsidR="00D7694A">
        <w:rPr>
          <w:rFonts w:ascii="Times New Roman" w:eastAsiaTheme="minorEastAsia" w:hAnsi="Times New Roman" w:cs="Times New Roman"/>
          <w:i/>
          <w:iCs/>
          <w:sz w:val="24"/>
          <w:szCs w:val="24"/>
        </w:rPr>
        <w:t>paribus</w:t>
      </w:r>
      <w:proofErr w:type="spellEnd"/>
      <w:r w:rsidR="00D7694A">
        <w:rPr>
          <w:rFonts w:ascii="Times New Roman" w:eastAsiaTheme="minorEastAsia" w:hAnsi="Times New Roman" w:cs="Times New Roman"/>
          <w:sz w:val="24"/>
          <w:szCs w:val="24"/>
        </w:rPr>
        <w:t xml:space="preserve"> a sur tout le système de consommation des ménages ivoirien.</w:t>
      </w:r>
    </w:p>
    <w:sectPr w:rsidR="00F64F11" w:rsidRPr="00D7694A" w:rsidSect="00A241EB">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DD3AB" w14:textId="77777777" w:rsidR="00B0668E" w:rsidRDefault="00B0668E" w:rsidP="0035236A">
      <w:pPr>
        <w:spacing w:after="0" w:line="240" w:lineRule="auto"/>
      </w:pPr>
      <w:r>
        <w:separator/>
      </w:r>
    </w:p>
  </w:endnote>
  <w:endnote w:type="continuationSeparator" w:id="0">
    <w:p w14:paraId="4F812BF0" w14:textId="77777777" w:rsidR="00B0668E" w:rsidRDefault="00B0668E" w:rsidP="0035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6170" w14:textId="77777777" w:rsidR="00B0668E" w:rsidRDefault="00B0668E" w:rsidP="0035236A">
      <w:pPr>
        <w:spacing w:after="0" w:line="240" w:lineRule="auto"/>
      </w:pPr>
      <w:r>
        <w:separator/>
      </w:r>
    </w:p>
  </w:footnote>
  <w:footnote w:type="continuationSeparator" w:id="0">
    <w:p w14:paraId="60B08E29" w14:textId="77777777" w:rsidR="00B0668E" w:rsidRDefault="00B0668E" w:rsidP="0035236A">
      <w:pPr>
        <w:spacing w:after="0" w:line="240" w:lineRule="auto"/>
      </w:pPr>
      <w:r>
        <w:continuationSeparator/>
      </w:r>
    </w:p>
  </w:footnote>
  <w:footnote w:id="1">
    <w:p w14:paraId="44C41FDF" w14:textId="71A5664F" w:rsidR="0035236A" w:rsidRDefault="0035236A">
      <w:pPr>
        <w:pStyle w:val="Notedebasdepage"/>
      </w:pPr>
      <w:r>
        <w:rPr>
          <w:rStyle w:val="Appelnotedebasdep"/>
        </w:rPr>
        <w:footnoteRef/>
      </w:r>
      <w:r>
        <w:t xml:space="preserve"> Scénario 1 de la taxation effective</w:t>
      </w:r>
    </w:p>
  </w:footnote>
  <w:footnote w:id="2">
    <w:p w14:paraId="4C14BFB4" w14:textId="71C08C62" w:rsidR="00A16165" w:rsidRDefault="00A16165">
      <w:pPr>
        <w:pStyle w:val="Notedebasdepage"/>
      </w:pPr>
      <w:r>
        <w:rPr>
          <w:rStyle w:val="Appelnotedebasdep"/>
        </w:rPr>
        <w:footnoteRef/>
      </w:r>
      <w:r>
        <w:t xml:space="preserve"> C</w:t>
      </w:r>
      <w:r w:rsidR="00D7694A">
        <w:t>’</w:t>
      </w:r>
      <w:r>
        <w:t>est la classification des fonctions de consommation des ménages des Nations Unies</w:t>
      </w:r>
    </w:p>
  </w:footnote>
  <w:footnote w:id="3">
    <w:p w14:paraId="142AB9D7" w14:textId="7B28B64E" w:rsidR="007549FD" w:rsidRDefault="007549FD">
      <w:pPr>
        <w:pStyle w:val="Notedebasdepage"/>
      </w:pPr>
      <w:r>
        <w:rPr>
          <w:rStyle w:val="Appelnotedebasdep"/>
        </w:rPr>
        <w:footnoteRef/>
      </w:r>
      <w:r>
        <w:t xml:space="preserve"> C</w:t>
      </w:r>
      <w:r w:rsidR="00D7694A">
        <w:t>’</w:t>
      </w:r>
      <w:r>
        <w:t>est le vecteur qui contient le prix des biens selon la classification du système de la comptabilité nationale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254"/>
    <w:multiLevelType w:val="multilevel"/>
    <w:tmpl w:val="FC6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3A1"/>
    <w:multiLevelType w:val="hybridMultilevel"/>
    <w:tmpl w:val="B22029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AC13F0"/>
    <w:multiLevelType w:val="hybridMultilevel"/>
    <w:tmpl w:val="95D8EE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F20D66"/>
    <w:multiLevelType w:val="hybridMultilevel"/>
    <w:tmpl w:val="7FFC5130"/>
    <w:lvl w:ilvl="0" w:tplc="2FF6723E">
      <w:start w:val="1"/>
      <w:numFmt w:val="decimal"/>
      <w:lvlText w:val="%1."/>
      <w:lvlJc w:val="left"/>
      <w:pPr>
        <w:ind w:left="720" w:hanging="360"/>
      </w:pPr>
    </w:lvl>
    <w:lvl w:ilvl="1" w:tplc="1F428374">
      <w:numFmt w:val="decimal"/>
      <w:lvlText w:val=""/>
      <w:lvlJc w:val="left"/>
      <w:pPr>
        <w:ind w:left="0" w:firstLine="0"/>
      </w:pPr>
    </w:lvl>
    <w:lvl w:ilvl="2" w:tplc="6FFEFE6C">
      <w:numFmt w:val="decimal"/>
      <w:lvlText w:val=""/>
      <w:lvlJc w:val="left"/>
      <w:pPr>
        <w:ind w:left="0" w:firstLine="0"/>
      </w:pPr>
    </w:lvl>
    <w:lvl w:ilvl="3" w:tplc="04C09C30">
      <w:numFmt w:val="decimal"/>
      <w:lvlText w:val=""/>
      <w:lvlJc w:val="left"/>
      <w:pPr>
        <w:ind w:left="0" w:firstLine="0"/>
      </w:pPr>
    </w:lvl>
    <w:lvl w:ilvl="4" w:tplc="717C2306">
      <w:numFmt w:val="decimal"/>
      <w:lvlText w:val=""/>
      <w:lvlJc w:val="left"/>
      <w:pPr>
        <w:ind w:left="0" w:firstLine="0"/>
      </w:pPr>
    </w:lvl>
    <w:lvl w:ilvl="5" w:tplc="23CE0480">
      <w:numFmt w:val="decimal"/>
      <w:lvlText w:val=""/>
      <w:lvlJc w:val="left"/>
      <w:pPr>
        <w:ind w:left="0" w:firstLine="0"/>
      </w:pPr>
    </w:lvl>
    <w:lvl w:ilvl="6" w:tplc="FF782D7C">
      <w:numFmt w:val="decimal"/>
      <w:lvlText w:val=""/>
      <w:lvlJc w:val="left"/>
      <w:pPr>
        <w:ind w:left="0" w:firstLine="0"/>
      </w:pPr>
    </w:lvl>
    <w:lvl w:ilvl="7" w:tplc="4D7AD45C">
      <w:numFmt w:val="decimal"/>
      <w:lvlText w:val=""/>
      <w:lvlJc w:val="left"/>
      <w:pPr>
        <w:ind w:left="0" w:firstLine="0"/>
      </w:pPr>
    </w:lvl>
    <w:lvl w:ilvl="8" w:tplc="50C4F69C">
      <w:numFmt w:val="decimal"/>
      <w:lvlText w:val=""/>
      <w:lvlJc w:val="left"/>
      <w:pPr>
        <w:ind w:left="0" w:firstLine="0"/>
      </w:pPr>
    </w:lvl>
  </w:abstractNum>
  <w:abstractNum w:abstractNumId="4" w15:restartNumberingAfterBreak="0">
    <w:nsid w:val="183B4A22"/>
    <w:multiLevelType w:val="hybridMultilevel"/>
    <w:tmpl w:val="81123190"/>
    <w:lvl w:ilvl="0" w:tplc="A8A696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C76657"/>
    <w:multiLevelType w:val="multilevel"/>
    <w:tmpl w:val="E73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710FE"/>
    <w:multiLevelType w:val="multilevel"/>
    <w:tmpl w:val="16D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923CF"/>
    <w:multiLevelType w:val="multilevel"/>
    <w:tmpl w:val="073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7436"/>
    <w:multiLevelType w:val="multilevel"/>
    <w:tmpl w:val="041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7F72"/>
    <w:multiLevelType w:val="hybridMultilevel"/>
    <w:tmpl w:val="1AAA74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71443F"/>
    <w:multiLevelType w:val="hybridMultilevel"/>
    <w:tmpl w:val="1BB2C3C4"/>
    <w:lvl w:ilvl="0" w:tplc="B4B64C6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EE7555"/>
    <w:multiLevelType w:val="hybridMultilevel"/>
    <w:tmpl w:val="C9CAFD24"/>
    <w:lvl w:ilvl="0" w:tplc="B7F82E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377B28"/>
    <w:multiLevelType w:val="multilevel"/>
    <w:tmpl w:val="0B4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D0505"/>
    <w:multiLevelType w:val="hybridMultilevel"/>
    <w:tmpl w:val="36A24D68"/>
    <w:lvl w:ilvl="0" w:tplc="E63063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332710"/>
    <w:multiLevelType w:val="hybridMultilevel"/>
    <w:tmpl w:val="7FFC5130"/>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 w15:restartNumberingAfterBreak="0">
    <w:nsid w:val="3C652654"/>
    <w:multiLevelType w:val="hybridMultilevel"/>
    <w:tmpl w:val="3A08B9F2"/>
    <w:lvl w:ilvl="0" w:tplc="1D20A8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EC44D4"/>
    <w:multiLevelType w:val="hybridMultilevel"/>
    <w:tmpl w:val="CAFEF7D2"/>
    <w:lvl w:ilvl="0" w:tplc="739A7BAC">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676566"/>
    <w:multiLevelType w:val="multilevel"/>
    <w:tmpl w:val="6EB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C3308"/>
    <w:multiLevelType w:val="hybridMultilevel"/>
    <w:tmpl w:val="EF121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FF2F19"/>
    <w:multiLevelType w:val="hybridMultilevel"/>
    <w:tmpl w:val="179073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2A5D0D"/>
    <w:multiLevelType w:val="multilevel"/>
    <w:tmpl w:val="EA82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31BC6"/>
    <w:multiLevelType w:val="hybridMultilevel"/>
    <w:tmpl w:val="887C85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F963F7"/>
    <w:multiLevelType w:val="hybridMultilevel"/>
    <w:tmpl w:val="8F286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B636CA"/>
    <w:multiLevelType w:val="hybridMultilevel"/>
    <w:tmpl w:val="4AF63768"/>
    <w:lvl w:ilvl="0" w:tplc="B7F82E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41519B"/>
    <w:multiLevelType w:val="hybridMultilevel"/>
    <w:tmpl w:val="179AD8BC"/>
    <w:lvl w:ilvl="0" w:tplc="739A7BA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3303B6"/>
    <w:multiLevelType w:val="hybridMultilevel"/>
    <w:tmpl w:val="7FFC5130"/>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68265951"/>
    <w:multiLevelType w:val="hybridMultilevel"/>
    <w:tmpl w:val="A1B2A7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BDC3465"/>
    <w:multiLevelType w:val="hybridMultilevel"/>
    <w:tmpl w:val="82B4A25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C5C56FE"/>
    <w:multiLevelType w:val="multilevel"/>
    <w:tmpl w:val="333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41F42"/>
    <w:multiLevelType w:val="multilevel"/>
    <w:tmpl w:val="C04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C1EAD"/>
    <w:multiLevelType w:val="hybridMultilevel"/>
    <w:tmpl w:val="AAAE6B3A"/>
    <w:lvl w:ilvl="0" w:tplc="A99EAFB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C1E6718"/>
    <w:multiLevelType w:val="hybridMultilevel"/>
    <w:tmpl w:val="8ED27C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30182157">
    <w:abstractNumId w:val="3"/>
    <w:lvlOverride w:ilvl="0">
      <w:startOverride w:val="1"/>
    </w:lvlOverride>
    <w:lvlOverride w:ilvl="1"/>
    <w:lvlOverride w:ilvl="2"/>
    <w:lvlOverride w:ilvl="3"/>
    <w:lvlOverride w:ilvl="4"/>
    <w:lvlOverride w:ilvl="5"/>
    <w:lvlOverride w:ilvl="6"/>
    <w:lvlOverride w:ilvl="7"/>
    <w:lvlOverride w:ilvl="8"/>
  </w:num>
  <w:num w:numId="2" w16cid:durableId="520974857">
    <w:abstractNumId w:val="3"/>
  </w:num>
  <w:num w:numId="3" w16cid:durableId="385759310">
    <w:abstractNumId w:val="25"/>
  </w:num>
  <w:num w:numId="4" w16cid:durableId="985427969">
    <w:abstractNumId w:val="14"/>
  </w:num>
  <w:num w:numId="5" w16cid:durableId="1524130091">
    <w:abstractNumId w:val="13"/>
  </w:num>
  <w:num w:numId="6" w16cid:durableId="858466261">
    <w:abstractNumId w:val="11"/>
  </w:num>
  <w:num w:numId="7" w16cid:durableId="515538914">
    <w:abstractNumId w:val="23"/>
  </w:num>
  <w:num w:numId="8" w16cid:durableId="1843815288">
    <w:abstractNumId w:val="18"/>
  </w:num>
  <w:num w:numId="9" w16cid:durableId="17045630">
    <w:abstractNumId w:val="19"/>
  </w:num>
  <w:num w:numId="10" w16cid:durableId="1534148002">
    <w:abstractNumId w:val="0"/>
  </w:num>
  <w:num w:numId="11" w16cid:durableId="577714006">
    <w:abstractNumId w:val="7"/>
  </w:num>
  <w:num w:numId="12" w16cid:durableId="18626060">
    <w:abstractNumId w:val="8"/>
  </w:num>
  <w:num w:numId="13" w16cid:durableId="235550324">
    <w:abstractNumId w:val="22"/>
  </w:num>
  <w:num w:numId="14" w16cid:durableId="401411187">
    <w:abstractNumId w:val="2"/>
  </w:num>
  <w:num w:numId="15" w16cid:durableId="461077634">
    <w:abstractNumId w:val="4"/>
  </w:num>
  <w:num w:numId="16" w16cid:durableId="2099019462">
    <w:abstractNumId w:val="30"/>
  </w:num>
  <w:num w:numId="17" w16cid:durableId="836110651">
    <w:abstractNumId w:val="10"/>
  </w:num>
  <w:num w:numId="18" w16cid:durableId="1890529911">
    <w:abstractNumId w:val="24"/>
  </w:num>
  <w:num w:numId="19" w16cid:durableId="1683623372">
    <w:abstractNumId w:val="1"/>
  </w:num>
  <w:num w:numId="20" w16cid:durableId="992876701">
    <w:abstractNumId w:val="16"/>
  </w:num>
  <w:num w:numId="21" w16cid:durableId="524949592">
    <w:abstractNumId w:val="28"/>
  </w:num>
  <w:num w:numId="22" w16cid:durableId="1948461696">
    <w:abstractNumId w:val="12"/>
  </w:num>
  <w:num w:numId="23" w16cid:durableId="630207071">
    <w:abstractNumId w:val="6"/>
  </w:num>
  <w:num w:numId="24" w16cid:durableId="1533031518">
    <w:abstractNumId w:val="5"/>
  </w:num>
  <w:num w:numId="25" w16cid:durableId="1720013902">
    <w:abstractNumId w:val="31"/>
  </w:num>
  <w:num w:numId="26" w16cid:durableId="179583507">
    <w:abstractNumId w:val="9"/>
  </w:num>
  <w:num w:numId="27" w16cid:durableId="1015183373">
    <w:abstractNumId w:val="21"/>
  </w:num>
  <w:num w:numId="28" w16cid:durableId="305090213">
    <w:abstractNumId w:val="26"/>
  </w:num>
  <w:num w:numId="29" w16cid:durableId="81605625">
    <w:abstractNumId w:val="15"/>
  </w:num>
  <w:num w:numId="30" w16cid:durableId="1448239704">
    <w:abstractNumId w:val="17"/>
  </w:num>
  <w:num w:numId="31" w16cid:durableId="103772901">
    <w:abstractNumId w:val="20"/>
  </w:num>
  <w:num w:numId="32" w16cid:durableId="995185094">
    <w:abstractNumId w:val="29"/>
  </w:num>
  <w:num w:numId="33" w16cid:durableId="1219209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8BC"/>
    <w:rsid w:val="00000DEE"/>
    <w:rsid w:val="000249D9"/>
    <w:rsid w:val="00051E96"/>
    <w:rsid w:val="0007089B"/>
    <w:rsid w:val="000779DD"/>
    <w:rsid w:val="000B459D"/>
    <w:rsid w:val="000B6089"/>
    <w:rsid w:val="000E4AD2"/>
    <w:rsid w:val="00137421"/>
    <w:rsid w:val="001A5803"/>
    <w:rsid w:val="001A68CD"/>
    <w:rsid w:val="001A6F53"/>
    <w:rsid w:val="001B6098"/>
    <w:rsid w:val="001B7DF7"/>
    <w:rsid w:val="001C13A8"/>
    <w:rsid w:val="001C460E"/>
    <w:rsid w:val="001D5341"/>
    <w:rsid w:val="001D7BA0"/>
    <w:rsid w:val="001E1419"/>
    <w:rsid w:val="00237ACC"/>
    <w:rsid w:val="0025458C"/>
    <w:rsid w:val="002822AB"/>
    <w:rsid w:val="002A299F"/>
    <w:rsid w:val="002B2132"/>
    <w:rsid w:val="002D1B73"/>
    <w:rsid w:val="002E0B4F"/>
    <w:rsid w:val="002F2C1E"/>
    <w:rsid w:val="002F7326"/>
    <w:rsid w:val="0035236A"/>
    <w:rsid w:val="003604DE"/>
    <w:rsid w:val="003745BB"/>
    <w:rsid w:val="003E7165"/>
    <w:rsid w:val="00415E9B"/>
    <w:rsid w:val="0043349A"/>
    <w:rsid w:val="00437C9D"/>
    <w:rsid w:val="004450D1"/>
    <w:rsid w:val="004629C3"/>
    <w:rsid w:val="00476A2D"/>
    <w:rsid w:val="004875F1"/>
    <w:rsid w:val="004B2ACC"/>
    <w:rsid w:val="004B5BB4"/>
    <w:rsid w:val="004D4A21"/>
    <w:rsid w:val="004D731F"/>
    <w:rsid w:val="0050041D"/>
    <w:rsid w:val="00513307"/>
    <w:rsid w:val="00524003"/>
    <w:rsid w:val="0053082A"/>
    <w:rsid w:val="00535ECE"/>
    <w:rsid w:val="00557A67"/>
    <w:rsid w:val="00563E49"/>
    <w:rsid w:val="00574A6B"/>
    <w:rsid w:val="005F6BD0"/>
    <w:rsid w:val="0061635A"/>
    <w:rsid w:val="00637737"/>
    <w:rsid w:val="00642AA8"/>
    <w:rsid w:val="00655914"/>
    <w:rsid w:val="00670282"/>
    <w:rsid w:val="00671A91"/>
    <w:rsid w:val="0068625B"/>
    <w:rsid w:val="006C6A45"/>
    <w:rsid w:val="00706679"/>
    <w:rsid w:val="00713CDD"/>
    <w:rsid w:val="007153E0"/>
    <w:rsid w:val="00717DF6"/>
    <w:rsid w:val="00726156"/>
    <w:rsid w:val="007549FD"/>
    <w:rsid w:val="007A74E0"/>
    <w:rsid w:val="007B38E8"/>
    <w:rsid w:val="007B528A"/>
    <w:rsid w:val="007B5A28"/>
    <w:rsid w:val="007B7ADD"/>
    <w:rsid w:val="007D00CB"/>
    <w:rsid w:val="0080449F"/>
    <w:rsid w:val="00811806"/>
    <w:rsid w:val="008125C8"/>
    <w:rsid w:val="0081455C"/>
    <w:rsid w:val="00823E42"/>
    <w:rsid w:val="00825DAD"/>
    <w:rsid w:val="00845454"/>
    <w:rsid w:val="00846ACA"/>
    <w:rsid w:val="00852622"/>
    <w:rsid w:val="00870111"/>
    <w:rsid w:val="008A40BC"/>
    <w:rsid w:val="008B09E6"/>
    <w:rsid w:val="008D37C2"/>
    <w:rsid w:val="008E5E53"/>
    <w:rsid w:val="008F5070"/>
    <w:rsid w:val="00905EA2"/>
    <w:rsid w:val="00917701"/>
    <w:rsid w:val="00936150"/>
    <w:rsid w:val="00955230"/>
    <w:rsid w:val="00960A65"/>
    <w:rsid w:val="009A2390"/>
    <w:rsid w:val="009A25C3"/>
    <w:rsid w:val="00A16165"/>
    <w:rsid w:val="00A241EB"/>
    <w:rsid w:val="00A43696"/>
    <w:rsid w:val="00A60386"/>
    <w:rsid w:val="00A66BF5"/>
    <w:rsid w:val="00A820FF"/>
    <w:rsid w:val="00A85E78"/>
    <w:rsid w:val="00AA2CBB"/>
    <w:rsid w:val="00AF221A"/>
    <w:rsid w:val="00B0668E"/>
    <w:rsid w:val="00B120A4"/>
    <w:rsid w:val="00B235E3"/>
    <w:rsid w:val="00B778D9"/>
    <w:rsid w:val="00B951C5"/>
    <w:rsid w:val="00BC6B6B"/>
    <w:rsid w:val="00BD0452"/>
    <w:rsid w:val="00BF3DEF"/>
    <w:rsid w:val="00C35EE6"/>
    <w:rsid w:val="00C40930"/>
    <w:rsid w:val="00C4678A"/>
    <w:rsid w:val="00C718A8"/>
    <w:rsid w:val="00C77BBB"/>
    <w:rsid w:val="00C8403E"/>
    <w:rsid w:val="00C853AB"/>
    <w:rsid w:val="00CB1BE6"/>
    <w:rsid w:val="00CE17CE"/>
    <w:rsid w:val="00D314DD"/>
    <w:rsid w:val="00D661D6"/>
    <w:rsid w:val="00D706D6"/>
    <w:rsid w:val="00D7694A"/>
    <w:rsid w:val="00D968BC"/>
    <w:rsid w:val="00DA21B3"/>
    <w:rsid w:val="00DB2F8F"/>
    <w:rsid w:val="00DE11FA"/>
    <w:rsid w:val="00E12F66"/>
    <w:rsid w:val="00E425D3"/>
    <w:rsid w:val="00E73404"/>
    <w:rsid w:val="00E754AB"/>
    <w:rsid w:val="00E80BF9"/>
    <w:rsid w:val="00E83243"/>
    <w:rsid w:val="00E915E8"/>
    <w:rsid w:val="00E932EC"/>
    <w:rsid w:val="00EE74BF"/>
    <w:rsid w:val="00EE7AF4"/>
    <w:rsid w:val="00F2191D"/>
    <w:rsid w:val="00F2413B"/>
    <w:rsid w:val="00F32FF7"/>
    <w:rsid w:val="00F64F11"/>
    <w:rsid w:val="00F65C30"/>
    <w:rsid w:val="00F754A3"/>
    <w:rsid w:val="00F87013"/>
    <w:rsid w:val="00FA290E"/>
    <w:rsid w:val="00FD2B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07B9"/>
  <w15:chartTrackingRefBased/>
  <w15:docId w15:val="{BFB28E64-DCA1-4F7B-A242-F01ACFFB4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6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96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968B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D968B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968B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968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8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8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8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8B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968B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968B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D968B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968B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968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68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68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68BC"/>
    <w:rPr>
      <w:rFonts w:eastAsiaTheme="majorEastAsia" w:cstheme="majorBidi"/>
      <w:color w:val="272727" w:themeColor="text1" w:themeTint="D8"/>
    </w:rPr>
  </w:style>
  <w:style w:type="paragraph" w:styleId="Titre">
    <w:name w:val="Title"/>
    <w:basedOn w:val="Normal"/>
    <w:next w:val="Normal"/>
    <w:link w:val="TitreCar"/>
    <w:uiPriority w:val="10"/>
    <w:qFormat/>
    <w:rsid w:val="00D96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8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8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8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8BC"/>
    <w:pPr>
      <w:spacing w:before="160"/>
      <w:jc w:val="center"/>
    </w:pPr>
    <w:rPr>
      <w:i/>
      <w:iCs/>
      <w:color w:val="404040" w:themeColor="text1" w:themeTint="BF"/>
    </w:rPr>
  </w:style>
  <w:style w:type="character" w:customStyle="1" w:styleId="CitationCar">
    <w:name w:val="Citation Car"/>
    <w:basedOn w:val="Policepardfaut"/>
    <w:link w:val="Citation"/>
    <w:uiPriority w:val="29"/>
    <w:rsid w:val="00D968BC"/>
    <w:rPr>
      <w:i/>
      <w:iCs/>
      <w:color w:val="404040" w:themeColor="text1" w:themeTint="BF"/>
    </w:rPr>
  </w:style>
  <w:style w:type="paragraph" w:styleId="Paragraphedeliste">
    <w:name w:val="List Paragraph"/>
    <w:basedOn w:val="Normal"/>
    <w:qFormat/>
    <w:rsid w:val="00D968BC"/>
    <w:pPr>
      <w:ind w:left="720"/>
      <w:contextualSpacing/>
    </w:pPr>
  </w:style>
  <w:style w:type="character" w:styleId="Accentuationintense">
    <w:name w:val="Intense Emphasis"/>
    <w:basedOn w:val="Policepardfaut"/>
    <w:uiPriority w:val="21"/>
    <w:qFormat/>
    <w:rsid w:val="00D968BC"/>
    <w:rPr>
      <w:i/>
      <w:iCs/>
      <w:color w:val="2F5496" w:themeColor="accent1" w:themeShade="BF"/>
    </w:rPr>
  </w:style>
  <w:style w:type="paragraph" w:styleId="Citationintense">
    <w:name w:val="Intense Quote"/>
    <w:basedOn w:val="Normal"/>
    <w:next w:val="Normal"/>
    <w:link w:val="CitationintenseCar"/>
    <w:uiPriority w:val="30"/>
    <w:qFormat/>
    <w:rsid w:val="00D96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968BC"/>
    <w:rPr>
      <w:i/>
      <w:iCs/>
      <w:color w:val="2F5496" w:themeColor="accent1" w:themeShade="BF"/>
    </w:rPr>
  </w:style>
  <w:style w:type="character" w:styleId="Rfrenceintense">
    <w:name w:val="Intense Reference"/>
    <w:basedOn w:val="Policepardfaut"/>
    <w:uiPriority w:val="32"/>
    <w:qFormat/>
    <w:rsid w:val="00D968BC"/>
    <w:rPr>
      <w:b/>
      <w:bCs/>
      <w:smallCaps/>
      <w:color w:val="2F5496" w:themeColor="accent1" w:themeShade="BF"/>
      <w:spacing w:val="5"/>
    </w:rPr>
  </w:style>
  <w:style w:type="character" w:styleId="Textedelespacerserv">
    <w:name w:val="Placeholder Text"/>
    <w:basedOn w:val="Policepardfaut"/>
    <w:uiPriority w:val="99"/>
    <w:semiHidden/>
    <w:rsid w:val="007B38E8"/>
    <w:rPr>
      <w:color w:val="666666"/>
    </w:rPr>
  </w:style>
  <w:style w:type="paragraph" w:styleId="Sansinterligne">
    <w:name w:val="No Spacing"/>
    <w:link w:val="SansinterligneCar"/>
    <w:uiPriority w:val="1"/>
    <w:qFormat/>
    <w:rsid w:val="00A241EB"/>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A241EB"/>
    <w:rPr>
      <w:rFonts w:eastAsiaTheme="minorEastAsia"/>
      <w:kern w:val="0"/>
      <w:lang w:eastAsia="fr-FR"/>
      <w14:ligatures w14:val="none"/>
    </w:rPr>
  </w:style>
  <w:style w:type="paragraph" w:styleId="TM2">
    <w:name w:val="toc 2"/>
    <w:basedOn w:val="Normal"/>
    <w:next w:val="Normal"/>
    <w:autoRedefine/>
    <w:uiPriority w:val="39"/>
    <w:unhideWhenUsed/>
    <w:rsid w:val="00A241EB"/>
    <w:pPr>
      <w:spacing w:after="100"/>
      <w:ind w:left="220"/>
    </w:pPr>
  </w:style>
  <w:style w:type="paragraph" w:styleId="TM3">
    <w:name w:val="toc 3"/>
    <w:basedOn w:val="Normal"/>
    <w:next w:val="Normal"/>
    <w:autoRedefine/>
    <w:uiPriority w:val="39"/>
    <w:unhideWhenUsed/>
    <w:rsid w:val="00A241EB"/>
    <w:pPr>
      <w:spacing w:after="100"/>
      <w:ind w:left="440"/>
    </w:pPr>
  </w:style>
  <w:style w:type="character" w:styleId="Lienhypertexte">
    <w:name w:val="Hyperlink"/>
    <w:basedOn w:val="Policepardfaut"/>
    <w:uiPriority w:val="99"/>
    <w:unhideWhenUsed/>
    <w:rsid w:val="00A241EB"/>
    <w:rPr>
      <w:color w:val="0563C1" w:themeColor="hyperlink"/>
      <w:u w:val="single"/>
    </w:rPr>
  </w:style>
  <w:style w:type="paragraph" w:styleId="Notedebasdepage">
    <w:name w:val="footnote text"/>
    <w:basedOn w:val="Normal"/>
    <w:link w:val="NotedebasdepageCar"/>
    <w:uiPriority w:val="99"/>
    <w:semiHidden/>
    <w:unhideWhenUsed/>
    <w:rsid w:val="0035236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5236A"/>
    <w:rPr>
      <w:sz w:val="20"/>
      <w:szCs w:val="20"/>
    </w:rPr>
  </w:style>
  <w:style w:type="character" w:styleId="Appelnotedebasdep">
    <w:name w:val="footnote reference"/>
    <w:basedOn w:val="Policepardfaut"/>
    <w:uiPriority w:val="99"/>
    <w:semiHidden/>
    <w:unhideWhenUsed/>
    <w:rsid w:val="0035236A"/>
    <w:rPr>
      <w:vertAlign w:val="superscript"/>
    </w:rPr>
  </w:style>
  <w:style w:type="character" w:styleId="Mentionnonrsolue">
    <w:name w:val="Unresolved Mention"/>
    <w:basedOn w:val="Policepardfaut"/>
    <w:uiPriority w:val="99"/>
    <w:semiHidden/>
    <w:unhideWhenUsed/>
    <w:rsid w:val="007B5A28"/>
    <w:rPr>
      <w:color w:val="605E5C"/>
      <w:shd w:val="clear" w:color="auto" w:fill="E1DFDD"/>
    </w:rPr>
  </w:style>
  <w:style w:type="table" w:styleId="Grilledutableau">
    <w:name w:val="Table Grid"/>
    <w:basedOn w:val="TableauNormal"/>
    <w:uiPriority w:val="59"/>
    <w:rsid w:val="00FD2BA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72615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1AE1D-FCDE-4855-A8CE-78E999B94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2694</TotalTime>
  <Pages>13</Pages>
  <Words>3394</Words>
  <Characters>18667</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N’DRE Lébé Yves-Hervé</dc:creator>
  <cp:keywords/>
  <dc:description/>
  <cp:lastModifiedBy>N’DRE Lébé Yves-Hervé</cp:lastModifiedBy>
  <cp:revision>10</cp:revision>
  <dcterms:created xsi:type="dcterms:W3CDTF">2026-06-26T13:53:00Z</dcterms:created>
  <dcterms:modified xsi:type="dcterms:W3CDTF">2026-07-08T11:36:00Z</dcterms:modified>
</cp:coreProperties>
</file>