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DDA1" w14:textId="77777777" w:rsidR="00546702" w:rsidRPr="00831D5D" w:rsidRDefault="00546702" w:rsidP="00546702">
      <w:pPr>
        <w:spacing w:before="120" w:after="200"/>
        <w:jc w:val="center"/>
        <w:rPr>
          <w:rFonts w:cs="Segoe UI"/>
          <w:b/>
          <w:sz w:val="28"/>
        </w:rPr>
      </w:pPr>
      <w:bookmarkStart w:id="0" w:name="_Hlk184482800"/>
      <w:bookmarkEnd w:id="0"/>
    </w:p>
    <w:p w14:paraId="57CC328B" w14:textId="77777777" w:rsidR="00546702" w:rsidRPr="00831D5D" w:rsidRDefault="00546702" w:rsidP="00546702">
      <w:pPr>
        <w:spacing w:before="120" w:after="200"/>
        <w:jc w:val="center"/>
        <w:rPr>
          <w:rFonts w:cs="Segoe UI"/>
          <w:b/>
          <w:lang w:val="fr-CI"/>
        </w:rPr>
      </w:pPr>
      <w:r w:rsidRPr="00831D5D">
        <w:rPr>
          <w:rFonts w:cs="Segoe UI"/>
          <w:b/>
          <w:noProof/>
        </w:rPr>
        <w:drawing>
          <wp:inline distT="0" distB="0" distL="0" distR="0" wp14:anchorId="29A90DAB" wp14:editId="557E22A0">
            <wp:extent cx="3406140" cy="1284811"/>
            <wp:effectExtent l="0" t="0" r="3810" b="0"/>
            <wp:docPr id="123378092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041" cy="129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DC28" w14:textId="77777777" w:rsidR="00546702" w:rsidRPr="00831D5D" w:rsidRDefault="00546702" w:rsidP="00546702">
      <w:pPr>
        <w:spacing w:before="120" w:after="200"/>
        <w:jc w:val="center"/>
        <w:rPr>
          <w:rFonts w:cs="Segoe UI"/>
          <w:b/>
        </w:rPr>
      </w:pPr>
    </w:p>
    <w:p w14:paraId="74F9C651" w14:textId="77777777" w:rsidR="00546702" w:rsidRPr="00831D5D" w:rsidRDefault="00546702" w:rsidP="00546702">
      <w:pPr>
        <w:spacing w:before="120" w:after="200"/>
        <w:jc w:val="center"/>
        <w:rPr>
          <w:rFonts w:cs="Segoe UI"/>
          <w:b/>
        </w:rPr>
      </w:pPr>
    </w:p>
    <w:p w14:paraId="2D39FED3" w14:textId="77777777" w:rsidR="00546702" w:rsidRPr="00831D5D" w:rsidRDefault="00546702" w:rsidP="00546702">
      <w:pPr>
        <w:pStyle w:val="NomDoc"/>
        <w:rPr>
          <w:rFonts w:cs="Segoe UI"/>
        </w:rPr>
      </w:pPr>
      <w:r>
        <w:rPr>
          <w:rFonts w:cs="Segoe UI"/>
        </w:rPr>
        <w:t>CONSTRUCTION DE L’INDICE SUR LA CHERTE DE LA VIE EN CÔTE D’IVOIRE</w:t>
      </w:r>
    </w:p>
    <w:p w14:paraId="24F19F9F" w14:textId="75327B87" w:rsidR="00546702" w:rsidRPr="004A1DC9" w:rsidRDefault="008C2644" w:rsidP="00546702">
      <w:pPr>
        <w:pStyle w:val="SousNomDoc"/>
        <w:rPr>
          <w:rFonts w:ascii="Garamond" w:hAnsi="Garamond" w:cs="Segoe UI"/>
          <w:i/>
          <w:iCs/>
        </w:rPr>
      </w:pPr>
      <w:r>
        <w:rPr>
          <w:rFonts w:ascii="Garamond" w:hAnsi="Garamond" w:cs="Segoe UI"/>
          <w:i/>
          <w:iCs/>
        </w:rPr>
        <w:t>Rapport d</w:t>
      </w:r>
      <w:r w:rsidR="00836864">
        <w:rPr>
          <w:rFonts w:ascii="Garamond" w:hAnsi="Garamond" w:cs="Segoe UI"/>
          <w:i/>
          <w:iCs/>
        </w:rPr>
        <w:t xml:space="preserve">e la collecte du mois de </w:t>
      </w:r>
      <w:proofErr w:type="gramStart"/>
      <w:r w:rsidR="00A16DB8">
        <w:rPr>
          <w:rFonts w:ascii="Garamond" w:hAnsi="Garamond" w:cs="Segoe UI"/>
          <w:i/>
          <w:iCs/>
        </w:rPr>
        <w:t>Mars</w:t>
      </w:r>
      <w:proofErr w:type="gramEnd"/>
    </w:p>
    <w:p w14:paraId="64856EBA" w14:textId="153F3FDE" w:rsidR="00546702" w:rsidRDefault="00546702" w:rsidP="00546702">
      <w:pPr>
        <w:spacing w:before="120" w:after="200"/>
        <w:jc w:val="center"/>
        <w:rPr>
          <w:rFonts w:ascii="Garamond" w:hAnsi="Garamond" w:cs="Segoe UI"/>
          <w:b/>
          <w:sz w:val="24"/>
          <w:szCs w:val="24"/>
          <w:lang w:val="fr-FR"/>
        </w:rPr>
      </w:pPr>
      <w:r w:rsidRPr="008C2644">
        <w:rPr>
          <w:rFonts w:ascii="Garamond" w:hAnsi="Garamond" w:cs="Segoe UI"/>
          <w:b/>
          <w:sz w:val="24"/>
          <w:szCs w:val="24"/>
          <w:lang w:val="fr-FR"/>
        </w:rPr>
        <w:t>Cellule d’Analyses Economiques (CAE)</w:t>
      </w:r>
    </w:p>
    <w:p w14:paraId="3681E83D" w14:textId="76E8ECD2" w:rsidR="00724C33" w:rsidRPr="008C2644" w:rsidRDefault="00724C33" w:rsidP="00546702">
      <w:pPr>
        <w:spacing w:before="120" w:after="200"/>
        <w:jc w:val="center"/>
        <w:rPr>
          <w:rFonts w:ascii="Garamond" w:hAnsi="Garamond" w:cs="Segoe UI"/>
          <w:b/>
          <w:sz w:val="24"/>
          <w:szCs w:val="24"/>
          <w:lang w:val="fr-FR"/>
        </w:rPr>
      </w:pPr>
      <w:r>
        <w:rPr>
          <w:rFonts w:ascii="Garamond" w:hAnsi="Garamond" w:cs="Segoe UI"/>
          <w:b/>
          <w:sz w:val="24"/>
          <w:szCs w:val="24"/>
          <w:lang w:val="fr-FR"/>
        </w:rPr>
        <w:t>Direction des Statistiques d’Entreprises et de la Conjoncture Economique (DSECE)</w:t>
      </w:r>
    </w:p>
    <w:p w14:paraId="6DF5B8D9" w14:textId="77777777" w:rsidR="00546702" w:rsidRPr="001C629C" w:rsidRDefault="00546702" w:rsidP="00546702">
      <w:pPr>
        <w:spacing w:before="120" w:after="200"/>
        <w:jc w:val="center"/>
        <w:rPr>
          <w:rFonts w:ascii="Garamond" w:hAnsi="Garamond" w:cs="Segoe UI"/>
          <w:b/>
          <w:sz w:val="24"/>
          <w:szCs w:val="24"/>
          <w:lang w:val="fr-FR"/>
        </w:rPr>
      </w:pPr>
      <w:r w:rsidRPr="001C629C">
        <w:rPr>
          <w:rFonts w:ascii="Garamond" w:hAnsi="Garamond" w:cs="Segoe UI"/>
          <w:b/>
          <w:sz w:val="24"/>
          <w:szCs w:val="24"/>
          <w:lang w:val="fr-FR"/>
        </w:rPr>
        <w:t>Agence Nationale de la Statistique (</w:t>
      </w:r>
      <w:proofErr w:type="spellStart"/>
      <w:r w:rsidRPr="001C629C">
        <w:rPr>
          <w:rFonts w:ascii="Garamond" w:hAnsi="Garamond" w:cs="Segoe UI"/>
          <w:b/>
          <w:sz w:val="24"/>
          <w:szCs w:val="24"/>
          <w:lang w:val="fr-FR"/>
        </w:rPr>
        <w:t>ANStat</w:t>
      </w:r>
      <w:proofErr w:type="spellEnd"/>
      <w:r w:rsidRPr="001C629C">
        <w:rPr>
          <w:rFonts w:ascii="Garamond" w:hAnsi="Garamond" w:cs="Segoe UI"/>
          <w:b/>
          <w:sz w:val="24"/>
          <w:szCs w:val="24"/>
          <w:lang w:val="fr-FR"/>
        </w:rPr>
        <w:t>)</w:t>
      </w:r>
    </w:p>
    <w:p w14:paraId="06C15086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413AE98A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0C1E2A34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7C45C2E9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1B53636D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691A0CF5" w14:textId="77777777" w:rsidR="00546702" w:rsidRPr="00546702" w:rsidRDefault="00546702" w:rsidP="004A1DC9">
      <w:pPr>
        <w:spacing w:before="120" w:after="200"/>
        <w:rPr>
          <w:rFonts w:cs="Segoe UI"/>
          <w:b/>
          <w:lang w:val="fr-FR"/>
        </w:rPr>
      </w:pPr>
    </w:p>
    <w:p w14:paraId="27701455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11C8C7FD" w14:textId="3ED9E414" w:rsidR="00546702" w:rsidRPr="001C629C" w:rsidRDefault="00836864" w:rsidP="00546702">
      <w:pPr>
        <w:spacing w:before="120" w:after="200"/>
        <w:jc w:val="center"/>
        <w:rPr>
          <w:rFonts w:ascii="Garamond" w:hAnsi="Garamond" w:cs="Segoe UI"/>
          <w:b/>
          <w:sz w:val="24"/>
          <w:szCs w:val="24"/>
          <w:lang w:val="fr-FR"/>
        </w:rPr>
      </w:pPr>
      <w:r>
        <w:rPr>
          <w:rFonts w:ascii="Garamond" w:hAnsi="Garamond" w:cs="Segoe UI"/>
          <w:b/>
          <w:sz w:val="24"/>
          <w:szCs w:val="24"/>
          <w:lang w:val="fr-FR"/>
        </w:rPr>
        <w:t>Mars</w:t>
      </w:r>
      <w:r w:rsidR="004A1DC9" w:rsidRPr="001C629C">
        <w:rPr>
          <w:rFonts w:ascii="Garamond" w:hAnsi="Garamond" w:cs="Segoe UI"/>
          <w:b/>
          <w:sz w:val="24"/>
          <w:szCs w:val="24"/>
          <w:lang w:val="fr-FR"/>
        </w:rPr>
        <w:t xml:space="preserve"> </w:t>
      </w:r>
      <w:r>
        <w:rPr>
          <w:rFonts w:ascii="Garamond" w:hAnsi="Garamond" w:cs="Segoe UI"/>
          <w:b/>
          <w:sz w:val="24"/>
          <w:szCs w:val="24"/>
          <w:lang w:val="fr-FR"/>
        </w:rPr>
        <w:t>2025</w:t>
      </w:r>
    </w:p>
    <w:p w14:paraId="5EACF6D8" w14:textId="77777777" w:rsidR="00546702" w:rsidRPr="001C629C" w:rsidRDefault="00546702" w:rsidP="00546702">
      <w:pPr>
        <w:rPr>
          <w:rFonts w:cs="Segoe UI"/>
          <w:lang w:val="fr-FR"/>
        </w:rPr>
      </w:pPr>
    </w:p>
    <w:p w14:paraId="2C86B6AE" w14:textId="77777777" w:rsidR="00546702" w:rsidRPr="001C629C" w:rsidRDefault="00546702" w:rsidP="00546702">
      <w:pPr>
        <w:rPr>
          <w:rFonts w:cs="Segoe UI"/>
          <w:lang w:val="fr-FR"/>
        </w:rPr>
      </w:pPr>
    </w:p>
    <w:p w14:paraId="02203ABE" w14:textId="1C0F665A" w:rsidR="00546702" w:rsidRDefault="00546702" w:rsidP="003B452D">
      <w:pPr>
        <w:rPr>
          <w:rFonts w:ascii="Garamond" w:hAnsi="Garamond"/>
          <w:b/>
          <w:sz w:val="28"/>
          <w:szCs w:val="24"/>
          <w:lang w:val="fr-FR"/>
        </w:rPr>
      </w:pPr>
    </w:p>
    <w:p w14:paraId="297A3D9A" w14:textId="77777777" w:rsidR="004A1DC9" w:rsidRDefault="00546702" w:rsidP="00143876">
      <w:pPr>
        <w:pStyle w:val="Titre1"/>
        <w:rPr>
          <w:rFonts w:ascii="Garamond" w:hAnsi="Garamond"/>
          <w:sz w:val="28"/>
          <w:szCs w:val="28"/>
          <w:lang w:val="fr-FR"/>
        </w:rPr>
      </w:pPr>
      <w:r w:rsidRPr="00546702">
        <w:rPr>
          <w:rFonts w:ascii="Garamond" w:hAnsi="Garamond"/>
          <w:sz w:val="28"/>
          <w:szCs w:val="28"/>
          <w:lang w:val="fr-FR"/>
        </w:rPr>
        <w:lastRenderedPageBreak/>
        <w:t>RESUME EXECUTIF</w:t>
      </w:r>
    </w:p>
    <w:p w14:paraId="71511C2B" w14:textId="77777777" w:rsidR="00A16DB8" w:rsidRDefault="00A16DB8" w:rsidP="00A16DB8">
      <w:pPr>
        <w:rPr>
          <w:lang w:val="fr-FR"/>
        </w:rPr>
      </w:pPr>
    </w:p>
    <w:p w14:paraId="79D48026" w14:textId="3CC2A5A5" w:rsidR="00A16DB8" w:rsidRPr="00A16DB8" w:rsidRDefault="00A16DB8" w:rsidP="00EC7425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La collecte des données du mois de mars pour l’étude sur la cherté de la vie s’est déroulée du 12 mars au 14 avril 2025. </w:t>
      </w:r>
    </w:p>
    <w:p w14:paraId="38413C7A" w14:textId="7570CB80" w:rsidR="00996A73" w:rsidRDefault="00996A73" w:rsidP="00EC7425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996A73">
        <w:rPr>
          <w:rFonts w:ascii="Garamond" w:hAnsi="Garamond"/>
          <w:sz w:val="24"/>
          <w:szCs w:val="24"/>
          <w:lang w:val="fr-FR"/>
        </w:rPr>
        <w:t xml:space="preserve">Le taux de réponse des ménages </w:t>
      </w:r>
      <w:r w:rsidR="00832FB0">
        <w:rPr>
          <w:rFonts w:ascii="Garamond" w:hAnsi="Garamond"/>
          <w:sz w:val="24"/>
          <w:szCs w:val="24"/>
          <w:lang w:val="fr-FR"/>
        </w:rPr>
        <w:t xml:space="preserve">est en baisse et </w:t>
      </w:r>
      <w:r w:rsidRPr="00996A73">
        <w:rPr>
          <w:rFonts w:ascii="Garamond" w:hAnsi="Garamond"/>
          <w:sz w:val="24"/>
          <w:szCs w:val="24"/>
          <w:lang w:val="fr-FR"/>
        </w:rPr>
        <w:t>s’élève à 6</w:t>
      </w:r>
      <w:r w:rsidR="00832FB0">
        <w:rPr>
          <w:rFonts w:ascii="Garamond" w:hAnsi="Garamond"/>
          <w:sz w:val="24"/>
          <w:szCs w:val="24"/>
          <w:lang w:val="fr-FR"/>
        </w:rPr>
        <w:t>1</w:t>
      </w:r>
      <w:r w:rsidRPr="00996A73">
        <w:rPr>
          <w:rFonts w:ascii="Garamond" w:hAnsi="Garamond"/>
          <w:sz w:val="24"/>
          <w:szCs w:val="24"/>
          <w:lang w:val="fr-FR"/>
        </w:rPr>
        <w:t>,</w:t>
      </w:r>
      <w:r w:rsidR="00832FB0">
        <w:rPr>
          <w:rFonts w:ascii="Garamond" w:hAnsi="Garamond"/>
          <w:sz w:val="24"/>
          <w:szCs w:val="24"/>
          <w:lang w:val="fr-FR"/>
        </w:rPr>
        <w:t>3</w:t>
      </w:r>
      <w:r w:rsidRPr="00996A73">
        <w:rPr>
          <w:rFonts w:ascii="Garamond" w:hAnsi="Garamond"/>
          <w:sz w:val="24"/>
          <w:szCs w:val="24"/>
          <w:lang w:val="fr-FR"/>
        </w:rPr>
        <w:t xml:space="preserve"> %, avec </w:t>
      </w:r>
      <w:r w:rsidR="00832FB0">
        <w:rPr>
          <w:rFonts w:ascii="Garamond" w:hAnsi="Garamond"/>
          <w:sz w:val="24"/>
          <w:szCs w:val="24"/>
          <w:lang w:val="fr-FR"/>
        </w:rPr>
        <w:t>546</w:t>
      </w:r>
      <w:r w:rsidRPr="00996A73">
        <w:rPr>
          <w:rFonts w:ascii="Garamond" w:hAnsi="Garamond"/>
          <w:sz w:val="24"/>
          <w:szCs w:val="24"/>
          <w:lang w:val="fr-FR"/>
        </w:rPr>
        <w:t xml:space="preserve"> entretiens réalisés sur un échantillon de </w:t>
      </w:r>
      <w:r w:rsidR="00832FB0">
        <w:rPr>
          <w:rFonts w:ascii="Garamond" w:hAnsi="Garamond"/>
          <w:sz w:val="24"/>
          <w:szCs w:val="24"/>
          <w:lang w:val="fr-FR"/>
        </w:rPr>
        <w:t>886</w:t>
      </w:r>
      <w:r w:rsidRPr="00996A73">
        <w:rPr>
          <w:rFonts w:ascii="Garamond" w:hAnsi="Garamond"/>
          <w:sz w:val="24"/>
          <w:szCs w:val="24"/>
          <w:lang w:val="fr-FR"/>
        </w:rPr>
        <w:t xml:space="preserve"> ménages sélectionnés.</w:t>
      </w:r>
      <w:r w:rsidR="00832FB0">
        <w:rPr>
          <w:rFonts w:ascii="Garamond" w:hAnsi="Garamond"/>
          <w:sz w:val="24"/>
          <w:szCs w:val="24"/>
          <w:lang w:val="fr-FR"/>
        </w:rPr>
        <w:t xml:space="preserve"> L’échantillon global est composé des ménages du mois de février en ré-interrogation et des nouveaux entrants du mois mars (446 ménages).</w:t>
      </w:r>
    </w:p>
    <w:p w14:paraId="545765FC" w14:textId="3BE03EED" w:rsidR="00914BC6" w:rsidRPr="009D3DD6" w:rsidRDefault="00996A73" w:rsidP="00996A73">
      <w:pPr>
        <w:spacing w:before="100" w:beforeAutospacing="1" w:after="100" w:afterAutospacing="1"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9D3DD6">
        <w:rPr>
          <w:rFonts w:ascii="Garamond" w:hAnsi="Garamond"/>
          <w:sz w:val="24"/>
          <w:szCs w:val="24"/>
          <w:lang w:val="fr-FR"/>
        </w:rPr>
        <w:t xml:space="preserve">Les résultats révèlent des soldes d’opinion négatifs concernant la situation économique globale du pays et la situation financière, témoignant d’un sentiment général de fragilité économique au sein des ménages. </w:t>
      </w:r>
      <w:r w:rsidR="00914BC6" w:rsidRPr="009D3DD6">
        <w:rPr>
          <w:rFonts w:ascii="Garamond" w:hAnsi="Garamond"/>
          <w:sz w:val="24"/>
          <w:szCs w:val="24"/>
          <w:lang w:val="fr-FR"/>
        </w:rPr>
        <w:t>Cela est corroboré par le fait que les soldes d’opinions relatifs aux dépenses mensuels et à l’endettement sont tous positifs et statistiquement significatifs.</w:t>
      </w:r>
    </w:p>
    <w:p w14:paraId="519A07BA" w14:textId="33295966" w:rsidR="00143876" w:rsidRPr="00996A73" w:rsidRDefault="00996A73" w:rsidP="00996A73">
      <w:pPr>
        <w:spacing w:before="100" w:beforeAutospacing="1" w:after="100" w:afterAutospacing="1"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9D3DD6">
        <w:rPr>
          <w:rFonts w:ascii="Garamond" w:hAnsi="Garamond"/>
          <w:sz w:val="24"/>
          <w:szCs w:val="24"/>
          <w:lang w:val="fr-FR"/>
        </w:rPr>
        <w:t>En revanche, les soldes d’opinion relatifs à l’évolution des prix et à la cherté de la vie sont positifs, traduisant une perception d’augmentation du niveau des prix et du coût de la vie.</w:t>
      </w:r>
    </w:p>
    <w:p w14:paraId="1426DCE1" w14:textId="77777777" w:rsidR="00B827C7" w:rsidRDefault="00D74B54" w:rsidP="00E269A5">
      <w:pPr>
        <w:pStyle w:val="Titre1"/>
        <w:rPr>
          <w:rFonts w:ascii="Garamond" w:hAnsi="Garamond"/>
          <w:sz w:val="28"/>
          <w:szCs w:val="28"/>
          <w:lang w:val="fr-FR"/>
        </w:rPr>
      </w:pPr>
      <w:r w:rsidRPr="00D74B54">
        <w:rPr>
          <w:rFonts w:ascii="Garamond" w:hAnsi="Garamond"/>
          <w:sz w:val="28"/>
          <w:szCs w:val="28"/>
          <w:lang w:val="fr-FR"/>
        </w:rPr>
        <w:t>INTRODUCTION</w:t>
      </w:r>
    </w:p>
    <w:p w14:paraId="31F4672D" w14:textId="77777777" w:rsidR="00E269A5" w:rsidRPr="00E269A5" w:rsidRDefault="00E269A5" w:rsidP="00E269A5">
      <w:pPr>
        <w:rPr>
          <w:lang w:val="fr-FR"/>
        </w:rPr>
      </w:pPr>
    </w:p>
    <w:p w14:paraId="39D71A21" w14:textId="22FACE17" w:rsidR="009C108F" w:rsidRDefault="00B827C7" w:rsidP="00BB656D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B827C7">
        <w:rPr>
          <w:rFonts w:ascii="Garamond" w:hAnsi="Garamond"/>
          <w:sz w:val="24"/>
          <w:szCs w:val="24"/>
          <w:lang w:val="fr-FR"/>
        </w:rPr>
        <w:t>L</w:t>
      </w:r>
      <w:r w:rsidR="009C108F">
        <w:rPr>
          <w:rFonts w:ascii="Garamond" w:hAnsi="Garamond"/>
          <w:sz w:val="24"/>
          <w:szCs w:val="24"/>
          <w:lang w:val="fr-FR"/>
        </w:rPr>
        <w:t>a présente note vise à présenter les principaux résultats du premier mois d’interrogation (</w:t>
      </w:r>
      <w:r w:rsidR="00832FB0">
        <w:rPr>
          <w:rFonts w:ascii="Garamond" w:hAnsi="Garamond"/>
          <w:sz w:val="24"/>
          <w:szCs w:val="24"/>
          <w:lang w:val="fr-FR"/>
        </w:rPr>
        <w:t>mars)</w:t>
      </w:r>
      <w:r w:rsidR="009C108F">
        <w:rPr>
          <w:rFonts w:ascii="Garamond" w:hAnsi="Garamond"/>
          <w:sz w:val="24"/>
          <w:szCs w:val="24"/>
          <w:lang w:val="fr-FR"/>
        </w:rPr>
        <w:t xml:space="preserve"> des ménages de l’Enquête d’opinion sur la Cherté de la vie. L’enquête s’est déroulée sur la période allant du 1</w:t>
      </w:r>
      <w:r w:rsidR="00832FB0">
        <w:rPr>
          <w:rFonts w:ascii="Garamond" w:hAnsi="Garamond"/>
          <w:sz w:val="24"/>
          <w:szCs w:val="24"/>
          <w:lang w:val="fr-FR"/>
        </w:rPr>
        <w:t>2</w:t>
      </w:r>
      <w:r w:rsidR="009C108F">
        <w:rPr>
          <w:rFonts w:ascii="Garamond" w:hAnsi="Garamond"/>
          <w:sz w:val="24"/>
          <w:szCs w:val="24"/>
          <w:lang w:val="fr-FR"/>
        </w:rPr>
        <w:t xml:space="preserve"> </w:t>
      </w:r>
      <w:r w:rsidR="00832FB0">
        <w:rPr>
          <w:rFonts w:ascii="Garamond" w:hAnsi="Garamond"/>
          <w:sz w:val="24"/>
          <w:szCs w:val="24"/>
          <w:lang w:val="fr-FR"/>
        </w:rPr>
        <w:t>mars</w:t>
      </w:r>
      <w:r w:rsidR="009C108F">
        <w:rPr>
          <w:rFonts w:ascii="Garamond" w:hAnsi="Garamond"/>
          <w:sz w:val="24"/>
          <w:szCs w:val="24"/>
          <w:lang w:val="fr-FR"/>
        </w:rPr>
        <w:t xml:space="preserve"> au </w:t>
      </w:r>
      <w:r w:rsidR="00832FB0">
        <w:rPr>
          <w:rFonts w:ascii="Garamond" w:hAnsi="Garamond"/>
          <w:sz w:val="24"/>
          <w:szCs w:val="24"/>
          <w:lang w:val="fr-FR"/>
        </w:rPr>
        <w:t>14</w:t>
      </w:r>
      <w:r w:rsidR="009C108F">
        <w:rPr>
          <w:rFonts w:ascii="Garamond" w:hAnsi="Garamond"/>
          <w:sz w:val="24"/>
          <w:szCs w:val="24"/>
          <w:lang w:val="fr-FR"/>
        </w:rPr>
        <w:t xml:space="preserve"> </w:t>
      </w:r>
      <w:r w:rsidR="00832FB0">
        <w:rPr>
          <w:rFonts w:ascii="Garamond" w:hAnsi="Garamond"/>
          <w:sz w:val="24"/>
          <w:szCs w:val="24"/>
          <w:lang w:val="fr-FR"/>
        </w:rPr>
        <w:t>avril</w:t>
      </w:r>
      <w:r w:rsidR="009C108F">
        <w:rPr>
          <w:rFonts w:ascii="Garamond" w:hAnsi="Garamond"/>
          <w:sz w:val="24"/>
          <w:szCs w:val="24"/>
          <w:lang w:val="fr-FR"/>
        </w:rPr>
        <w:t xml:space="preserve"> 2025. Des dispositions ont été prises de sorte que les appels soient uniformément étalés sur les jours d’enquête afin d’écarter tout biais pouvant résulter</w:t>
      </w:r>
      <w:r w:rsidR="00F71C2D">
        <w:rPr>
          <w:rFonts w:ascii="Garamond" w:hAnsi="Garamond"/>
          <w:sz w:val="24"/>
          <w:szCs w:val="24"/>
          <w:lang w:val="fr-FR"/>
        </w:rPr>
        <w:t xml:space="preserve"> des jours d’interrogations et horaires.</w:t>
      </w:r>
    </w:p>
    <w:p w14:paraId="0D795E2A" w14:textId="11D344B9" w:rsidR="00F71C2D" w:rsidRDefault="00F71C2D" w:rsidP="00BB656D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En pratique, la note s’articule autour des points suivants :</w:t>
      </w:r>
    </w:p>
    <w:p w14:paraId="33E88FF7" w14:textId="39E48FC9" w:rsidR="00007DC8" w:rsidRDefault="00F71C2D" w:rsidP="00050C95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Bilan et évaluation de la collecte</w:t>
      </w:r>
    </w:p>
    <w:p w14:paraId="13EA1821" w14:textId="264379E8" w:rsidR="00F71C2D" w:rsidRPr="00BB656D" w:rsidRDefault="00914BC6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Présentation d</w:t>
      </w:r>
      <w:r w:rsidR="00981B43">
        <w:rPr>
          <w:rFonts w:ascii="Garamond" w:hAnsi="Garamond"/>
          <w:sz w:val="24"/>
          <w:szCs w:val="24"/>
          <w:lang w:val="fr-FR"/>
        </w:rPr>
        <w:t>es principaux résultats</w:t>
      </w:r>
      <w:r w:rsidR="00F71C2D">
        <w:rPr>
          <w:rFonts w:ascii="Garamond" w:hAnsi="Garamond"/>
          <w:sz w:val="24"/>
          <w:szCs w:val="24"/>
          <w:lang w:val="fr-FR"/>
        </w:rPr>
        <w:t xml:space="preserve"> obtenus ;</w:t>
      </w:r>
    </w:p>
    <w:p w14:paraId="04A77153" w14:textId="29FB6B9D" w:rsidR="001C629C" w:rsidRDefault="00007DC8" w:rsidP="00BB656D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F</w:t>
      </w:r>
      <w:r w:rsidR="00914BC6">
        <w:rPr>
          <w:rFonts w:ascii="Garamond" w:hAnsi="Garamond"/>
          <w:sz w:val="24"/>
          <w:szCs w:val="24"/>
          <w:lang w:val="fr-FR"/>
        </w:rPr>
        <w:t>ormulation</w:t>
      </w:r>
      <w:r w:rsidR="00016D93" w:rsidRPr="001C629C">
        <w:rPr>
          <w:rFonts w:ascii="Garamond" w:hAnsi="Garamond"/>
          <w:sz w:val="24"/>
          <w:szCs w:val="24"/>
          <w:lang w:val="fr-FR"/>
        </w:rPr>
        <w:t xml:space="preserve"> des recommandations</w:t>
      </w:r>
      <w:r w:rsidR="00882120">
        <w:rPr>
          <w:rFonts w:ascii="Garamond" w:hAnsi="Garamond"/>
          <w:sz w:val="24"/>
          <w:szCs w:val="24"/>
          <w:lang w:val="fr-FR"/>
        </w:rPr>
        <w:t xml:space="preserve"> en vue d’assurer la réussite </w:t>
      </w:r>
      <w:r w:rsidR="00016D93" w:rsidRPr="001C629C">
        <w:rPr>
          <w:rFonts w:ascii="Garamond" w:hAnsi="Garamond"/>
          <w:sz w:val="24"/>
          <w:szCs w:val="24"/>
          <w:lang w:val="fr-FR"/>
        </w:rPr>
        <w:t>de l’enquête nationale</w:t>
      </w:r>
      <w:r w:rsidR="00882120">
        <w:rPr>
          <w:rFonts w:ascii="Garamond" w:hAnsi="Garamond"/>
          <w:sz w:val="24"/>
          <w:szCs w:val="24"/>
          <w:lang w:val="fr-FR"/>
        </w:rPr>
        <w:t xml:space="preserve"> à venir</w:t>
      </w:r>
      <w:r w:rsidR="00016D93" w:rsidRPr="001C629C">
        <w:rPr>
          <w:rFonts w:ascii="Garamond" w:hAnsi="Garamond"/>
          <w:sz w:val="24"/>
          <w:szCs w:val="24"/>
          <w:lang w:val="fr-FR"/>
        </w:rPr>
        <w:t>.</w:t>
      </w:r>
    </w:p>
    <w:p w14:paraId="188E0297" w14:textId="77777777" w:rsidR="00832FB0" w:rsidRDefault="00832FB0" w:rsidP="00832FB0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</w:p>
    <w:p w14:paraId="31805350" w14:textId="77777777" w:rsidR="00832FB0" w:rsidRDefault="00832FB0" w:rsidP="00832FB0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</w:p>
    <w:p w14:paraId="6CB4066F" w14:textId="77777777" w:rsidR="00832FB0" w:rsidRPr="00EC7425" w:rsidRDefault="00832FB0" w:rsidP="00EC7425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</w:p>
    <w:p w14:paraId="68E9A2DD" w14:textId="7A33A070" w:rsidR="00B827C7" w:rsidRDefault="00B827C7" w:rsidP="00B827C7">
      <w:pPr>
        <w:pStyle w:val="Titre1"/>
        <w:rPr>
          <w:rFonts w:ascii="Garamond" w:hAnsi="Garamond"/>
          <w:sz w:val="28"/>
          <w:szCs w:val="28"/>
          <w:lang w:val="fr-FR"/>
        </w:rPr>
      </w:pPr>
      <w:r w:rsidRPr="00B827C7">
        <w:rPr>
          <w:rFonts w:ascii="Garamond" w:hAnsi="Garamond"/>
          <w:sz w:val="28"/>
          <w:szCs w:val="28"/>
          <w:lang w:val="fr-FR"/>
        </w:rPr>
        <w:lastRenderedPageBreak/>
        <w:t>BILAN ET EVALUATION D</w:t>
      </w:r>
      <w:r w:rsidR="0067541D">
        <w:rPr>
          <w:rFonts w:ascii="Garamond" w:hAnsi="Garamond"/>
          <w:sz w:val="28"/>
          <w:szCs w:val="28"/>
          <w:lang w:val="fr-FR"/>
        </w:rPr>
        <w:t>E LA COLLECTE</w:t>
      </w:r>
    </w:p>
    <w:p w14:paraId="672DDB38" w14:textId="77777777" w:rsidR="005849BA" w:rsidRDefault="005849BA" w:rsidP="00B827C7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</w:p>
    <w:p w14:paraId="270F2F9F" w14:textId="730575F3" w:rsidR="00DA278F" w:rsidRDefault="00D74B54" w:rsidP="00B827C7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Pour ce</w:t>
      </w:r>
      <w:r w:rsidR="00F71C2D">
        <w:rPr>
          <w:rFonts w:ascii="Garamond" w:hAnsi="Garamond"/>
          <w:sz w:val="24"/>
          <w:szCs w:val="24"/>
          <w:lang w:val="fr-FR"/>
        </w:rPr>
        <w:t xml:space="preserve"> mois de </w:t>
      </w:r>
      <w:r w:rsidR="00832FB0">
        <w:rPr>
          <w:rFonts w:ascii="Garamond" w:hAnsi="Garamond"/>
          <w:sz w:val="24"/>
          <w:szCs w:val="24"/>
          <w:lang w:val="fr-FR"/>
        </w:rPr>
        <w:t>mars</w:t>
      </w:r>
      <w:r w:rsidR="00F71C2D">
        <w:rPr>
          <w:rFonts w:ascii="Garamond" w:hAnsi="Garamond"/>
          <w:sz w:val="24"/>
          <w:szCs w:val="24"/>
          <w:lang w:val="fr-FR"/>
        </w:rPr>
        <w:t>,</w:t>
      </w:r>
      <w:r>
        <w:rPr>
          <w:rFonts w:ascii="Garamond" w:hAnsi="Garamond"/>
          <w:sz w:val="24"/>
          <w:szCs w:val="24"/>
          <w:lang w:val="fr-FR"/>
        </w:rPr>
        <w:t xml:space="preserve"> </w:t>
      </w:r>
      <w:r w:rsidR="00BA5B1F">
        <w:rPr>
          <w:rFonts w:ascii="Garamond" w:hAnsi="Garamond"/>
          <w:sz w:val="24"/>
          <w:szCs w:val="24"/>
          <w:lang w:val="fr-FR"/>
        </w:rPr>
        <w:t>l’objectif ét</w:t>
      </w:r>
      <w:r w:rsidR="00FC482C">
        <w:rPr>
          <w:rFonts w:ascii="Garamond" w:hAnsi="Garamond"/>
          <w:sz w:val="24"/>
          <w:szCs w:val="24"/>
          <w:lang w:val="fr-FR"/>
        </w:rPr>
        <w:t>ait</w:t>
      </w:r>
      <w:r>
        <w:rPr>
          <w:rFonts w:ascii="Garamond" w:hAnsi="Garamond"/>
          <w:sz w:val="24"/>
          <w:szCs w:val="24"/>
          <w:lang w:val="fr-FR"/>
        </w:rPr>
        <w:t xml:space="preserve"> d’enquêter </w:t>
      </w:r>
      <w:r w:rsidR="005849BA">
        <w:rPr>
          <w:rFonts w:ascii="Garamond" w:hAnsi="Garamond"/>
          <w:sz w:val="24"/>
          <w:szCs w:val="24"/>
          <w:lang w:val="fr-FR"/>
        </w:rPr>
        <w:t>886</w:t>
      </w:r>
      <w:r>
        <w:rPr>
          <w:rFonts w:ascii="Garamond" w:hAnsi="Garamond"/>
          <w:sz w:val="24"/>
          <w:szCs w:val="24"/>
          <w:lang w:val="fr-FR"/>
        </w:rPr>
        <w:t xml:space="preserve"> ménage</w:t>
      </w:r>
      <w:r w:rsidR="00B827C7">
        <w:rPr>
          <w:rFonts w:ascii="Garamond" w:hAnsi="Garamond"/>
          <w:sz w:val="24"/>
          <w:szCs w:val="24"/>
          <w:lang w:val="fr-FR"/>
        </w:rPr>
        <w:t xml:space="preserve">s </w:t>
      </w:r>
      <w:r w:rsidR="00F71C2D">
        <w:rPr>
          <w:rFonts w:ascii="Garamond" w:hAnsi="Garamond"/>
          <w:sz w:val="24"/>
          <w:szCs w:val="24"/>
          <w:lang w:val="fr-FR"/>
        </w:rPr>
        <w:t>répartis sur l’ensemble des 33 régions.</w:t>
      </w:r>
      <w:r w:rsidR="00DA278F">
        <w:rPr>
          <w:rFonts w:ascii="Garamond" w:hAnsi="Garamond"/>
          <w:sz w:val="24"/>
          <w:szCs w:val="24"/>
          <w:lang w:val="fr-FR"/>
        </w:rPr>
        <w:t xml:space="preserve"> L’échantillon du mois de mars étant composé des ménages du mois de février en ré-interrogation (440) et les nouveaux entrants du mois de mars.</w:t>
      </w:r>
    </w:p>
    <w:p w14:paraId="0F59DC0C" w14:textId="1D5822DE" w:rsidR="005A4803" w:rsidRDefault="00F71C2D" w:rsidP="00B827C7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Sur les </w:t>
      </w:r>
      <w:r w:rsidR="00DA278F">
        <w:rPr>
          <w:rFonts w:ascii="Garamond" w:hAnsi="Garamond"/>
          <w:sz w:val="24"/>
          <w:szCs w:val="24"/>
          <w:lang w:val="fr-FR"/>
        </w:rPr>
        <w:t>886</w:t>
      </w:r>
      <w:r>
        <w:rPr>
          <w:rFonts w:ascii="Garamond" w:hAnsi="Garamond"/>
          <w:sz w:val="24"/>
          <w:szCs w:val="24"/>
          <w:lang w:val="fr-FR"/>
        </w:rPr>
        <w:t xml:space="preserve"> ménages</w:t>
      </w:r>
      <w:r w:rsidR="005A4803">
        <w:rPr>
          <w:rFonts w:ascii="Garamond" w:hAnsi="Garamond"/>
          <w:sz w:val="24"/>
          <w:szCs w:val="24"/>
          <w:lang w:val="fr-FR"/>
        </w:rPr>
        <w:t xml:space="preserve">, </w:t>
      </w:r>
      <w:r w:rsidR="00DA278F">
        <w:rPr>
          <w:rFonts w:ascii="Garamond" w:hAnsi="Garamond"/>
          <w:sz w:val="24"/>
          <w:szCs w:val="24"/>
          <w:lang w:val="fr-FR"/>
        </w:rPr>
        <w:t>546</w:t>
      </w:r>
      <w:r w:rsidR="005A4803">
        <w:rPr>
          <w:rFonts w:ascii="Garamond" w:hAnsi="Garamond"/>
          <w:sz w:val="24"/>
          <w:szCs w:val="24"/>
          <w:lang w:val="fr-FR"/>
        </w:rPr>
        <w:t xml:space="preserve"> ont donné le consentement à participer à l’entretien, soit </w:t>
      </w:r>
      <w:r w:rsidR="005A4803" w:rsidRPr="00BB656D">
        <w:rPr>
          <w:rFonts w:ascii="Garamond" w:hAnsi="Garamond"/>
          <w:b/>
          <w:sz w:val="24"/>
          <w:szCs w:val="24"/>
          <w:lang w:val="fr-FR"/>
        </w:rPr>
        <w:t>un taux de participation qui s’élève à 6</w:t>
      </w:r>
      <w:r w:rsidR="00DA278F">
        <w:rPr>
          <w:rFonts w:ascii="Garamond" w:hAnsi="Garamond"/>
          <w:b/>
          <w:sz w:val="24"/>
          <w:szCs w:val="24"/>
          <w:lang w:val="fr-FR"/>
        </w:rPr>
        <w:t>3</w:t>
      </w:r>
      <w:r w:rsidR="005A4803" w:rsidRPr="00BB656D">
        <w:rPr>
          <w:rFonts w:ascii="Garamond" w:hAnsi="Garamond"/>
          <w:b/>
          <w:sz w:val="24"/>
          <w:szCs w:val="24"/>
          <w:lang w:val="fr-FR"/>
        </w:rPr>
        <w:t>,1%</w:t>
      </w:r>
      <w:r w:rsidR="00DA278F">
        <w:rPr>
          <w:rFonts w:ascii="Garamond" w:hAnsi="Garamond"/>
          <w:sz w:val="24"/>
          <w:szCs w:val="24"/>
          <w:lang w:val="fr-FR"/>
        </w:rPr>
        <w:t>, en baisse par rapport à celui de février (68,1%).</w:t>
      </w:r>
      <w:r w:rsidR="00370126">
        <w:rPr>
          <w:rFonts w:ascii="Garamond" w:hAnsi="Garamond"/>
          <w:sz w:val="24"/>
          <w:szCs w:val="24"/>
          <w:lang w:val="fr-FR"/>
        </w:rPr>
        <w:t xml:space="preserve"> En outre, le taux de réponse chez les nouveaux entrants</w:t>
      </w:r>
    </w:p>
    <w:p w14:paraId="34CBBDD1" w14:textId="21C37B4A" w:rsidR="005A4803" w:rsidRDefault="005A4803" w:rsidP="00B827C7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Le taux de </w:t>
      </w:r>
      <w:r w:rsidR="00A16DB8">
        <w:rPr>
          <w:rFonts w:ascii="Garamond" w:hAnsi="Garamond"/>
          <w:sz w:val="24"/>
          <w:szCs w:val="24"/>
          <w:lang w:val="fr-FR"/>
        </w:rPr>
        <w:t>non-réponse</w:t>
      </w:r>
      <w:r>
        <w:rPr>
          <w:rFonts w:ascii="Garamond" w:hAnsi="Garamond"/>
          <w:sz w:val="24"/>
          <w:szCs w:val="24"/>
          <w:lang w:val="fr-FR"/>
        </w:rPr>
        <w:t xml:space="preserve"> évalué à 32,1% est imputable principalement à un problème technique et à la base de </w:t>
      </w:r>
      <w:r w:rsidR="00A16DB8">
        <w:rPr>
          <w:rFonts w:ascii="Garamond" w:hAnsi="Garamond"/>
          <w:sz w:val="24"/>
          <w:szCs w:val="24"/>
          <w:lang w:val="fr-FR"/>
        </w:rPr>
        <w:t>données utilisée</w:t>
      </w:r>
      <w:r>
        <w:rPr>
          <w:rFonts w:ascii="Garamond" w:hAnsi="Garamond"/>
          <w:sz w:val="24"/>
          <w:szCs w:val="24"/>
          <w:lang w:val="fr-FR"/>
        </w:rPr>
        <w:t xml:space="preserve">. En effet, sur les 141 restants, seulement que 13 ménages ont refusé de réponse tandis que les </w:t>
      </w:r>
      <w:r w:rsidRPr="00BB656D">
        <w:rPr>
          <w:rFonts w:ascii="Garamond" w:hAnsi="Garamond"/>
          <w:b/>
          <w:sz w:val="24"/>
          <w:szCs w:val="24"/>
          <w:lang w:val="fr-FR"/>
        </w:rPr>
        <w:t>128 autres ménages ne sont pas joignables</w:t>
      </w:r>
      <w:r>
        <w:rPr>
          <w:rFonts w:ascii="Garamond" w:hAnsi="Garamond"/>
          <w:sz w:val="24"/>
          <w:szCs w:val="24"/>
          <w:lang w:val="fr-FR"/>
        </w:rPr>
        <w:t>.</w:t>
      </w:r>
    </w:p>
    <w:p w14:paraId="214ADB19" w14:textId="60E44493" w:rsidR="005A4803" w:rsidRDefault="005A4803" w:rsidP="00B827C7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Le fait qu’un ménage soit non joig</w:t>
      </w:r>
      <w:r w:rsidR="00277810">
        <w:rPr>
          <w:rFonts w:ascii="Garamond" w:hAnsi="Garamond"/>
          <w:sz w:val="24"/>
          <w:szCs w:val="24"/>
          <w:lang w:val="fr-FR"/>
        </w:rPr>
        <w:t xml:space="preserve">nable </w:t>
      </w:r>
      <w:r>
        <w:rPr>
          <w:rFonts w:ascii="Garamond" w:hAnsi="Garamond"/>
          <w:sz w:val="24"/>
          <w:szCs w:val="24"/>
          <w:lang w:val="fr-FR"/>
        </w:rPr>
        <w:t>peut être imputable à deux facteurs à savoir :</w:t>
      </w:r>
    </w:p>
    <w:p w14:paraId="2F99044F" w14:textId="06C52DDB" w:rsidR="005A4803" w:rsidRPr="00BB656D" w:rsidRDefault="00277810" w:rsidP="00BB656D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</w:t>
      </w:r>
      <w:r w:rsidR="005A4803" w:rsidRPr="00BB656D">
        <w:rPr>
          <w:rFonts w:ascii="Garamond" w:hAnsi="Garamond"/>
          <w:sz w:val="24"/>
          <w:szCs w:val="24"/>
          <w:lang w:val="fr-FR"/>
        </w:rPr>
        <w:t xml:space="preserve">a </w:t>
      </w:r>
      <w:r w:rsidR="00A16DB8" w:rsidRPr="00BB656D">
        <w:rPr>
          <w:rFonts w:ascii="Garamond" w:hAnsi="Garamond"/>
          <w:sz w:val="24"/>
          <w:szCs w:val="24"/>
          <w:lang w:val="fr-FR"/>
        </w:rPr>
        <w:t>non-disponibilité</w:t>
      </w:r>
      <w:r w:rsidR="005A4803" w:rsidRPr="00BB656D">
        <w:rPr>
          <w:rFonts w:ascii="Garamond" w:hAnsi="Garamond"/>
          <w:sz w:val="24"/>
          <w:szCs w:val="24"/>
          <w:lang w:val="fr-FR"/>
        </w:rPr>
        <w:t xml:space="preserve"> du ménage auprès </w:t>
      </w:r>
      <w:r>
        <w:rPr>
          <w:rFonts w:ascii="Garamond" w:hAnsi="Garamond"/>
          <w:sz w:val="24"/>
          <w:szCs w:val="24"/>
          <w:lang w:val="fr-FR"/>
        </w:rPr>
        <w:t>du téléphone</w:t>
      </w:r>
      <w:r w:rsidR="005A4803" w:rsidRPr="00BB656D">
        <w:rPr>
          <w:rFonts w:ascii="Garamond" w:hAnsi="Garamond"/>
          <w:sz w:val="24"/>
          <w:szCs w:val="24"/>
          <w:lang w:val="fr-FR"/>
        </w:rPr>
        <w:t xml:space="preserve"> ou refus de décrocher</w:t>
      </w:r>
      <w:r>
        <w:rPr>
          <w:rFonts w:ascii="Garamond" w:hAnsi="Garamond"/>
          <w:sz w:val="24"/>
          <w:szCs w:val="24"/>
          <w:lang w:val="fr-FR"/>
        </w:rPr>
        <w:t> ;</w:t>
      </w:r>
    </w:p>
    <w:p w14:paraId="757DF20E" w14:textId="34FA51D0" w:rsidR="00277810" w:rsidRDefault="00277810" w:rsidP="00BB656D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Le contact ne fonctionne pas littéralement.</w:t>
      </w:r>
    </w:p>
    <w:p w14:paraId="298963B6" w14:textId="320BAA38" w:rsidR="00F71C2D" w:rsidRPr="00BB656D" w:rsidRDefault="00277810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Au cours de ce mois d’interrogation, les ménages non joignables étaient dû au fait que les contacts ne fonctionnaient pas.</w:t>
      </w:r>
    </w:p>
    <w:p w14:paraId="4193B843" w14:textId="14E6BCF6" w:rsidR="006C4306" w:rsidRDefault="006C4306" w:rsidP="006C4306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Le</w:t>
      </w:r>
      <w:r w:rsidR="00982C41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fldChar w:fldCharType="begin"/>
      </w:r>
      <w:r>
        <w:rPr>
          <w:rFonts w:ascii="Garamond" w:hAnsi="Garamond"/>
          <w:sz w:val="24"/>
          <w:szCs w:val="24"/>
          <w:lang w:val="fr-FR"/>
        </w:rPr>
        <w:instrText xml:space="preserve"> REF _Ref183106180 \h </w:instrText>
      </w:r>
      <w:r>
        <w:rPr>
          <w:rFonts w:ascii="Garamond" w:hAnsi="Garamond"/>
          <w:sz w:val="24"/>
          <w:szCs w:val="24"/>
          <w:lang w:val="fr-FR"/>
        </w:rPr>
      </w:r>
      <w:r>
        <w:rPr>
          <w:rFonts w:ascii="Garamond" w:hAnsi="Garamond"/>
          <w:sz w:val="24"/>
          <w:szCs w:val="24"/>
          <w:lang w:val="fr-FR"/>
        </w:rPr>
        <w:fldChar w:fldCharType="separate"/>
      </w:r>
      <w:r w:rsidRPr="00BB4B7F">
        <w:rPr>
          <w:rFonts w:ascii="Book Antiqua" w:hAnsi="Book Antiqua"/>
          <w:sz w:val="24"/>
          <w:lang w:val="fr-FR"/>
        </w:rPr>
        <w:t xml:space="preserve">Tableau </w:t>
      </w:r>
      <w:r w:rsidRPr="00BB4B7F">
        <w:rPr>
          <w:rFonts w:ascii="Book Antiqua" w:hAnsi="Book Antiqua"/>
          <w:noProof/>
          <w:sz w:val="24"/>
          <w:lang w:val="fr-FR"/>
        </w:rPr>
        <w:t>1</w:t>
      </w:r>
      <w:r>
        <w:rPr>
          <w:rFonts w:ascii="Garamond" w:hAnsi="Garamond"/>
          <w:sz w:val="24"/>
          <w:szCs w:val="24"/>
          <w:lang w:val="fr-FR"/>
        </w:rPr>
        <w:fldChar w:fldCharType="end"/>
      </w:r>
      <w:r>
        <w:rPr>
          <w:rFonts w:ascii="Garamond" w:hAnsi="Garamond"/>
          <w:sz w:val="24"/>
          <w:szCs w:val="24"/>
          <w:lang w:val="fr-FR"/>
        </w:rPr>
        <w:t xml:space="preserve"> </w:t>
      </w:r>
      <w:r w:rsidR="00982C41">
        <w:rPr>
          <w:rFonts w:ascii="Garamond" w:hAnsi="Garamond"/>
          <w:sz w:val="24"/>
          <w:szCs w:val="24"/>
          <w:lang w:val="fr-FR"/>
        </w:rPr>
        <w:t xml:space="preserve">ci-dessous </w:t>
      </w:r>
      <w:r w:rsidR="00823F03">
        <w:rPr>
          <w:rFonts w:ascii="Garamond" w:hAnsi="Garamond"/>
          <w:sz w:val="24"/>
          <w:szCs w:val="24"/>
          <w:lang w:val="fr-FR"/>
        </w:rPr>
        <w:t xml:space="preserve">présente une </w:t>
      </w:r>
      <w:r>
        <w:rPr>
          <w:rFonts w:ascii="Garamond" w:hAnsi="Garamond"/>
          <w:sz w:val="24"/>
          <w:szCs w:val="24"/>
          <w:lang w:val="fr-FR"/>
        </w:rPr>
        <w:t>synth</w:t>
      </w:r>
      <w:r w:rsidR="00823F03">
        <w:rPr>
          <w:rFonts w:ascii="Garamond" w:hAnsi="Garamond"/>
          <w:sz w:val="24"/>
          <w:szCs w:val="24"/>
          <w:lang w:val="fr-FR"/>
        </w:rPr>
        <w:t>è</w:t>
      </w:r>
      <w:r>
        <w:rPr>
          <w:rFonts w:ascii="Garamond" w:hAnsi="Garamond"/>
          <w:sz w:val="24"/>
          <w:szCs w:val="24"/>
          <w:lang w:val="fr-FR"/>
        </w:rPr>
        <w:t xml:space="preserve">se </w:t>
      </w:r>
      <w:r w:rsidR="00823F03">
        <w:rPr>
          <w:rFonts w:ascii="Garamond" w:hAnsi="Garamond"/>
          <w:sz w:val="24"/>
          <w:szCs w:val="24"/>
          <w:lang w:val="fr-FR"/>
        </w:rPr>
        <w:t>d</w:t>
      </w:r>
      <w:r>
        <w:rPr>
          <w:rFonts w:ascii="Garamond" w:hAnsi="Garamond"/>
          <w:sz w:val="24"/>
          <w:szCs w:val="24"/>
          <w:lang w:val="fr-FR"/>
        </w:rPr>
        <w:t>es principaux indicateurs de la collecte</w:t>
      </w:r>
    </w:p>
    <w:tbl>
      <w:tblPr>
        <w:tblpPr w:leftFromText="141" w:rightFromText="141" w:vertAnchor="text" w:horzAnchor="margin" w:tblpY="365"/>
        <w:tblW w:w="9392" w:type="dxa"/>
        <w:tblLook w:val="04A0" w:firstRow="1" w:lastRow="0" w:firstColumn="1" w:lastColumn="0" w:noHBand="0" w:noVBand="1"/>
      </w:tblPr>
      <w:tblGrid>
        <w:gridCol w:w="1377"/>
        <w:gridCol w:w="2984"/>
        <w:gridCol w:w="2043"/>
        <w:gridCol w:w="1285"/>
        <w:gridCol w:w="1703"/>
      </w:tblGrid>
      <w:tr w:rsidR="00B442B8" w:rsidRPr="003E3960" w14:paraId="1EB0F039" w14:textId="77777777" w:rsidTr="001C629C">
        <w:trPr>
          <w:trHeight w:val="547"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noWrap/>
            <w:hideMark/>
          </w:tcPr>
          <w:p w14:paraId="6B8193CF" w14:textId="4BED6CC6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val="fr-FR"/>
              </w:rPr>
            </w:pPr>
            <w:bookmarkStart w:id="1" w:name="_Ref183106180"/>
          </w:p>
        </w:tc>
        <w:tc>
          <w:tcPr>
            <w:tcW w:w="298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hideMark/>
          </w:tcPr>
          <w:p w14:paraId="651053AC" w14:textId="77777777" w:rsidR="00B442B8" w:rsidRPr="003E3960" w:rsidRDefault="00B442B8" w:rsidP="00B442B8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 xml:space="preserve">Nombre </w:t>
            </w:r>
            <w:proofErr w:type="spellStart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d'interview</w:t>
            </w:r>
            <w:proofErr w:type="spellEnd"/>
          </w:p>
        </w:tc>
        <w:tc>
          <w:tcPr>
            <w:tcW w:w="20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hideMark/>
          </w:tcPr>
          <w:p w14:paraId="3E66E7D8" w14:textId="77777777" w:rsidR="00B442B8" w:rsidRPr="003E3960" w:rsidRDefault="00B442B8" w:rsidP="00B442B8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 xml:space="preserve">Interview </w:t>
            </w:r>
            <w:proofErr w:type="spellStart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terminés</w:t>
            </w:r>
            <w:proofErr w:type="spellEnd"/>
          </w:p>
        </w:tc>
        <w:tc>
          <w:tcPr>
            <w:tcW w:w="128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hideMark/>
          </w:tcPr>
          <w:p w14:paraId="0CD914B3" w14:textId="77777777" w:rsidR="00B442B8" w:rsidRPr="003E3960" w:rsidRDefault="00B442B8" w:rsidP="00B442B8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Refus</w:t>
            </w:r>
            <w:proofErr w:type="spellEnd"/>
          </w:p>
        </w:tc>
        <w:tc>
          <w:tcPr>
            <w:tcW w:w="17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FBD896" w14:textId="77777777" w:rsidR="00B442B8" w:rsidRPr="003E3960" w:rsidRDefault="00B442B8" w:rsidP="00B442B8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Injoignables</w:t>
            </w:r>
            <w:proofErr w:type="spellEnd"/>
          </w:p>
        </w:tc>
      </w:tr>
      <w:tr w:rsidR="00B442B8" w:rsidRPr="003E3960" w14:paraId="11E51C6C" w14:textId="77777777" w:rsidTr="00B442B8">
        <w:trPr>
          <w:trHeight w:val="350"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C8CC2" w14:textId="77777777" w:rsidR="00B442B8" w:rsidRPr="001C629C" w:rsidRDefault="00B442B8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298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B09DFB" w14:textId="72EBF56B" w:rsidR="00B442B8" w:rsidRPr="003E3960" w:rsidRDefault="00277810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442</w:t>
            </w:r>
          </w:p>
        </w:tc>
        <w:tc>
          <w:tcPr>
            <w:tcW w:w="20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A9862A" w14:textId="6132F1B8" w:rsidR="00B442B8" w:rsidRPr="003E3960" w:rsidRDefault="00277810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301</w:t>
            </w:r>
          </w:p>
        </w:tc>
        <w:tc>
          <w:tcPr>
            <w:tcW w:w="128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8CED3F" w14:textId="7A7016C0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</w:t>
            </w:r>
            <w:r w:rsidR="001B264F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766A9F" w14:textId="3925CE12" w:rsidR="00B442B8" w:rsidRPr="003E3960" w:rsidRDefault="001B264F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128</w:t>
            </w:r>
          </w:p>
        </w:tc>
      </w:tr>
      <w:tr w:rsidR="00B442B8" w:rsidRPr="003E3960" w14:paraId="0023A6C0" w14:textId="77777777" w:rsidTr="00B442B8">
        <w:trPr>
          <w:trHeight w:val="350"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8019BA" w14:textId="77777777" w:rsidR="00B442B8" w:rsidRPr="001C629C" w:rsidRDefault="00B442B8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Ratio</w:t>
            </w:r>
          </w:p>
        </w:tc>
        <w:tc>
          <w:tcPr>
            <w:tcW w:w="298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67BAC7" w14:textId="77777777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0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7545B3" w14:textId="7A5F4800" w:rsidR="00B442B8" w:rsidRPr="00BB656D" w:rsidRDefault="001B264F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color w:val="000000"/>
                <w:sz w:val="24"/>
                <w:szCs w:val="24"/>
              </w:rPr>
            </w:pPr>
            <w:r w:rsidRPr="00BB656D">
              <w:rPr>
                <w:rFonts w:ascii="Garamond" w:eastAsia="Times New Roman" w:hAnsi="Garamond" w:cs="Calibri"/>
                <w:b/>
                <w:color w:val="000000"/>
                <w:sz w:val="24"/>
                <w:szCs w:val="24"/>
              </w:rPr>
              <w:t>68,1</w:t>
            </w:r>
          </w:p>
        </w:tc>
        <w:tc>
          <w:tcPr>
            <w:tcW w:w="128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FFC2F7" w14:textId="345A226F" w:rsidR="00B442B8" w:rsidRPr="003E3960" w:rsidRDefault="001B264F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2,9</w:t>
            </w:r>
          </w:p>
        </w:tc>
        <w:tc>
          <w:tcPr>
            <w:tcW w:w="17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E73687" w14:textId="00E7CEAD" w:rsidR="00B442B8" w:rsidRPr="003E3960" w:rsidRDefault="001B264F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29%</w:t>
            </w:r>
          </w:p>
        </w:tc>
      </w:tr>
    </w:tbl>
    <w:p w14:paraId="5B10BBA7" w14:textId="7C3D7D2F" w:rsidR="006C4306" w:rsidRPr="00BB4B7F" w:rsidRDefault="00B442B8" w:rsidP="006C4306">
      <w:pPr>
        <w:pStyle w:val="Lgende"/>
        <w:rPr>
          <w:rFonts w:ascii="Book Antiqua" w:hAnsi="Book Antiqua"/>
          <w:sz w:val="36"/>
          <w:szCs w:val="24"/>
          <w:lang w:val="fr-FR"/>
        </w:rPr>
      </w:pPr>
      <w:r w:rsidRPr="00BB4B7F">
        <w:rPr>
          <w:rFonts w:ascii="Book Antiqua" w:hAnsi="Book Antiqua"/>
          <w:sz w:val="24"/>
          <w:lang w:val="fr-FR"/>
        </w:rPr>
        <w:t xml:space="preserve"> </w:t>
      </w:r>
      <w:r w:rsidR="006C4306" w:rsidRPr="00BB4B7F">
        <w:rPr>
          <w:rFonts w:ascii="Book Antiqua" w:hAnsi="Book Antiqua"/>
          <w:sz w:val="24"/>
          <w:lang w:val="fr-FR"/>
        </w:rPr>
        <w:t xml:space="preserve">Tableau </w:t>
      </w:r>
      <w:r w:rsidR="006C4306" w:rsidRPr="00BB4B7F">
        <w:rPr>
          <w:rFonts w:ascii="Book Antiqua" w:hAnsi="Book Antiqua"/>
          <w:sz w:val="24"/>
        </w:rPr>
        <w:fldChar w:fldCharType="begin"/>
      </w:r>
      <w:r w:rsidR="006C4306" w:rsidRPr="00BB4B7F">
        <w:rPr>
          <w:rFonts w:ascii="Book Antiqua" w:hAnsi="Book Antiqua"/>
          <w:sz w:val="24"/>
          <w:lang w:val="fr-FR"/>
        </w:rPr>
        <w:instrText xml:space="preserve"> SEQ Tableau \* ARABIC </w:instrText>
      </w:r>
      <w:r w:rsidR="006C4306" w:rsidRPr="00BB4B7F">
        <w:rPr>
          <w:rFonts w:ascii="Book Antiqua" w:hAnsi="Book Antiqua"/>
          <w:sz w:val="24"/>
        </w:rPr>
        <w:fldChar w:fldCharType="separate"/>
      </w:r>
      <w:r w:rsidR="00996A73">
        <w:rPr>
          <w:rFonts w:ascii="Book Antiqua" w:hAnsi="Book Antiqua"/>
          <w:noProof/>
          <w:sz w:val="24"/>
          <w:lang w:val="fr-FR"/>
        </w:rPr>
        <w:t>1</w:t>
      </w:r>
      <w:r w:rsidR="006C4306" w:rsidRPr="00BB4B7F">
        <w:rPr>
          <w:rFonts w:ascii="Book Antiqua" w:hAnsi="Book Antiqua"/>
          <w:sz w:val="24"/>
        </w:rPr>
        <w:fldChar w:fldCharType="end"/>
      </w:r>
      <w:bookmarkEnd w:id="1"/>
      <w:r w:rsidR="006C4306" w:rsidRPr="00BB4B7F">
        <w:rPr>
          <w:rFonts w:ascii="Book Antiqua" w:hAnsi="Book Antiqua"/>
          <w:sz w:val="24"/>
          <w:lang w:val="fr-FR"/>
        </w:rPr>
        <w:t>:Point de collecte du pilote</w:t>
      </w:r>
    </w:p>
    <w:p w14:paraId="02FF3322" w14:textId="6E9DD090" w:rsidR="006C4306" w:rsidRDefault="00C2033C" w:rsidP="006C4306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Source : CAE</w:t>
      </w:r>
      <w:r w:rsidR="006C4306">
        <w:rPr>
          <w:rFonts w:ascii="Garamond" w:hAnsi="Garamond"/>
          <w:sz w:val="24"/>
          <w:szCs w:val="24"/>
          <w:lang w:val="fr-FR"/>
        </w:rPr>
        <w:t>,</w:t>
      </w:r>
    </w:p>
    <w:p w14:paraId="13595F0B" w14:textId="0153CF47" w:rsidR="00D77B70" w:rsidRDefault="00D77B70" w:rsidP="006C4306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L’une des raisons évoquées par les ménages pour ne pas répondre aux questions est le fait qu’ils n’ont pas entendu parler de cette enquête dans les médias nationaux</w:t>
      </w:r>
      <w:r w:rsidR="00342E24">
        <w:rPr>
          <w:rFonts w:ascii="Garamond" w:hAnsi="Garamond"/>
          <w:sz w:val="24"/>
          <w:szCs w:val="24"/>
          <w:lang w:val="fr-FR"/>
        </w:rPr>
        <w:t xml:space="preserve">. Cela </w:t>
      </w:r>
      <w:r w:rsidR="00AF0568" w:rsidRPr="001C629C">
        <w:rPr>
          <w:rFonts w:ascii="Garamond" w:hAnsi="Garamond"/>
          <w:sz w:val="24"/>
          <w:szCs w:val="24"/>
          <w:lang w:val="fr-FR"/>
        </w:rPr>
        <w:t xml:space="preserve">les a amenés à </w:t>
      </w:r>
      <w:r w:rsidR="006D20A0" w:rsidRPr="001C629C">
        <w:rPr>
          <w:rFonts w:ascii="Garamond" w:hAnsi="Garamond"/>
          <w:sz w:val="24"/>
          <w:szCs w:val="24"/>
          <w:lang w:val="fr-FR"/>
        </w:rPr>
        <w:t>supposer</w:t>
      </w:r>
      <w:r w:rsidR="006D20A0">
        <w:rPr>
          <w:rFonts w:ascii="Garamond" w:hAnsi="Garamond"/>
          <w:sz w:val="24"/>
          <w:szCs w:val="24"/>
          <w:lang w:val="fr-FR"/>
        </w:rPr>
        <w:t xml:space="preserve"> qu’il</w:t>
      </w:r>
      <w:r>
        <w:rPr>
          <w:rFonts w:ascii="Garamond" w:hAnsi="Garamond"/>
          <w:sz w:val="24"/>
          <w:szCs w:val="24"/>
          <w:lang w:val="fr-FR"/>
        </w:rPr>
        <w:t xml:space="preserve"> s’agissait </w:t>
      </w:r>
      <w:r w:rsidR="005D4204" w:rsidRPr="001C629C">
        <w:rPr>
          <w:rFonts w:ascii="Garamond" w:hAnsi="Garamond"/>
          <w:sz w:val="24"/>
          <w:szCs w:val="24"/>
          <w:lang w:val="fr-FR"/>
        </w:rPr>
        <w:t>d’une tentative d’escroquerie visant à obtenir</w:t>
      </w:r>
      <w:r w:rsidR="00F81A8F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 xml:space="preserve">des informations sur leur situation économique. </w:t>
      </w:r>
    </w:p>
    <w:p w14:paraId="669FEB9C" w14:textId="77777777" w:rsidR="0060346B" w:rsidRDefault="005C3DE5" w:rsidP="006C4306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Cela soulève, dès lors, la question de la communication officielle qui doit être de mise d’autant plus que les ménages ne sont pas habitués aux appels téléphoniques</w:t>
      </w:r>
      <w:r w:rsidR="008F1D20">
        <w:rPr>
          <w:rFonts w:ascii="Garamond" w:hAnsi="Garamond"/>
          <w:sz w:val="24"/>
          <w:szCs w:val="24"/>
          <w:lang w:val="fr-FR"/>
        </w:rPr>
        <w:t>.</w:t>
      </w:r>
    </w:p>
    <w:p w14:paraId="201E9C83" w14:textId="77777777" w:rsidR="003E3960" w:rsidRDefault="003E3960" w:rsidP="006C4306">
      <w:p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3E3960">
        <w:rPr>
          <w:rFonts w:ascii="Garamond" w:hAnsi="Garamond"/>
          <w:b/>
          <w:sz w:val="24"/>
          <w:szCs w:val="24"/>
          <w:lang w:val="fr-FR"/>
        </w:rPr>
        <w:lastRenderedPageBreak/>
        <w:t>La migration : un point qui mérite l’attention</w:t>
      </w:r>
    </w:p>
    <w:p w14:paraId="4ED15ACC" w14:textId="77777777" w:rsidR="00C148AC" w:rsidRDefault="003E3960" w:rsidP="0060346B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Un </w:t>
      </w:r>
      <w:r w:rsidR="006D20A0">
        <w:rPr>
          <w:rFonts w:ascii="Garamond" w:hAnsi="Garamond"/>
          <w:sz w:val="24"/>
          <w:szCs w:val="24"/>
          <w:lang w:val="fr-FR"/>
        </w:rPr>
        <w:t>aspect nécessitant</w:t>
      </w:r>
      <w:r w:rsidR="002B3DD4">
        <w:rPr>
          <w:rFonts w:ascii="Garamond" w:hAnsi="Garamond"/>
          <w:sz w:val="24"/>
          <w:szCs w:val="24"/>
          <w:lang w:val="fr-FR"/>
        </w:rPr>
        <w:t xml:space="preserve"> une</w:t>
      </w:r>
      <w:r>
        <w:rPr>
          <w:rFonts w:ascii="Garamond" w:hAnsi="Garamond"/>
          <w:sz w:val="24"/>
          <w:szCs w:val="24"/>
          <w:lang w:val="fr-FR"/>
        </w:rPr>
        <w:t xml:space="preserve"> attention </w:t>
      </w:r>
      <w:r w:rsidR="002B3DD4">
        <w:rPr>
          <w:rFonts w:ascii="Garamond" w:hAnsi="Garamond"/>
          <w:sz w:val="24"/>
          <w:szCs w:val="24"/>
          <w:lang w:val="fr-FR"/>
        </w:rPr>
        <w:t xml:space="preserve">particulière </w:t>
      </w:r>
      <w:r>
        <w:rPr>
          <w:rFonts w:ascii="Garamond" w:hAnsi="Garamond"/>
          <w:sz w:val="24"/>
          <w:szCs w:val="24"/>
          <w:lang w:val="fr-FR"/>
        </w:rPr>
        <w:t>est l</w:t>
      </w:r>
      <w:r w:rsidR="001567F1">
        <w:rPr>
          <w:rFonts w:ascii="Garamond" w:hAnsi="Garamond"/>
          <w:sz w:val="24"/>
          <w:szCs w:val="24"/>
          <w:lang w:val="fr-FR"/>
        </w:rPr>
        <w:t xml:space="preserve">e phénomène de migration. </w:t>
      </w:r>
    </w:p>
    <w:p w14:paraId="5E5B9A44" w14:textId="77E76C1F" w:rsidR="008E42D6" w:rsidRDefault="001567F1" w:rsidP="00BB656D">
      <w:pPr>
        <w:spacing w:line="360" w:lineRule="auto"/>
        <w:jc w:val="both"/>
        <w:rPr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Sur </w:t>
      </w:r>
      <w:r w:rsidR="00C148AC">
        <w:rPr>
          <w:rFonts w:ascii="Garamond" w:hAnsi="Garamond"/>
          <w:sz w:val="24"/>
          <w:szCs w:val="24"/>
          <w:lang w:val="fr-FR"/>
        </w:rPr>
        <w:t>270</w:t>
      </w:r>
      <w:r>
        <w:rPr>
          <w:rFonts w:ascii="Garamond" w:hAnsi="Garamond"/>
          <w:sz w:val="24"/>
          <w:szCs w:val="24"/>
          <w:lang w:val="fr-FR"/>
        </w:rPr>
        <w:t xml:space="preserve"> personnes </w:t>
      </w:r>
      <w:r w:rsidR="00C148AC">
        <w:rPr>
          <w:rFonts w:ascii="Garamond" w:hAnsi="Garamond"/>
          <w:sz w:val="24"/>
          <w:szCs w:val="24"/>
          <w:lang w:val="fr-FR"/>
        </w:rPr>
        <w:t xml:space="preserve">ayant répondu à la question sur la migration, 259 </w:t>
      </w:r>
      <w:r>
        <w:rPr>
          <w:rFonts w:ascii="Garamond" w:hAnsi="Garamond"/>
          <w:sz w:val="24"/>
          <w:szCs w:val="24"/>
          <w:lang w:val="fr-FR"/>
        </w:rPr>
        <w:t>d’entre elles</w:t>
      </w:r>
      <w:r w:rsidR="00C148AC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>affirment avoir changé de localité entre 2022 et 20</w:t>
      </w:r>
      <w:r w:rsidR="00C148AC">
        <w:rPr>
          <w:rFonts w:ascii="Garamond" w:hAnsi="Garamond"/>
          <w:sz w:val="24"/>
          <w:szCs w:val="24"/>
          <w:lang w:val="fr-FR"/>
        </w:rPr>
        <w:t>25</w:t>
      </w:r>
      <w:r>
        <w:rPr>
          <w:rFonts w:ascii="Garamond" w:hAnsi="Garamond"/>
          <w:sz w:val="24"/>
          <w:szCs w:val="24"/>
          <w:lang w:val="fr-FR"/>
        </w:rPr>
        <w:t xml:space="preserve">. </w:t>
      </w:r>
    </w:p>
    <w:p w14:paraId="77EE575A" w14:textId="429BC8F6" w:rsidR="006C4306" w:rsidRPr="00232B51" w:rsidRDefault="006C4306" w:rsidP="006C4306">
      <w:pPr>
        <w:pStyle w:val="Lgende"/>
        <w:rPr>
          <w:rFonts w:ascii="Book Antiqua" w:hAnsi="Book Antiqua"/>
          <w:sz w:val="24"/>
          <w:lang w:val="fr-FR"/>
        </w:rPr>
      </w:pPr>
      <w:r w:rsidRPr="008D3AF0">
        <w:rPr>
          <w:rFonts w:ascii="Book Antiqua" w:hAnsi="Book Antiqua"/>
          <w:sz w:val="24"/>
          <w:lang w:val="fr-FR"/>
        </w:rPr>
        <w:t xml:space="preserve">Tableau </w:t>
      </w:r>
      <w:r w:rsidRPr="008D3AF0">
        <w:rPr>
          <w:rFonts w:ascii="Book Antiqua" w:hAnsi="Book Antiqua"/>
          <w:sz w:val="24"/>
          <w:lang w:val="fr-FR"/>
        </w:rPr>
        <w:fldChar w:fldCharType="begin"/>
      </w:r>
      <w:r w:rsidRPr="008D3AF0">
        <w:rPr>
          <w:rFonts w:ascii="Book Antiqua" w:hAnsi="Book Antiqua"/>
          <w:sz w:val="24"/>
          <w:lang w:val="fr-FR"/>
        </w:rPr>
        <w:instrText xml:space="preserve"> SEQ Tableau \* ARABIC </w:instrText>
      </w:r>
      <w:r w:rsidRPr="008D3AF0">
        <w:rPr>
          <w:rFonts w:ascii="Book Antiqua" w:hAnsi="Book Antiqua"/>
          <w:sz w:val="24"/>
          <w:lang w:val="fr-FR"/>
        </w:rPr>
        <w:fldChar w:fldCharType="separate"/>
      </w:r>
      <w:r w:rsidR="00996A73">
        <w:rPr>
          <w:rFonts w:ascii="Book Antiqua" w:hAnsi="Book Antiqua"/>
          <w:noProof/>
          <w:sz w:val="24"/>
          <w:lang w:val="fr-FR"/>
        </w:rPr>
        <w:t>2</w:t>
      </w:r>
      <w:r w:rsidRPr="008D3AF0">
        <w:rPr>
          <w:rFonts w:ascii="Book Antiqua" w:hAnsi="Book Antiqua"/>
          <w:sz w:val="24"/>
          <w:lang w:val="fr-FR"/>
        </w:rPr>
        <w:fldChar w:fldCharType="end"/>
      </w:r>
      <w:r w:rsidRPr="008D3AF0">
        <w:rPr>
          <w:rFonts w:ascii="Book Antiqua" w:hAnsi="Book Antiqua"/>
          <w:sz w:val="24"/>
          <w:lang w:val="fr-FR"/>
        </w:rPr>
        <w:t>:Migration entre 2022 et 2024</w:t>
      </w:r>
    </w:p>
    <w:tbl>
      <w:tblPr>
        <w:tblW w:w="9309" w:type="dxa"/>
        <w:tblInd w:w="-10" w:type="dxa"/>
        <w:tblLook w:val="04A0" w:firstRow="1" w:lastRow="0" w:firstColumn="1" w:lastColumn="0" w:noHBand="0" w:noVBand="1"/>
      </w:tblPr>
      <w:tblGrid>
        <w:gridCol w:w="2157"/>
        <w:gridCol w:w="3372"/>
        <w:gridCol w:w="3780"/>
      </w:tblGrid>
      <w:tr w:rsidR="006C4306" w:rsidRPr="00232B51" w14:paraId="0BD77C5F" w14:textId="77777777" w:rsidTr="001C629C">
        <w:trPr>
          <w:trHeight w:val="190"/>
        </w:trPr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9A1B46" w14:textId="77777777" w:rsidR="006C4306" w:rsidRPr="001C629C" w:rsidRDefault="006C4306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Migration</w:t>
            </w:r>
          </w:p>
        </w:tc>
        <w:tc>
          <w:tcPr>
            <w:tcW w:w="33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4FE68" w14:textId="77777777" w:rsidR="006C4306" w:rsidRPr="001C629C" w:rsidRDefault="006C4306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3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70BB89" w14:textId="77777777" w:rsidR="006C4306" w:rsidRPr="001C629C" w:rsidRDefault="006C4306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pourcentage</w:t>
            </w:r>
            <w:proofErr w:type="spellEnd"/>
          </w:p>
        </w:tc>
      </w:tr>
      <w:tr w:rsidR="006C4306" w:rsidRPr="00232B51" w14:paraId="104381C2" w14:textId="77777777" w:rsidTr="001C629C">
        <w:trPr>
          <w:trHeight w:val="373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CAF6E4" w14:textId="77777777" w:rsidR="006C4306" w:rsidRPr="001C629C" w:rsidRDefault="006C4306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</w:rPr>
              <w:t>Oui</w:t>
            </w:r>
          </w:p>
        </w:tc>
        <w:tc>
          <w:tcPr>
            <w:tcW w:w="3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E7360" w14:textId="042BEA76" w:rsidR="006C4306" w:rsidRPr="00232B51" w:rsidRDefault="00C148AC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</w:rPr>
            </w:pPr>
            <w:r>
              <w:rPr>
                <w:rFonts w:ascii="Garamond" w:eastAsia="Times New Roman" w:hAnsi="Garamond" w:cs="Calibri"/>
              </w:rPr>
              <w:t>259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4D0EF3" w14:textId="23CE5476" w:rsidR="006C4306" w:rsidRPr="00232B51" w:rsidRDefault="00C148AC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</w:rPr>
            </w:pPr>
            <w:r>
              <w:rPr>
                <w:rFonts w:ascii="Garamond" w:eastAsia="Times New Roman" w:hAnsi="Garamond" w:cs="Calibri"/>
              </w:rPr>
              <w:t>95,9</w:t>
            </w:r>
          </w:p>
        </w:tc>
      </w:tr>
      <w:tr w:rsidR="006C4306" w:rsidRPr="00232B51" w14:paraId="55AFFD63" w14:textId="77777777" w:rsidTr="001C629C">
        <w:trPr>
          <w:trHeight w:val="373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D59E29" w14:textId="77777777" w:rsidR="006C4306" w:rsidRPr="001C629C" w:rsidRDefault="006C4306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</w:rPr>
              <w:t>Non</w:t>
            </w:r>
          </w:p>
        </w:tc>
        <w:tc>
          <w:tcPr>
            <w:tcW w:w="3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214498" w14:textId="3D8AF10F" w:rsidR="006C4306" w:rsidRPr="00232B51" w:rsidRDefault="00C148AC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</w:rPr>
            </w:pPr>
            <w:r>
              <w:rPr>
                <w:rFonts w:ascii="Garamond" w:eastAsia="Times New Roman" w:hAnsi="Garamond" w:cs="Calibri"/>
              </w:rPr>
              <w:t>11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512973" w14:textId="164E9D26" w:rsidR="006C4306" w:rsidRPr="00232B51" w:rsidRDefault="00C148AC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</w:rPr>
            </w:pPr>
            <w:r>
              <w:rPr>
                <w:rFonts w:ascii="Garamond" w:eastAsia="Times New Roman" w:hAnsi="Garamond" w:cs="Calibri"/>
              </w:rPr>
              <w:t>4,1</w:t>
            </w:r>
          </w:p>
        </w:tc>
      </w:tr>
      <w:tr w:rsidR="006C4306" w:rsidRPr="00232B51" w14:paraId="4AD49C58" w14:textId="77777777" w:rsidTr="001C629C">
        <w:trPr>
          <w:trHeight w:val="373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98AC49" w14:textId="77777777" w:rsidR="006C4306" w:rsidRPr="001C629C" w:rsidRDefault="006C4306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</w:rPr>
              <w:t>Total</w:t>
            </w:r>
          </w:p>
        </w:tc>
        <w:tc>
          <w:tcPr>
            <w:tcW w:w="3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1646E3" w14:textId="60EF8655" w:rsidR="006C4306" w:rsidRPr="001C629C" w:rsidRDefault="0061594F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</w:rPr>
            </w:pPr>
            <w:r>
              <w:rPr>
                <w:rFonts w:ascii="Garamond" w:eastAsia="Times New Roman" w:hAnsi="Garamond" w:cs="Calibri"/>
                <w:b/>
                <w:bCs/>
              </w:rPr>
              <w:t>270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AA2830" w14:textId="77777777" w:rsidR="006C4306" w:rsidRPr="001C629C" w:rsidRDefault="006C4306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</w:rPr>
              <w:t>100,0</w:t>
            </w:r>
          </w:p>
        </w:tc>
      </w:tr>
    </w:tbl>
    <w:p w14:paraId="295FC1F0" w14:textId="43E7202D" w:rsidR="00714CF7" w:rsidRDefault="00C2033C" w:rsidP="00BB656D">
      <w:pPr>
        <w:spacing w:line="360" w:lineRule="auto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Source : CAE</w:t>
      </w:r>
      <w:r w:rsidR="006C4306">
        <w:rPr>
          <w:rFonts w:ascii="Garamond" w:hAnsi="Garamond"/>
          <w:sz w:val="24"/>
          <w:szCs w:val="24"/>
          <w:lang w:val="fr-FR"/>
        </w:rPr>
        <w:t>,</w:t>
      </w:r>
    </w:p>
    <w:p w14:paraId="14CA2635" w14:textId="77777777" w:rsidR="00996A73" w:rsidRPr="00E269A5" w:rsidRDefault="00996A73" w:rsidP="00BB656D">
      <w:pPr>
        <w:spacing w:line="360" w:lineRule="auto"/>
        <w:rPr>
          <w:rFonts w:ascii="Garamond" w:hAnsi="Garamond"/>
          <w:sz w:val="24"/>
          <w:szCs w:val="24"/>
          <w:lang w:val="fr-FR"/>
        </w:rPr>
      </w:pPr>
    </w:p>
    <w:p w14:paraId="07919891" w14:textId="469DFF40" w:rsidR="00BB656D" w:rsidRPr="00BB656D" w:rsidRDefault="00BE1CB9" w:rsidP="00BB656D">
      <w:pPr>
        <w:pStyle w:val="Titre1"/>
        <w:rPr>
          <w:lang w:val="fr-FR"/>
        </w:rPr>
      </w:pPr>
      <w:r w:rsidRPr="00BB656D">
        <w:rPr>
          <w:rFonts w:ascii="Garamond" w:hAnsi="Garamond"/>
          <w:sz w:val="28"/>
          <w:szCs w:val="28"/>
          <w:lang w:val="fr-FR"/>
        </w:rPr>
        <w:t>DIFFICULTES RENC</w:t>
      </w:r>
      <w:r w:rsidR="003B0EB9">
        <w:rPr>
          <w:rFonts w:ascii="Garamond" w:hAnsi="Garamond"/>
          <w:sz w:val="28"/>
          <w:szCs w:val="28"/>
          <w:lang w:val="fr-FR"/>
        </w:rPr>
        <w:t>ONTREES</w:t>
      </w:r>
    </w:p>
    <w:p w14:paraId="2FA95222" w14:textId="593E55DF" w:rsidR="00E91FAD" w:rsidRPr="00BB656D" w:rsidRDefault="00E91FAD" w:rsidP="00BB656D">
      <w:p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Les difficultés rencontrées au cours de cette enquête sont d’ordres techniques principalement. Il s’</w:t>
      </w:r>
      <w:r w:rsidR="00F92BCA">
        <w:rPr>
          <w:rFonts w:ascii="Garamond" w:hAnsi="Garamond"/>
          <w:sz w:val="24"/>
          <w:szCs w:val="24"/>
          <w:lang w:val="fr-FR"/>
        </w:rPr>
        <w:t xml:space="preserve">agit </w:t>
      </w:r>
      <w:r w:rsidR="00DA278F">
        <w:rPr>
          <w:rFonts w:ascii="Garamond" w:hAnsi="Garamond"/>
          <w:sz w:val="24"/>
          <w:szCs w:val="24"/>
          <w:lang w:val="fr-FR"/>
        </w:rPr>
        <w:t>entre autres</w:t>
      </w:r>
      <w:r w:rsidR="00F92BCA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>:</w:t>
      </w:r>
    </w:p>
    <w:p w14:paraId="25C51740" w14:textId="1BF98658" w:rsidR="00E91FAD" w:rsidRDefault="00F92BCA" w:rsidP="00360E47">
      <w:pPr>
        <w:numPr>
          <w:ilvl w:val="0"/>
          <w:numId w:val="6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Des c</w:t>
      </w:r>
      <w:r w:rsidR="00E91FAD">
        <w:rPr>
          <w:rFonts w:ascii="Garamond" w:hAnsi="Garamond"/>
          <w:sz w:val="24"/>
          <w:szCs w:val="24"/>
          <w:lang w:val="fr-FR"/>
        </w:rPr>
        <w:t>oupures d’électricité ou problèmes sur lin-phone (application permettant d’émettre des appels téléphoniques au niveau du call center) ;</w:t>
      </w:r>
    </w:p>
    <w:p w14:paraId="1A647E65" w14:textId="77777777" w:rsidR="003B0EB9" w:rsidRDefault="00E91FAD" w:rsidP="00360E47">
      <w:pPr>
        <w:numPr>
          <w:ilvl w:val="0"/>
          <w:numId w:val="6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Plusieurs ménages sont non joignables ;</w:t>
      </w:r>
    </w:p>
    <w:p w14:paraId="2FC4C53F" w14:textId="477120D5" w:rsidR="00016D93" w:rsidRPr="005C3DE5" w:rsidRDefault="003B0EB9" w:rsidP="00360E47">
      <w:pPr>
        <w:numPr>
          <w:ilvl w:val="0"/>
          <w:numId w:val="6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Réticence des ménages se matérialisant par le fait qu’il y ait des </w:t>
      </w:r>
      <w:r w:rsidR="00DA278F">
        <w:rPr>
          <w:rFonts w:ascii="Garamond" w:hAnsi="Garamond"/>
          <w:sz w:val="24"/>
          <w:szCs w:val="24"/>
          <w:lang w:val="fr-FR"/>
        </w:rPr>
        <w:t>non-réponses</w:t>
      </w:r>
      <w:r>
        <w:rPr>
          <w:rFonts w:ascii="Garamond" w:hAnsi="Garamond"/>
          <w:sz w:val="24"/>
          <w:szCs w:val="24"/>
          <w:lang w:val="fr-FR"/>
        </w:rPr>
        <w:t xml:space="preserve"> au fur et à mesure que le questionnaire se déroule ; </w:t>
      </w:r>
    </w:p>
    <w:p w14:paraId="09CC537C" w14:textId="77777777" w:rsidR="003B0EB9" w:rsidRDefault="00F92BCA">
      <w:pPr>
        <w:numPr>
          <w:ilvl w:val="0"/>
          <w:numId w:val="6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Les problèmes de langues.</w:t>
      </w:r>
    </w:p>
    <w:p w14:paraId="2ACFCACB" w14:textId="45D54CB1" w:rsidR="00F55541" w:rsidRPr="003B0EB9" w:rsidRDefault="003B0EB9" w:rsidP="00BB656D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Face aux difficultés mentionnées, l</w:t>
      </w:r>
      <w:r w:rsidR="00C7095A">
        <w:rPr>
          <w:rFonts w:ascii="Garamond" w:hAnsi="Garamond"/>
          <w:sz w:val="24"/>
          <w:szCs w:val="24"/>
          <w:lang w:val="fr-FR"/>
        </w:rPr>
        <w:t>es plus urgentes concernent les problèmes techniques du call centrer et l’aspect communicationnel. En effet, afin que l’opération se fasse avec engouement</w:t>
      </w:r>
      <w:r w:rsidR="00A940EC">
        <w:rPr>
          <w:rFonts w:ascii="Garamond" w:hAnsi="Garamond"/>
          <w:sz w:val="24"/>
          <w:szCs w:val="24"/>
          <w:lang w:val="fr-FR"/>
        </w:rPr>
        <w:t> ; il serait idoine de lancer la phase de communication officielle sur l’enquête au cours du mois à venir.</w:t>
      </w:r>
      <w:r w:rsidR="00C7095A">
        <w:rPr>
          <w:rFonts w:ascii="Garamond" w:hAnsi="Garamond"/>
          <w:sz w:val="24"/>
          <w:szCs w:val="24"/>
          <w:lang w:val="fr-FR"/>
        </w:rPr>
        <w:t xml:space="preserve"> </w:t>
      </w:r>
    </w:p>
    <w:p w14:paraId="1333C887" w14:textId="77777777" w:rsidR="00016D93" w:rsidRDefault="00016D93" w:rsidP="00016D93">
      <w:pPr>
        <w:pStyle w:val="Titre1"/>
        <w:rPr>
          <w:rFonts w:ascii="Garamond" w:hAnsi="Garamond"/>
          <w:sz w:val="28"/>
          <w:szCs w:val="28"/>
          <w:lang w:val="fr-FR"/>
        </w:rPr>
      </w:pPr>
      <w:r w:rsidRPr="004A1DC9">
        <w:rPr>
          <w:rFonts w:ascii="Garamond" w:hAnsi="Garamond"/>
          <w:sz w:val="28"/>
          <w:szCs w:val="28"/>
          <w:lang w:val="fr-FR"/>
        </w:rPr>
        <w:t>PRINCIPAUX RESULTATS DE LA PHASE PILOTE</w:t>
      </w:r>
    </w:p>
    <w:p w14:paraId="44A0A701" w14:textId="77777777" w:rsidR="004A1DC9" w:rsidRPr="004A1DC9" w:rsidRDefault="004A1DC9" w:rsidP="004A1DC9">
      <w:pPr>
        <w:rPr>
          <w:lang w:val="fr-FR"/>
        </w:rPr>
      </w:pPr>
    </w:p>
    <w:p w14:paraId="71C8EC3E" w14:textId="2F9A89A3" w:rsidR="00232B51" w:rsidRDefault="006B2C1A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Huit soldes d’opinion ont été calculés et présentés dans le </w:t>
      </w:r>
      <w:r w:rsidRPr="00E86300">
        <w:rPr>
          <w:rFonts w:ascii="Garamond" w:hAnsi="Garamond"/>
          <w:b/>
          <w:sz w:val="24"/>
          <w:szCs w:val="24"/>
          <w:lang w:val="fr-FR"/>
        </w:rPr>
        <w:fldChar w:fldCharType="begin"/>
      </w:r>
      <w:r w:rsidRPr="00E86300">
        <w:rPr>
          <w:rFonts w:ascii="Garamond" w:hAnsi="Garamond"/>
          <w:b/>
          <w:sz w:val="24"/>
          <w:szCs w:val="24"/>
          <w:lang w:val="fr-FR"/>
        </w:rPr>
        <w:instrText xml:space="preserve"> REF _Ref183708354 \h </w:instrText>
      </w:r>
      <w:r w:rsidR="00E86300">
        <w:rPr>
          <w:rFonts w:ascii="Garamond" w:hAnsi="Garamond"/>
          <w:b/>
          <w:sz w:val="24"/>
          <w:szCs w:val="24"/>
          <w:lang w:val="fr-FR"/>
        </w:rPr>
        <w:instrText xml:space="preserve"> \* MERGEFORMAT </w:instrText>
      </w:r>
      <w:r w:rsidRPr="00E86300">
        <w:rPr>
          <w:rFonts w:ascii="Garamond" w:hAnsi="Garamond"/>
          <w:b/>
          <w:sz w:val="24"/>
          <w:szCs w:val="24"/>
          <w:lang w:val="fr-FR"/>
        </w:rPr>
      </w:r>
      <w:r w:rsidRPr="00E86300">
        <w:rPr>
          <w:rFonts w:ascii="Garamond" w:hAnsi="Garamond"/>
          <w:b/>
          <w:sz w:val="24"/>
          <w:szCs w:val="24"/>
          <w:lang w:val="fr-FR"/>
        </w:rPr>
        <w:fldChar w:fldCharType="separate"/>
      </w:r>
      <w:r w:rsidR="00333314" w:rsidRPr="00333314">
        <w:rPr>
          <w:rFonts w:ascii="Times New Roman" w:hAnsi="Times New Roman" w:cs="Times New Roman"/>
          <w:b/>
          <w:lang w:val="fr-FR"/>
        </w:rPr>
        <w:t xml:space="preserve">Tableau </w:t>
      </w:r>
      <w:r w:rsidR="00333314" w:rsidRPr="00333314">
        <w:rPr>
          <w:rFonts w:ascii="Times New Roman" w:hAnsi="Times New Roman" w:cs="Times New Roman"/>
          <w:b/>
          <w:noProof/>
          <w:lang w:val="fr-FR"/>
        </w:rPr>
        <w:t>3</w:t>
      </w:r>
      <w:r w:rsidRPr="00E86300">
        <w:rPr>
          <w:rFonts w:ascii="Garamond" w:hAnsi="Garamond"/>
          <w:b/>
          <w:sz w:val="24"/>
          <w:szCs w:val="24"/>
          <w:lang w:val="fr-FR"/>
        </w:rPr>
        <w:fldChar w:fldCharType="end"/>
      </w:r>
      <w:r w:rsidR="00DC0A8C">
        <w:rPr>
          <w:rFonts w:ascii="Garamond" w:hAnsi="Garamond"/>
          <w:b/>
          <w:sz w:val="24"/>
          <w:szCs w:val="24"/>
          <w:lang w:val="fr-FR"/>
        </w:rPr>
        <w:t xml:space="preserve"> </w:t>
      </w:r>
      <w:r w:rsidR="00B80F43" w:rsidRPr="001C629C">
        <w:rPr>
          <w:rFonts w:ascii="Garamond" w:hAnsi="Garamond"/>
          <w:bCs/>
          <w:sz w:val="24"/>
          <w:szCs w:val="24"/>
          <w:lang w:val="fr-FR"/>
        </w:rPr>
        <w:t>ci-dessous</w:t>
      </w:r>
      <w:r>
        <w:rPr>
          <w:rFonts w:ascii="Garamond" w:hAnsi="Garamond"/>
          <w:sz w:val="24"/>
          <w:szCs w:val="24"/>
          <w:lang w:val="fr-FR"/>
        </w:rPr>
        <w:t>.</w:t>
      </w:r>
    </w:p>
    <w:p w14:paraId="441C00CE" w14:textId="0CE64C92" w:rsidR="00232B51" w:rsidRDefault="00E86300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lastRenderedPageBreak/>
        <w:t xml:space="preserve"> </w:t>
      </w:r>
      <w:r w:rsidR="0008636B">
        <w:rPr>
          <w:rFonts w:ascii="Garamond" w:hAnsi="Garamond"/>
          <w:sz w:val="24"/>
          <w:szCs w:val="24"/>
          <w:lang w:val="fr-FR"/>
        </w:rPr>
        <w:t>L</w:t>
      </w:r>
      <w:r>
        <w:rPr>
          <w:rFonts w:ascii="Garamond" w:hAnsi="Garamond"/>
          <w:sz w:val="24"/>
          <w:szCs w:val="24"/>
          <w:lang w:val="fr-FR"/>
        </w:rPr>
        <w:t xml:space="preserve">e solde d’opinion est </w:t>
      </w:r>
      <w:r w:rsidR="00CA267D">
        <w:rPr>
          <w:rFonts w:ascii="Garamond" w:hAnsi="Garamond"/>
          <w:sz w:val="24"/>
          <w:szCs w:val="24"/>
          <w:lang w:val="fr-FR"/>
        </w:rPr>
        <w:t xml:space="preserve">calculé </w:t>
      </w:r>
      <w:r>
        <w:rPr>
          <w:rFonts w:ascii="Garamond" w:hAnsi="Garamond"/>
          <w:sz w:val="24"/>
          <w:szCs w:val="24"/>
          <w:lang w:val="fr-FR"/>
        </w:rPr>
        <w:t>en faisant la différence entre les variations positives et négatives. A cet effet, deux approches ont été adoptées</w:t>
      </w:r>
      <w:r w:rsidR="00BE3CC5">
        <w:rPr>
          <w:rFonts w:ascii="Garamond" w:hAnsi="Garamond"/>
          <w:sz w:val="24"/>
          <w:szCs w:val="24"/>
          <w:lang w:val="fr-FR"/>
        </w:rPr>
        <w:t> :</w:t>
      </w:r>
      <w:r>
        <w:rPr>
          <w:rFonts w:ascii="Garamond" w:hAnsi="Garamond"/>
          <w:sz w:val="24"/>
          <w:szCs w:val="24"/>
          <w:lang w:val="fr-FR"/>
        </w:rPr>
        <w:t xml:space="preserve"> </w:t>
      </w:r>
      <w:r w:rsidR="00BE3CC5">
        <w:rPr>
          <w:rFonts w:ascii="Garamond" w:hAnsi="Garamond"/>
          <w:sz w:val="24"/>
          <w:szCs w:val="24"/>
          <w:lang w:val="fr-FR"/>
        </w:rPr>
        <w:t>Celle</w:t>
      </w:r>
      <w:r>
        <w:rPr>
          <w:rFonts w:ascii="Garamond" w:hAnsi="Garamond"/>
          <w:sz w:val="24"/>
          <w:szCs w:val="24"/>
          <w:lang w:val="fr-FR"/>
        </w:rPr>
        <w:t xml:space="preserve"> de l’INSEE (sans pondération) et cel</w:t>
      </w:r>
      <w:r w:rsidR="00BE3CC5">
        <w:rPr>
          <w:rFonts w:ascii="Garamond" w:hAnsi="Garamond"/>
          <w:sz w:val="24"/>
          <w:szCs w:val="24"/>
          <w:lang w:val="fr-FR"/>
        </w:rPr>
        <w:t>le</w:t>
      </w:r>
      <w:r>
        <w:rPr>
          <w:rFonts w:ascii="Garamond" w:hAnsi="Garamond"/>
          <w:sz w:val="24"/>
          <w:szCs w:val="24"/>
          <w:lang w:val="fr-FR"/>
        </w:rPr>
        <w:t xml:space="preserve"> de la Banque de France (</w:t>
      </w:r>
      <w:r w:rsidR="00714CF7">
        <w:rPr>
          <w:rFonts w:ascii="Garamond" w:hAnsi="Garamond"/>
          <w:sz w:val="24"/>
          <w:szCs w:val="24"/>
          <w:lang w:val="fr-FR"/>
        </w:rPr>
        <w:t>avec pondération</w:t>
      </w:r>
      <w:r>
        <w:rPr>
          <w:rFonts w:ascii="Garamond" w:hAnsi="Garamond"/>
          <w:sz w:val="24"/>
          <w:szCs w:val="24"/>
          <w:lang w:val="fr-FR"/>
        </w:rPr>
        <w:t>).</w:t>
      </w:r>
    </w:p>
    <w:p w14:paraId="24D0818B" w14:textId="76696225" w:rsidR="00BB656D" w:rsidRPr="00996A73" w:rsidRDefault="00E86300" w:rsidP="00996A73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Dans l’approche de l’INSEE, les poids de manière gradu</w:t>
      </w:r>
      <w:r w:rsidR="000A0812">
        <w:rPr>
          <w:rFonts w:ascii="Garamond" w:hAnsi="Garamond"/>
          <w:sz w:val="24"/>
          <w:szCs w:val="24"/>
          <w:lang w:val="fr-FR"/>
        </w:rPr>
        <w:t>ée :</w:t>
      </w:r>
      <w:r>
        <w:rPr>
          <w:rFonts w:ascii="Garamond" w:hAnsi="Garamond"/>
          <w:sz w:val="24"/>
          <w:szCs w:val="24"/>
          <w:lang w:val="fr-FR"/>
        </w:rPr>
        <w:t xml:space="preserve"> 1 pour l</w:t>
      </w:r>
      <w:r w:rsidR="00763849">
        <w:rPr>
          <w:rFonts w:ascii="Garamond" w:hAnsi="Garamond"/>
          <w:sz w:val="24"/>
          <w:szCs w:val="24"/>
          <w:lang w:val="fr-FR"/>
        </w:rPr>
        <w:t>es réponses positives</w:t>
      </w:r>
      <w:r>
        <w:rPr>
          <w:rFonts w:ascii="Garamond" w:hAnsi="Garamond"/>
          <w:sz w:val="24"/>
          <w:szCs w:val="24"/>
          <w:lang w:val="fr-FR"/>
        </w:rPr>
        <w:t xml:space="preserve">, 0 pour </w:t>
      </w:r>
      <w:r w:rsidR="00763849">
        <w:rPr>
          <w:rFonts w:ascii="Garamond" w:hAnsi="Garamond"/>
          <w:sz w:val="24"/>
          <w:szCs w:val="24"/>
          <w:lang w:val="fr-FR"/>
        </w:rPr>
        <w:t>« </w:t>
      </w:r>
      <w:r>
        <w:rPr>
          <w:rFonts w:ascii="Garamond" w:hAnsi="Garamond"/>
          <w:sz w:val="24"/>
          <w:szCs w:val="24"/>
          <w:lang w:val="fr-FR"/>
        </w:rPr>
        <w:t>je ne sais pas</w:t>
      </w:r>
      <w:r w:rsidR="002E5686">
        <w:rPr>
          <w:rFonts w:ascii="Garamond" w:hAnsi="Garamond"/>
          <w:sz w:val="24"/>
          <w:szCs w:val="24"/>
          <w:lang w:val="fr-FR"/>
        </w:rPr>
        <w:t> »</w:t>
      </w:r>
      <w:r>
        <w:rPr>
          <w:rFonts w:ascii="Garamond" w:hAnsi="Garamond"/>
          <w:sz w:val="24"/>
          <w:szCs w:val="24"/>
          <w:lang w:val="fr-FR"/>
        </w:rPr>
        <w:t>)</w:t>
      </w:r>
      <w:r w:rsidR="002E5686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>et -1 pour l</w:t>
      </w:r>
      <w:r w:rsidR="002E5686">
        <w:rPr>
          <w:rFonts w:ascii="Garamond" w:hAnsi="Garamond"/>
          <w:sz w:val="24"/>
          <w:szCs w:val="24"/>
          <w:lang w:val="fr-FR"/>
        </w:rPr>
        <w:t>es</w:t>
      </w:r>
      <w:r>
        <w:rPr>
          <w:rFonts w:ascii="Garamond" w:hAnsi="Garamond"/>
          <w:sz w:val="24"/>
          <w:szCs w:val="24"/>
          <w:lang w:val="fr-FR"/>
        </w:rPr>
        <w:t xml:space="preserve"> réponse</w:t>
      </w:r>
      <w:r w:rsidR="002E5686">
        <w:rPr>
          <w:rFonts w:ascii="Garamond" w:hAnsi="Garamond"/>
          <w:sz w:val="24"/>
          <w:szCs w:val="24"/>
          <w:lang w:val="fr-FR"/>
        </w:rPr>
        <w:t>s</w:t>
      </w:r>
      <w:r>
        <w:rPr>
          <w:rFonts w:ascii="Garamond" w:hAnsi="Garamond"/>
          <w:sz w:val="24"/>
          <w:szCs w:val="24"/>
          <w:lang w:val="fr-FR"/>
        </w:rPr>
        <w:t xml:space="preserve"> négative</w:t>
      </w:r>
      <w:r w:rsidR="002E5686">
        <w:rPr>
          <w:rFonts w:ascii="Garamond" w:hAnsi="Garamond"/>
          <w:sz w:val="24"/>
          <w:szCs w:val="24"/>
          <w:lang w:val="fr-FR"/>
        </w:rPr>
        <w:t>s</w:t>
      </w:r>
      <w:r>
        <w:rPr>
          <w:rFonts w:ascii="Garamond" w:hAnsi="Garamond"/>
          <w:sz w:val="24"/>
          <w:szCs w:val="24"/>
          <w:lang w:val="fr-FR"/>
        </w:rPr>
        <w:t xml:space="preserve">. Cependant dans l’approche de la Banque de France, une graduation à </w:t>
      </w:r>
      <w:r w:rsidR="00483E4A">
        <w:rPr>
          <w:rFonts w:ascii="Garamond" w:hAnsi="Garamond"/>
          <w:sz w:val="24"/>
          <w:szCs w:val="24"/>
          <w:lang w:val="fr-FR"/>
        </w:rPr>
        <w:t>cinq</w:t>
      </w:r>
      <w:r>
        <w:rPr>
          <w:rFonts w:ascii="Garamond" w:hAnsi="Garamond"/>
          <w:sz w:val="24"/>
          <w:szCs w:val="24"/>
          <w:lang w:val="fr-FR"/>
        </w:rPr>
        <w:t xml:space="preserve"> niveaux </w:t>
      </w:r>
      <w:r w:rsidR="00483E4A">
        <w:rPr>
          <w:rFonts w:ascii="Garamond" w:hAnsi="Garamond"/>
          <w:sz w:val="24"/>
          <w:szCs w:val="24"/>
          <w:lang w:val="fr-FR"/>
        </w:rPr>
        <w:t>est utilisée</w:t>
      </w:r>
      <w:r w:rsidR="00706D99">
        <w:rPr>
          <w:rFonts w:ascii="Garamond" w:hAnsi="Garamond"/>
          <w:sz w:val="24"/>
          <w:szCs w:val="24"/>
          <w:lang w:val="fr-FR"/>
        </w:rPr>
        <w:t xml:space="preserve">, avec </w:t>
      </w:r>
      <w:r>
        <w:rPr>
          <w:rFonts w:ascii="Garamond" w:hAnsi="Garamond"/>
          <w:sz w:val="24"/>
          <w:szCs w:val="24"/>
          <w:lang w:val="fr-FR"/>
        </w:rPr>
        <w:t xml:space="preserve">1 et 0,5 </w:t>
      </w:r>
      <w:r w:rsidR="00706D99">
        <w:rPr>
          <w:rFonts w:ascii="Garamond" w:hAnsi="Garamond"/>
          <w:sz w:val="24"/>
          <w:szCs w:val="24"/>
          <w:lang w:val="fr-FR"/>
        </w:rPr>
        <w:t>attribué</w:t>
      </w:r>
      <w:r w:rsidR="00EA3135">
        <w:rPr>
          <w:rFonts w:ascii="Garamond" w:hAnsi="Garamond"/>
          <w:sz w:val="24"/>
          <w:szCs w:val="24"/>
          <w:lang w:val="fr-FR"/>
        </w:rPr>
        <w:t xml:space="preserve">s </w:t>
      </w:r>
      <w:r>
        <w:rPr>
          <w:rFonts w:ascii="Garamond" w:hAnsi="Garamond"/>
          <w:sz w:val="24"/>
          <w:szCs w:val="24"/>
          <w:lang w:val="fr-FR"/>
        </w:rPr>
        <w:t>aux valeurs supérieures, 0 à la valeur médiane et -1 et -0,5</w:t>
      </w:r>
      <w:r w:rsidR="00EA3135">
        <w:rPr>
          <w:rFonts w:ascii="Garamond" w:hAnsi="Garamond"/>
          <w:sz w:val="24"/>
          <w:szCs w:val="24"/>
          <w:lang w:val="fr-FR"/>
        </w:rPr>
        <w:t xml:space="preserve"> pour les valeurs négatives</w:t>
      </w:r>
      <w:r>
        <w:rPr>
          <w:rFonts w:ascii="Garamond" w:hAnsi="Garamond"/>
          <w:sz w:val="24"/>
          <w:szCs w:val="24"/>
          <w:lang w:val="fr-FR"/>
        </w:rPr>
        <w:t>.</w:t>
      </w:r>
    </w:p>
    <w:p w14:paraId="44004918" w14:textId="77777777" w:rsidR="00914BC6" w:rsidRDefault="00914BC6" w:rsidP="006B2C1A">
      <w:pPr>
        <w:pStyle w:val="Lgende"/>
        <w:rPr>
          <w:rFonts w:ascii="Book Antiqua" w:hAnsi="Book Antiqua"/>
          <w:sz w:val="24"/>
          <w:lang w:val="fr-FR"/>
        </w:rPr>
      </w:pPr>
      <w:bookmarkStart w:id="2" w:name="_Ref183708354"/>
      <w:bookmarkStart w:id="3" w:name="_Ref183708349"/>
    </w:p>
    <w:p w14:paraId="72B89406" w14:textId="77777777" w:rsidR="00914BC6" w:rsidRDefault="00914BC6" w:rsidP="006B2C1A">
      <w:pPr>
        <w:pStyle w:val="Lgende"/>
        <w:rPr>
          <w:rFonts w:ascii="Book Antiqua" w:hAnsi="Book Antiqua"/>
          <w:sz w:val="24"/>
          <w:lang w:val="fr-FR"/>
        </w:rPr>
      </w:pPr>
    </w:p>
    <w:p w14:paraId="40AAC3BC" w14:textId="77777777" w:rsidR="00914BC6" w:rsidRDefault="00914BC6" w:rsidP="006B2C1A">
      <w:pPr>
        <w:pStyle w:val="Lgende"/>
        <w:rPr>
          <w:rFonts w:ascii="Book Antiqua" w:hAnsi="Book Antiqua"/>
          <w:sz w:val="24"/>
          <w:lang w:val="fr-FR"/>
        </w:rPr>
      </w:pPr>
    </w:p>
    <w:p w14:paraId="4EBBED37" w14:textId="2E139794" w:rsidR="006B2C1A" w:rsidRPr="008D3AF0" w:rsidRDefault="006B2C1A" w:rsidP="006B2C1A">
      <w:pPr>
        <w:pStyle w:val="Lgende"/>
        <w:rPr>
          <w:rFonts w:ascii="Book Antiqua" w:hAnsi="Book Antiqua"/>
          <w:sz w:val="24"/>
          <w:lang w:val="fr-FR"/>
        </w:rPr>
      </w:pPr>
      <w:r w:rsidRPr="008D3AF0">
        <w:rPr>
          <w:rFonts w:ascii="Book Antiqua" w:hAnsi="Book Antiqua"/>
          <w:sz w:val="24"/>
          <w:lang w:val="fr-FR"/>
        </w:rPr>
        <w:t xml:space="preserve">Tableau </w:t>
      </w:r>
      <w:r w:rsidRPr="008D3AF0">
        <w:rPr>
          <w:rFonts w:ascii="Book Antiqua" w:hAnsi="Book Antiqua"/>
          <w:sz w:val="24"/>
          <w:lang w:val="fr-FR"/>
        </w:rPr>
        <w:fldChar w:fldCharType="begin"/>
      </w:r>
      <w:r w:rsidRPr="008D3AF0">
        <w:rPr>
          <w:rFonts w:ascii="Book Antiqua" w:hAnsi="Book Antiqua"/>
          <w:sz w:val="24"/>
          <w:lang w:val="fr-FR"/>
        </w:rPr>
        <w:instrText xml:space="preserve"> SEQ Tableau \* ARABIC </w:instrText>
      </w:r>
      <w:r w:rsidRPr="008D3AF0">
        <w:rPr>
          <w:rFonts w:ascii="Book Antiqua" w:hAnsi="Book Antiqua"/>
          <w:sz w:val="24"/>
          <w:lang w:val="fr-FR"/>
        </w:rPr>
        <w:fldChar w:fldCharType="separate"/>
      </w:r>
      <w:r w:rsidR="00996A73">
        <w:rPr>
          <w:rFonts w:ascii="Book Antiqua" w:hAnsi="Book Antiqua"/>
          <w:noProof/>
          <w:sz w:val="24"/>
          <w:lang w:val="fr-FR"/>
        </w:rPr>
        <w:t>3</w:t>
      </w:r>
      <w:r w:rsidRPr="008D3AF0">
        <w:rPr>
          <w:rFonts w:ascii="Book Antiqua" w:hAnsi="Book Antiqua"/>
          <w:sz w:val="24"/>
          <w:lang w:val="fr-FR"/>
        </w:rPr>
        <w:fldChar w:fldCharType="end"/>
      </w:r>
      <w:bookmarkEnd w:id="2"/>
      <w:r w:rsidRPr="008D3AF0">
        <w:rPr>
          <w:rFonts w:ascii="Book Antiqua" w:hAnsi="Book Antiqua"/>
          <w:sz w:val="24"/>
          <w:lang w:val="fr-FR"/>
        </w:rPr>
        <w:t>: Soldes d'opinion nationaux</w:t>
      </w:r>
      <w:bookmarkEnd w:id="3"/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3918"/>
        <w:gridCol w:w="1163"/>
        <w:gridCol w:w="1851"/>
        <w:gridCol w:w="1232"/>
        <w:gridCol w:w="1232"/>
      </w:tblGrid>
      <w:tr w:rsidR="000777E3" w:rsidRPr="000777E3" w14:paraId="5FBDB7DF" w14:textId="77777777" w:rsidTr="000777E3">
        <w:trPr>
          <w:trHeight w:val="64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BE38A96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77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Soldes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3488E3B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Moyenne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1856371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Erreur standard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44E97A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77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Intervalle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confiance</w:t>
            </w:r>
            <w:proofErr w:type="spellEnd"/>
          </w:p>
        </w:tc>
      </w:tr>
      <w:tr w:rsidR="000777E3" w:rsidRPr="000777E3" w14:paraId="46F0ABBD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C43DBF4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Solde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situation financière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259CF5F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-0,278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A753E09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ED9C6E6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-0,371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0210C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-0,185</w:t>
            </w:r>
          </w:p>
        </w:tc>
      </w:tr>
      <w:tr w:rsidR="000777E3" w:rsidRPr="000777E3" w14:paraId="230F3CBE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9F95E89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Solde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situation financière (Banque)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EAC5E54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5AB649B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B3F489B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-0,274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D121EC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-0,144</w:t>
            </w:r>
          </w:p>
        </w:tc>
      </w:tr>
      <w:tr w:rsidR="000777E3" w:rsidRPr="000777E3" w14:paraId="4F3B6B70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A9A0EFB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Situation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économique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globale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(Banque)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33D7160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-0,092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7334094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44112EE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-0,189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011E5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0,006</w:t>
            </w:r>
          </w:p>
        </w:tc>
      </w:tr>
      <w:tr w:rsidR="000777E3" w:rsidRPr="000777E3" w14:paraId="424B8908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5957B15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Situation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économique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29FB4D6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3E95847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9EC49CD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-0,155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D8052D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-0,018</w:t>
            </w:r>
          </w:p>
        </w:tc>
      </w:tr>
      <w:tr w:rsidR="000777E3" w:rsidRPr="000777E3" w14:paraId="260A4F94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6D4D125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Solde d'évolution de la dette (Banque)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D685F19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814EFB6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63D0AB5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D0A9AD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0,179</w:t>
            </w:r>
          </w:p>
        </w:tc>
      </w:tr>
      <w:tr w:rsidR="000777E3" w:rsidRPr="000777E3" w14:paraId="7BF8FCA3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D966"/>
            <w:vAlign w:val="center"/>
            <w:hideMark/>
          </w:tcPr>
          <w:p w14:paraId="749BB2CF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Solde d'évolution de la dette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D966"/>
            <w:vAlign w:val="center"/>
            <w:hideMark/>
          </w:tcPr>
          <w:p w14:paraId="1427AB6F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0,173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D966"/>
            <w:vAlign w:val="center"/>
            <w:hideMark/>
          </w:tcPr>
          <w:p w14:paraId="50E87B18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D966"/>
            <w:vAlign w:val="center"/>
            <w:hideMark/>
          </w:tcPr>
          <w:p w14:paraId="01C72349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D966"/>
            <w:vAlign w:val="center"/>
            <w:hideMark/>
          </w:tcPr>
          <w:p w14:paraId="4FA159A5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0,258</w:t>
            </w:r>
          </w:p>
        </w:tc>
      </w:tr>
      <w:tr w:rsidR="000777E3" w:rsidRPr="000777E3" w14:paraId="1C8B17BA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A00E710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Solde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revenu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(Banque)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FAD0F61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D33C96B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6C2C4CB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-0,076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47F0E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0,047</w:t>
            </w:r>
          </w:p>
        </w:tc>
      </w:tr>
      <w:tr w:rsidR="000777E3" w:rsidRPr="000777E3" w14:paraId="414BC03F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F19F3AB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Solde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revenu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1A5AA55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B845619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EE7C10A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-0,072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E5932B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0,116</w:t>
            </w:r>
          </w:p>
        </w:tc>
      </w:tr>
      <w:tr w:rsidR="000777E3" w:rsidRPr="000777E3" w14:paraId="436F7230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0B4"/>
            <w:vAlign w:val="center"/>
            <w:hideMark/>
          </w:tcPr>
          <w:p w14:paraId="121B12BF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Solde de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cherte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 de la vie (banque)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vAlign w:val="center"/>
            <w:hideMark/>
          </w:tcPr>
          <w:p w14:paraId="33AAE568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0,538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vAlign w:val="center"/>
            <w:hideMark/>
          </w:tcPr>
          <w:p w14:paraId="3E2F8D37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vAlign w:val="center"/>
            <w:hideMark/>
          </w:tcPr>
          <w:p w14:paraId="414946EE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0,475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3332EB08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0,600</w:t>
            </w:r>
          </w:p>
        </w:tc>
      </w:tr>
      <w:tr w:rsidR="000777E3" w:rsidRPr="000777E3" w14:paraId="50734B2E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0B4"/>
            <w:vAlign w:val="center"/>
            <w:hideMark/>
          </w:tcPr>
          <w:p w14:paraId="257C84F0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Solde de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cherte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 de la vie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vAlign w:val="center"/>
            <w:hideMark/>
          </w:tcPr>
          <w:p w14:paraId="3504BB70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vAlign w:val="center"/>
            <w:hideMark/>
          </w:tcPr>
          <w:p w14:paraId="11977FC6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vAlign w:val="center"/>
            <w:hideMark/>
          </w:tcPr>
          <w:p w14:paraId="7C0D785D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2BCF72C9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0,723</w:t>
            </w:r>
          </w:p>
        </w:tc>
      </w:tr>
      <w:tr w:rsidR="000777E3" w:rsidRPr="000777E3" w14:paraId="09658F34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2180C75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Solde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des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dépenses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(Banque)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FA2E229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0,433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6CB09E6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6478F92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0,367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BDE22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0,499</w:t>
            </w:r>
          </w:p>
        </w:tc>
      </w:tr>
      <w:tr w:rsidR="000777E3" w:rsidRPr="000777E3" w14:paraId="0E21A280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83370FF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Solde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des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dépenses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8829578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4ACE43A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7BC516C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0,420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C7999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0,598</w:t>
            </w:r>
          </w:p>
        </w:tc>
      </w:tr>
      <w:tr w:rsidR="000777E3" w:rsidRPr="000777E3" w14:paraId="6CD34D21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B63B9A7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Solde évolution des prix (Banque)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BD61B7F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0,487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FE9E38D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ACB8159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0,428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2E071A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0,546</w:t>
            </w:r>
          </w:p>
        </w:tc>
      </w:tr>
      <w:tr w:rsidR="000777E3" w:rsidRPr="000777E3" w14:paraId="582DD268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142DF48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Solde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évolution</w:t>
            </w:r>
            <w:proofErr w:type="spellEnd"/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des prix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D7C7D08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BD59EBC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D3756DB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0,527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0BF11E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0,678</w:t>
            </w:r>
          </w:p>
        </w:tc>
      </w:tr>
      <w:tr w:rsidR="000777E3" w:rsidRPr="000777E3" w14:paraId="028BB00F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0EDB6B2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Solde de la dynamique des prix (banque)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A86BF7A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0,537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E6C8C0D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545BBAB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0,483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D6D01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0,592</w:t>
            </w:r>
          </w:p>
        </w:tc>
      </w:tr>
      <w:tr w:rsidR="000777E3" w:rsidRPr="000777E3" w14:paraId="78305BAE" w14:textId="77777777" w:rsidTr="000777E3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3EDEA1E" w14:textId="77777777" w:rsidR="000777E3" w:rsidRPr="000777E3" w:rsidRDefault="000777E3" w:rsidP="00077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  <w:t>Solde de la dynamique des prix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93B635C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65F7E77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8835DFD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B9AD0C" w14:textId="77777777" w:rsidR="000777E3" w:rsidRPr="000777E3" w:rsidRDefault="000777E3" w:rsidP="00077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0,761</w:t>
            </w:r>
          </w:p>
        </w:tc>
      </w:tr>
    </w:tbl>
    <w:p w14:paraId="36C53F9F" w14:textId="77777777" w:rsidR="000777E3" w:rsidRDefault="000777E3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</w:p>
    <w:p w14:paraId="1A3B1F7C" w14:textId="1A89E28F" w:rsidR="006A3913" w:rsidRDefault="00C2033C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Source : CAE</w:t>
      </w:r>
      <w:r w:rsidR="00E86300">
        <w:rPr>
          <w:rFonts w:ascii="Garamond" w:hAnsi="Garamond"/>
          <w:sz w:val="24"/>
          <w:szCs w:val="24"/>
          <w:lang w:val="fr-FR"/>
        </w:rPr>
        <w:t>,</w:t>
      </w:r>
    </w:p>
    <w:p w14:paraId="69338886" w14:textId="77777777" w:rsidR="009030CE" w:rsidRDefault="00B93E93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lastRenderedPageBreak/>
        <w:t>Les résultats globaux indiquent que :</w:t>
      </w:r>
    </w:p>
    <w:p w14:paraId="79096A85" w14:textId="4E0037A2" w:rsidR="00752635" w:rsidRDefault="00B93E93" w:rsidP="00B93E93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Les soldes d’opinion des ménages </w:t>
      </w:r>
      <w:r w:rsidR="00615EA7">
        <w:rPr>
          <w:rFonts w:ascii="Garamond" w:hAnsi="Garamond"/>
          <w:sz w:val="24"/>
          <w:szCs w:val="24"/>
          <w:lang w:val="fr-FR"/>
        </w:rPr>
        <w:t>concernant</w:t>
      </w:r>
      <w:r>
        <w:rPr>
          <w:rFonts w:ascii="Garamond" w:hAnsi="Garamond"/>
          <w:sz w:val="24"/>
          <w:szCs w:val="24"/>
          <w:lang w:val="fr-FR"/>
        </w:rPr>
        <w:t xml:space="preserve"> la cherté de la vie, la dynamique des prix et l’évolution des dépenses sont</w:t>
      </w:r>
      <w:r w:rsidR="00752635">
        <w:rPr>
          <w:rFonts w:ascii="Garamond" w:hAnsi="Garamond"/>
          <w:sz w:val="24"/>
          <w:szCs w:val="24"/>
          <w:lang w:val="fr-FR"/>
        </w:rPr>
        <w:t xml:space="preserve"> tous positifs, </w:t>
      </w:r>
      <w:r w:rsidR="0031118F">
        <w:rPr>
          <w:rFonts w:ascii="Garamond" w:hAnsi="Garamond"/>
          <w:sz w:val="24"/>
          <w:szCs w:val="24"/>
          <w:lang w:val="fr-FR"/>
        </w:rPr>
        <w:t xml:space="preserve">ce qui </w:t>
      </w:r>
      <w:r w:rsidR="00752635">
        <w:rPr>
          <w:rFonts w:ascii="Garamond" w:hAnsi="Garamond"/>
          <w:sz w:val="24"/>
          <w:szCs w:val="24"/>
          <w:lang w:val="fr-FR"/>
        </w:rPr>
        <w:t>indiqu</w:t>
      </w:r>
      <w:r w:rsidR="0031118F">
        <w:rPr>
          <w:rFonts w:ascii="Garamond" w:hAnsi="Garamond"/>
          <w:sz w:val="24"/>
          <w:szCs w:val="24"/>
          <w:lang w:val="fr-FR"/>
        </w:rPr>
        <w:t>e</w:t>
      </w:r>
      <w:r w:rsidR="00752635">
        <w:rPr>
          <w:rFonts w:ascii="Garamond" w:hAnsi="Garamond"/>
          <w:sz w:val="24"/>
          <w:szCs w:val="24"/>
          <w:lang w:val="fr-FR"/>
        </w:rPr>
        <w:t xml:space="preserve"> que les ménages ont ressenti globalement une pression financière ;</w:t>
      </w:r>
    </w:p>
    <w:p w14:paraId="79487B74" w14:textId="0EB55FDE" w:rsidR="00FC1912" w:rsidRDefault="00752635" w:rsidP="00822FBC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Ce ressenti de la population a un effet sur leur opinion de la situation économique globale et leur situation financière. En effet, ils </w:t>
      </w:r>
      <w:r w:rsidR="002B6A76">
        <w:rPr>
          <w:rFonts w:ascii="Garamond" w:hAnsi="Garamond"/>
          <w:sz w:val="24"/>
          <w:szCs w:val="24"/>
          <w:lang w:val="fr-FR"/>
        </w:rPr>
        <w:t xml:space="preserve">signalent </w:t>
      </w:r>
      <w:r>
        <w:rPr>
          <w:rFonts w:ascii="Garamond" w:hAnsi="Garamond"/>
          <w:sz w:val="24"/>
          <w:szCs w:val="24"/>
          <w:lang w:val="fr-FR"/>
        </w:rPr>
        <w:t xml:space="preserve">une détérioration de </w:t>
      </w:r>
      <w:r w:rsidR="00203DCB">
        <w:rPr>
          <w:rFonts w:ascii="Garamond" w:hAnsi="Garamond"/>
          <w:sz w:val="24"/>
          <w:szCs w:val="24"/>
          <w:lang w:val="fr-FR"/>
        </w:rPr>
        <w:t>ces deux aspects</w:t>
      </w:r>
      <w:r w:rsidR="00996A73">
        <w:rPr>
          <w:rFonts w:ascii="Garamond" w:hAnsi="Garamond"/>
          <w:sz w:val="24"/>
          <w:szCs w:val="24"/>
          <w:lang w:val="fr-FR"/>
        </w:rPr>
        <w:t> ;</w:t>
      </w:r>
    </w:p>
    <w:p w14:paraId="4116A229" w14:textId="5F2B7BCC" w:rsidR="003B452D" w:rsidRPr="00FC1912" w:rsidRDefault="003B452D" w:rsidP="00822FBC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In fine</w:t>
      </w:r>
      <w:r w:rsidRPr="003B452D">
        <w:rPr>
          <w:rFonts w:ascii="Garamond" w:hAnsi="Garamond"/>
          <w:b/>
          <w:sz w:val="24"/>
          <w:szCs w:val="24"/>
          <w:lang w:val="fr-FR"/>
        </w:rPr>
        <w:t>, pour la situation financière du mois à venir</w:t>
      </w:r>
      <w:r>
        <w:rPr>
          <w:rFonts w:ascii="Garamond" w:hAnsi="Garamond"/>
          <w:sz w:val="24"/>
          <w:szCs w:val="24"/>
          <w:lang w:val="fr-FR"/>
        </w:rPr>
        <w:t>, les soldes d’opinion sont non significatifs et les résultats mitigés selon les différentes optiques (solde revenu et revenu banque)</w:t>
      </w:r>
      <w:r w:rsidR="00996A73">
        <w:rPr>
          <w:rFonts w:ascii="Garamond" w:hAnsi="Garamond"/>
          <w:sz w:val="24"/>
          <w:szCs w:val="24"/>
          <w:lang w:val="fr-FR"/>
        </w:rPr>
        <w:t>.</w:t>
      </w:r>
    </w:p>
    <w:p w14:paraId="725A4E21" w14:textId="151781C4" w:rsidR="003B452D" w:rsidRDefault="00740B62" w:rsidP="00822FBC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Des </w:t>
      </w:r>
      <w:r w:rsidR="00822FBC">
        <w:rPr>
          <w:rFonts w:ascii="Garamond" w:hAnsi="Garamond"/>
          <w:sz w:val="24"/>
          <w:szCs w:val="24"/>
          <w:lang w:val="fr-FR"/>
        </w:rPr>
        <w:t>éléments détaillés sont fournis</w:t>
      </w:r>
      <w:r>
        <w:rPr>
          <w:rFonts w:ascii="Garamond" w:hAnsi="Garamond"/>
          <w:sz w:val="24"/>
          <w:szCs w:val="24"/>
          <w:lang w:val="fr-FR"/>
        </w:rPr>
        <w:t>, pour plus de clarté</w:t>
      </w:r>
      <w:r w:rsidR="00E12BA3">
        <w:rPr>
          <w:rFonts w:ascii="Garamond" w:hAnsi="Garamond"/>
          <w:sz w:val="24"/>
          <w:szCs w:val="24"/>
          <w:lang w:val="fr-FR"/>
        </w:rPr>
        <w:t>.</w:t>
      </w:r>
    </w:p>
    <w:p w14:paraId="7B2D5A47" w14:textId="77777777" w:rsidR="00822FBC" w:rsidRDefault="00822FBC" w:rsidP="00822FBC">
      <w:p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822FBC">
        <w:rPr>
          <w:rFonts w:ascii="Garamond" w:hAnsi="Garamond"/>
          <w:b/>
          <w:sz w:val="24"/>
          <w:szCs w:val="24"/>
          <w:lang w:val="fr-FR"/>
        </w:rPr>
        <w:t>Annexes</w:t>
      </w:r>
    </w:p>
    <w:p w14:paraId="15ED5DA4" w14:textId="6B84AD83" w:rsidR="00333314" w:rsidRPr="00333314" w:rsidRDefault="00333314" w:rsidP="00333314">
      <w:pPr>
        <w:pStyle w:val="Lgende"/>
        <w:rPr>
          <w:rFonts w:ascii="Book Antiqua" w:hAnsi="Book Antiqua"/>
          <w:sz w:val="24"/>
          <w:lang w:val="fr-FR"/>
        </w:rPr>
      </w:pPr>
      <w:r w:rsidRPr="00333314">
        <w:rPr>
          <w:rFonts w:ascii="Book Antiqua" w:hAnsi="Book Antiqua"/>
          <w:sz w:val="24"/>
          <w:lang w:val="fr-FR"/>
        </w:rPr>
        <w:t xml:space="preserve">Graphique </w:t>
      </w:r>
      <w:r w:rsidRPr="00333314">
        <w:rPr>
          <w:rFonts w:ascii="Book Antiqua" w:hAnsi="Book Antiqua"/>
          <w:sz w:val="24"/>
          <w:lang w:val="fr-FR"/>
        </w:rPr>
        <w:fldChar w:fldCharType="begin"/>
      </w:r>
      <w:r w:rsidRPr="00333314">
        <w:rPr>
          <w:rFonts w:ascii="Book Antiqua" w:hAnsi="Book Antiqua"/>
          <w:sz w:val="24"/>
          <w:lang w:val="fr-FR"/>
        </w:rPr>
        <w:instrText xml:space="preserve"> SEQ Graphique \* ARABIC </w:instrText>
      </w:r>
      <w:r w:rsidRPr="00333314">
        <w:rPr>
          <w:rFonts w:ascii="Book Antiqua" w:hAnsi="Book Antiqua"/>
          <w:sz w:val="24"/>
          <w:lang w:val="fr-FR"/>
        </w:rPr>
        <w:fldChar w:fldCharType="separate"/>
      </w:r>
      <w:r>
        <w:rPr>
          <w:rFonts w:ascii="Book Antiqua" w:hAnsi="Book Antiqua"/>
          <w:noProof/>
          <w:sz w:val="24"/>
          <w:lang w:val="fr-FR"/>
        </w:rPr>
        <w:t>1</w:t>
      </w:r>
      <w:r w:rsidRPr="00333314">
        <w:rPr>
          <w:rFonts w:ascii="Book Antiqua" w:hAnsi="Book Antiqua"/>
          <w:sz w:val="24"/>
          <w:lang w:val="fr-FR"/>
        </w:rPr>
        <w:fldChar w:fldCharType="end"/>
      </w:r>
      <w:r w:rsidRPr="00333314">
        <w:rPr>
          <w:rFonts w:ascii="Book Antiqua" w:hAnsi="Book Antiqua"/>
          <w:sz w:val="24"/>
          <w:lang w:val="fr-FR"/>
        </w:rPr>
        <w:t>:Principales préoccupations des ménages</w:t>
      </w:r>
      <w:r w:rsidR="00725731">
        <w:rPr>
          <w:rFonts w:ascii="Book Antiqua" w:hAnsi="Book Antiqua"/>
          <w:sz w:val="24"/>
          <w:lang w:val="fr-FR"/>
        </w:rPr>
        <w:t xml:space="preserve"> (en pourcentage)</w:t>
      </w:r>
    </w:p>
    <w:p w14:paraId="4E2E1C31" w14:textId="4607FC8D" w:rsidR="00333314" w:rsidRDefault="00CF377D" w:rsidP="008F1D20">
      <w:pPr>
        <w:spacing w:line="360" w:lineRule="auto"/>
        <w:jc w:val="center"/>
        <w:rPr>
          <w:rFonts w:ascii="Garamond" w:hAnsi="Garamond"/>
          <w:b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3B708C4F" wp14:editId="1CCC52F7">
            <wp:extent cx="5743575" cy="2047875"/>
            <wp:effectExtent l="0" t="0" r="9525" b="9525"/>
            <wp:docPr id="8" name="Graphique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E55E087" w14:textId="7ACFD38A" w:rsidR="00333314" w:rsidRPr="00996A73" w:rsidRDefault="00996A73" w:rsidP="00996A73">
      <w:pPr>
        <w:pStyle w:val="Lgende"/>
        <w:rPr>
          <w:rFonts w:ascii="Book Antiqua" w:hAnsi="Book Antiqua"/>
          <w:sz w:val="24"/>
          <w:lang w:val="fr-FR"/>
        </w:rPr>
      </w:pPr>
      <w:r w:rsidRPr="00996A73">
        <w:rPr>
          <w:rFonts w:ascii="Book Antiqua" w:hAnsi="Book Antiqua"/>
          <w:sz w:val="24"/>
          <w:lang w:val="fr-FR"/>
        </w:rPr>
        <w:t xml:space="preserve">Tableau </w:t>
      </w:r>
      <w:r w:rsidRPr="00996A73">
        <w:rPr>
          <w:rFonts w:ascii="Book Antiqua" w:hAnsi="Book Antiqua"/>
          <w:sz w:val="24"/>
          <w:lang w:val="fr-FR"/>
        </w:rPr>
        <w:fldChar w:fldCharType="begin"/>
      </w:r>
      <w:r w:rsidRPr="00996A73">
        <w:rPr>
          <w:rFonts w:ascii="Book Antiqua" w:hAnsi="Book Antiqua"/>
          <w:sz w:val="24"/>
          <w:lang w:val="fr-FR"/>
        </w:rPr>
        <w:instrText xml:space="preserve"> SEQ Tableau \* ARABIC </w:instrText>
      </w:r>
      <w:r w:rsidRPr="00996A73">
        <w:rPr>
          <w:rFonts w:ascii="Book Antiqua" w:hAnsi="Book Antiqua"/>
          <w:sz w:val="24"/>
          <w:lang w:val="fr-FR"/>
        </w:rPr>
        <w:fldChar w:fldCharType="separate"/>
      </w:r>
      <w:r w:rsidRPr="00996A73">
        <w:rPr>
          <w:rFonts w:ascii="Book Antiqua" w:hAnsi="Book Antiqua"/>
          <w:sz w:val="24"/>
          <w:lang w:val="fr-FR"/>
        </w:rPr>
        <w:t>4</w:t>
      </w:r>
      <w:r w:rsidRPr="00996A73">
        <w:rPr>
          <w:rFonts w:ascii="Book Antiqua" w:hAnsi="Book Antiqua"/>
          <w:sz w:val="24"/>
          <w:lang w:val="fr-FR"/>
        </w:rPr>
        <w:fldChar w:fldCharType="end"/>
      </w:r>
      <w:r w:rsidRPr="00996A73">
        <w:rPr>
          <w:rFonts w:ascii="Book Antiqua" w:hAnsi="Book Antiqua"/>
          <w:sz w:val="24"/>
          <w:lang w:val="fr-FR"/>
        </w:rPr>
        <w:t xml:space="preserve">:Stratégies de lutte contre la cherté de la vie </w:t>
      </w:r>
    </w:p>
    <w:tbl>
      <w:tblPr>
        <w:tblW w:w="9060" w:type="dxa"/>
        <w:tblInd w:w="-10" w:type="dxa"/>
        <w:tblLook w:val="04A0" w:firstRow="1" w:lastRow="0" w:firstColumn="1" w:lastColumn="0" w:noHBand="0" w:noVBand="1"/>
      </w:tblPr>
      <w:tblGrid>
        <w:gridCol w:w="4580"/>
        <w:gridCol w:w="2880"/>
        <w:gridCol w:w="1600"/>
      </w:tblGrid>
      <w:tr w:rsidR="00996A73" w:rsidRPr="00996A73" w14:paraId="4E5B4993" w14:textId="77777777" w:rsidTr="00996A73">
        <w:trPr>
          <w:trHeight w:val="330"/>
        </w:trPr>
        <w:tc>
          <w:tcPr>
            <w:tcW w:w="4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8AAA58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strategies</w:t>
            </w:r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B5AD8A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CF4A1D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Pourcentage</w:t>
            </w:r>
            <w:proofErr w:type="spellEnd"/>
          </w:p>
        </w:tc>
      </w:tr>
      <w:tr w:rsidR="00996A73" w:rsidRPr="00996A73" w14:paraId="5F443143" w14:textId="77777777" w:rsidTr="00996A73">
        <w:trPr>
          <w:trHeight w:val="33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225CCD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 xml:space="preserve">Réduction des </w:t>
            </w:r>
            <w:proofErr w:type="spellStart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dépenses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4EFA7F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162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EC7B54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69,83</w:t>
            </w:r>
          </w:p>
        </w:tc>
      </w:tr>
      <w:tr w:rsidR="00996A73" w:rsidRPr="00996A73" w14:paraId="2098962F" w14:textId="77777777" w:rsidTr="00996A73">
        <w:trPr>
          <w:trHeight w:val="33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22B8D2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  <w:lang w:val="fr-FR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  <w:lang w:val="fr-FR"/>
              </w:rPr>
              <w:t>Augmentation des heures de travail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193632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49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40D0D7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21,12</w:t>
            </w:r>
          </w:p>
        </w:tc>
      </w:tr>
      <w:tr w:rsidR="00996A73" w:rsidRPr="00996A73" w14:paraId="7CB4CE55" w14:textId="77777777" w:rsidTr="00996A73">
        <w:trPr>
          <w:trHeight w:val="33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C646E5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Emprunts</w:t>
            </w:r>
            <w:proofErr w:type="spellEnd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 xml:space="preserve"> / </w:t>
            </w:r>
            <w:proofErr w:type="spellStart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crédits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9A6D0D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45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56457F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19,40</w:t>
            </w:r>
          </w:p>
        </w:tc>
      </w:tr>
      <w:tr w:rsidR="00996A73" w:rsidRPr="00996A73" w14:paraId="4F1C4940" w14:textId="77777777" w:rsidTr="00996A73">
        <w:trPr>
          <w:trHeight w:val="33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5C91BC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Désépargne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4FA0B4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D4F733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8,62</w:t>
            </w:r>
          </w:p>
        </w:tc>
      </w:tr>
      <w:tr w:rsidR="00996A73" w:rsidRPr="00996A73" w14:paraId="396650AB" w14:textId="77777777" w:rsidTr="00996A73">
        <w:trPr>
          <w:trHeight w:val="33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330168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 xml:space="preserve">Réduction de la </w:t>
            </w:r>
            <w:proofErr w:type="spellStart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consommation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C9AE80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77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38356C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33,19</w:t>
            </w:r>
          </w:p>
        </w:tc>
      </w:tr>
      <w:tr w:rsidR="00996A73" w:rsidRPr="00996A73" w14:paraId="7FCE75AD" w14:textId="77777777" w:rsidTr="00996A73">
        <w:trPr>
          <w:trHeight w:val="33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318132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  <w:lang w:val="fr-FR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  <w:lang w:val="fr-FR"/>
              </w:rPr>
              <w:t>Consommation des biens et services de qualités inférieures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36232B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F017D0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21,98</w:t>
            </w:r>
          </w:p>
        </w:tc>
      </w:tr>
      <w:tr w:rsidR="00996A73" w:rsidRPr="00996A73" w14:paraId="34FC1AAD" w14:textId="77777777" w:rsidTr="00996A73">
        <w:trPr>
          <w:trHeight w:val="33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857C70" w14:textId="77777777" w:rsidR="00996A73" w:rsidRPr="00996A73" w:rsidRDefault="00996A73" w:rsidP="00996A7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Autres</w:t>
            </w:r>
            <w:proofErr w:type="spellEnd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 xml:space="preserve"> à </w:t>
            </w:r>
            <w:proofErr w:type="spellStart"/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préciser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03A1A3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5CD8F5" w14:textId="77777777" w:rsidR="00996A73" w:rsidRPr="00996A73" w:rsidRDefault="00996A73" w:rsidP="00996A7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996A73">
              <w:rPr>
                <w:rFonts w:ascii="Garamond" w:eastAsia="Times New Roman" w:hAnsi="Garamond" w:cs="Calibri"/>
                <w:sz w:val="24"/>
                <w:szCs w:val="24"/>
              </w:rPr>
              <w:t>6,03</w:t>
            </w:r>
          </w:p>
        </w:tc>
      </w:tr>
    </w:tbl>
    <w:p w14:paraId="631A6442" w14:textId="6379E645" w:rsidR="00AF26F3" w:rsidRPr="00A57172" w:rsidRDefault="00AF26F3" w:rsidP="00A57172">
      <w:pPr>
        <w:spacing w:line="360" w:lineRule="auto"/>
        <w:jc w:val="center"/>
        <w:rPr>
          <w:rFonts w:ascii="Garamond" w:hAnsi="Garamond"/>
          <w:b/>
          <w:sz w:val="24"/>
          <w:szCs w:val="24"/>
          <w:lang w:val="fr-FR"/>
        </w:rPr>
      </w:pPr>
    </w:p>
    <w:tbl>
      <w:tblPr>
        <w:tblpPr w:leftFromText="141" w:rightFromText="141" w:vertAnchor="text" w:horzAnchor="margin" w:tblpY="460"/>
        <w:tblW w:w="9401" w:type="dxa"/>
        <w:tblLook w:val="04A0" w:firstRow="1" w:lastRow="0" w:firstColumn="1" w:lastColumn="0" w:noHBand="0" w:noVBand="1"/>
      </w:tblPr>
      <w:tblGrid>
        <w:gridCol w:w="5747"/>
        <w:gridCol w:w="1515"/>
        <w:gridCol w:w="2139"/>
      </w:tblGrid>
      <w:tr w:rsidR="00AF26F3" w:rsidRPr="00822FBC" w14:paraId="6A047CA2" w14:textId="77777777" w:rsidTr="00AF26F3">
        <w:trPr>
          <w:trHeight w:val="341"/>
        </w:trPr>
        <w:tc>
          <w:tcPr>
            <w:tcW w:w="57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B049D2" w14:textId="77777777" w:rsidR="00AF26F3" w:rsidRPr="001C629C" w:rsidRDefault="00AF26F3" w:rsidP="00AF26F3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 xml:space="preserve">Situation financière </w:t>
            </w: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actuelle</w:t>
            </w:r>
            <w:proofErr w:type="spellEnd"/>
          </w:p>
        </w:tc>
        <w:tc>
          <w:tcPr>
            <w:tcW w:w="15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0CE391" w14:textId="77777777" w:rsidR="00AF26F3" w:rsidRPr="001C629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21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830932" w14:textId="5870A159" w:rsidR="00AF26F3" w:rsidRPr="001C629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P</w:t>
            </w:r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ourcentage</w:t>
            </w:r>
            <w:proofErr w:type="spellEnd"/>
          </w:p>
        </w:tc>
      </w:tr>
      <w:tr w:rsidR="003B452D" w:rsidRPr="00822FBC" w14:paraId="1278741C" w14:textId="77777777" w:rsidTr="006B4AB7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2E38E7" w14:textId="77777777" w:rsidR="003B452D" w:rsidRPr="00822FBC" w:rsidRDefault="003B452D" w:rsidP="003B452D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Nette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amélioration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9DEE5" w14:textId="7D061374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12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8BD06" w14:textId="4839C0C9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4,40</w:t>
            </w:r>
          </w:p>
        </w:tc>
      </w:tr>
      <w:tr w:rsidR="003B452D" w:rsidRPr="00822FBC" w14:paraId="16FF9165" w14:textId="77777777" w:rsidTr="006B4AB7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0B2359" w14:textId="77777777" w:rsidR="003B452D" w:rsidRPr="00822FBC" w:rsidRDefault="003B452D" w:rsidP="003B452D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Légère</w:t>
            </w:r>
            <w:proofErr w:type="spellEnd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amélioration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7EA9D" w14:textId="72612536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44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08EB4" w14:textId="34D0F24C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16,12</w:t>
            </w:r>
          </w:p>
        </w:tc>
      </w:tr>
      <w:tr w:rsidR="003B452D" w:rsidRPr="00822FBC" w14:paraId="5B1F32DA" w14:textId="77777777" w:rsidTr="006B4AB7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7988DC" w14:textId="77777777" w:rsidR="003B452D" w:rsidRPr="00822FBC" w:rsidRDefault="003B452D" w:rsidP="003B452D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Reste</w:t>
            </w:r>
            <w:proofErr w:type="spellEnd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inchangée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45078" w14:textId="5128C130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85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FB854" w14:textId="387E28FA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31,14</w:t>
            </w:r>
          </w:p>
        </w:tc>
      </w:tr>
      <w:tr w:rsidR="003B452D" w:rsidRPr="00822FBC" w14:paraId="620DB956" w14:textId="77777777" w:rsidTr="006B4AB7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EEB8D9" w14:textId="77777777" w:rsidR="003B452D" w:rsidRPr="00822FBC" w:rsidRDefault="003B452D" w:rsidP="003B452D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Légère</w:t>
            </w:r>
            <w:proofErr w:type="spellEnd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dégradation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64D01" w14:textId="484A9AF1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82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4CF9F" w14:textId="7BB2200F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30,04</w:t>
            </w:r>
          </w:p>
        </w:tc>
      </w:tr>
      <w:tr w:rsidR="003B452D" w:rsidRPr="00822FBC" w14:paraId="6A23166A" w14:textId="77777777" w:rsidTr="006B4AB7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8C0963" w14:textId="77777777" w:rsidR="003B452D" w:rsidRPr="00822FBC" w:rsidRDefault="003B452D" w:rsidP="003B452D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Nette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dégradation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0E48B" w14:textId="32992605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50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C9093" w14:textId="18FCAB00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18,32</w:t>
            </w:r>
          </w:p>
        </w:tc>
      </w:tr>
      <w:tr w:rsidR="003B452D" w:rsidRPr="00822FBC" w14:paraId="41B24637" w14:textId="77777777" w:rsidTr="006B4AB7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1FD77E" w14:textId="77777777" w:rsidR="003B452D" w:rsidRPr="00822FBC" w:rsidRDefault="003B452D" w:rsidP="003B452D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Total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9AE7B2" w14:textId="0F4B5FDB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273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77938" w14:textId="47D0AE79" w:rsidR="003B452D" w:rsidRPr="00822FBC" w:rsidRDefault="003B452D" w:rsidP="003B452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hAnsi="Garamond" w:cs="Calibri"/>
              </w:rPr>
              <w:t>100,00</w:t>
            </w:r>
          </w:p>
        </w:tc>
      </w:tr>
    </w:tbl>
    <w:p w14:paraId="584544C5" w14:textId="73CA104A" w:rsidR="00F3717B" w:rsidRPr="008D3AF0" w:rsidRDefault="00CE7DD8" w:rsidP="00CE7DD8">
      <w:pPr>
        <w:spacing w:line="360" w:lineRule="auto"/>
        <w:jc w:val="both"/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</w:pP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t xml:space="preserve">Tableau </w:t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fldChar w:fldCharType="begin"/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instrText xml:space="preserve"> SEQ Tableau \* ARABIC </w:instrText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fldChar w:fldCharType="separate"/>
      </w:r>
      <w:r w:rsidR="00996A73">
        <w:rPr>
          <w:rFonts w:ascii="Book Antiqua" w:hAnsi="Book Antiqua"/>
          <w:i/>
          <w:iCs/>
          <w:noProof/>
          <w:color w:val="44546A" w:themeColor="text2"/>
          <w:sz w:val="24"/>
          <w:szCs w:val="18"/>
          <w:lang w:val="fr-FR"/>
        </w:rPr>
        <w:t>5</w:t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fldChar w:fldCharType="end"/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t>:Evolution de la situation financière</w:t>
      </w:r>
      <w:r w:rsidR="004C6655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t xml:space="preserve"> des ménages</w:t>
      </w:r>
      <w:r w:rsidR="00725731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t xml:space="preserve"> par rapport au mois passé</w:t>
      </w:r>
    </w:p>
    <w:p w14:paraId="5943BD14" w14:textId="77777777" w:rsidR="00A57172" w:rsidRDefault="00A57172" w:rsidP="00CE7DD8">
      <w:pPr>
        <w:pStyle w:val="Lgende"/>
        <w:rPr>
          <w:rFonts w:ascii="Book Antiqua" w:hAnsi="Book Antiqua"/>
          <w:sz w:val="24"/>
          <w:lang w:val="fr-FR"/>
        </w:rPr>
      </w:pPr>
    </w:p>
    <w:p w14:paraId="49DF1A4F" w14:textId="77777777" w:rsidR="00996A73" w:rsidRDefault="00996A73" w:rsidP="00CE7DD8">
      <w:pPr>
        <w:pStyle w:val="Lgende"/>
        <w:rPr>
          <w:rFonts w:ascii="Book Antiqua" w:hAnsi="Book Antiqua"/>
          <w:sz w:val="24"/>
          <w:lang w:val="fr-FR"/>
        </w:rPr>
      </w:pPr>
    </w:p>
    <w:p w14:paraId="379A10B2" w14:textId="77777777" w:rsidR="00996A73" w:rsidRDefault="00996A73" w:rsidP="00CE7DD8">
      <w:pPr>
        <w:pStyle w:val="Lgende"/>
        <w:rPr>
          <w:rFonts w:ascii="Book Antiqua" w:hAnsi="Book Antiqua"/>
          <w:sz w:val="24"/>
          <w:lang w:val="fr-FR"/>
        </w:rPr>
      </w:pPr>
    </w:p>
    <w:p w14:paraId="552A06A5" w14:textId="0F011547" w:rsidR="00CE7DD8" w:rsidRPr="008D3AF0" w:rsidRDefault="00CE7DD8" w:rsidP="00CE7DD8">
      <w:pPr>
        <w:pStyle w:val="Lgende"/>
        <w:rPr>
          <w:rFonts w:ascii="Book Antiqua" w:hAnsi="Book Antiqua"/>
          <w:sz w:val="24"/>
          <w:lang w:val="fr-FR"/>
        </w:rPr>
      </w:pPr>
      <w:r w:rsidRPr="008D3AF0">
        <w:rPr>
          <w:rFonts w:ascii="Book Antiqua" w:hAnsi="Book Antiqua"/>
          <w:sz w:val="24"/>
          <w:lang w:val="fr-FR"/>
        </w:rPr>
        <w:t xml:space="preserve">Graphique </w:t>
      </w:r>
      <w:r w:rsidRPr="008D3AF0">
        <w:rPr>
          <w:rFonts w:ascii="Book Antiqua" w:hAnsi="Book Antiqua"/>
          <w:sz w:val="24"/>
          <w:lang w:val="fr-FR"/>
        </w:rPr>
        <w:fldChar w:fldCharType="begin"/>
      </w:r>
      <w:r w:rsidRPr="008D3AF0">
        <w:rPr>
          <w:rFonts w:ascii="Book Antiqua" w:hAnsi="Book Antiqua"/>
          <w:sz w:val="24"/>
          <w:lang w:val="fr-FR"/>
        </w:rPr>
        <w:instrText xml:space="preserve"> SEQ Graphique \* ARABIC </w:instrText>
      </w:r>
      <w:r w:rsidRPr="008D3AF0">
        <w:rPr>
          <w:rFonts w:ascii="Book Antiqua" w:hAnsi="Book Antiqua"/>
          <w:sz w:val="24"/>
          <w:lang w:val="fr-FR"/>
        </w:rPr>
        <w:fldChar w:fldCharType="separate"/>
      </w:r>
      <w:r w:rsidR="00996A73">
        <w:rPr>
          <w:rFonts w:ascii="Book Antiqua" w:hAnsi="Book Antiqua"/>
          <w:noProof/>
          <w:sz w:val="24"/>
          <w:lang w:val="fr-FR"/>
        </w:rPr>
        <w:t>2</w:t>
      </w:r>
      <w:r w:rsidRPr="008D3AF0">
        <w:rPr>
          <w:rFonts w:ascii="Book Antiqua" w:hAnsi="Book Antiqua"/>
          <w:sz w:val="24"/>
          <w:lang w:val="fr-FR"/>
        </w:rPr>
        <w:fldChar w:fldCharType="end"/>
      </w:r>
      <w:r w:rsidRPr="008D3AF0">
        <w:rPr>
          <w:rFonts w:ascii="Book Antiqua" w:hAnsi="Book Antiqua"/>
          <w:sz w:val="24"/>
          <w:lang w:val="fr-FR"/>
        </w:rPr>
        <w:t>:Evolution de la situation économique globale</w:t>
      </w:r>
      <w:r w:rsidR="00725731">
        <w:rPr>
          <w:rFonts w:ascii="Book Antiqua" w:hAnsi="Book Antiqua"/>
          <w:sz w:val="24"/>
          <w:lang w:val="fr-FR"/>
        </w:rPr>
        <w:t xml:space="preserve"> (en pourcentage)</w:t>
      </w:r>
    </w:p>
    <w:p w14:paraId="20696953" w14:textId="4BBFFE2D" w:rsidR="00D879C8" w:rsidRPr="00D879C8" w:rsidRDefault="005C0082" w:rsidP="005C0082">
      <w:pPr>
        <w:spacing w:line="360" w:lineRule="auto"/>
        <w:rPr>
          <w:rFonts w:ascii="Garamond" w:hAnsi="Garamond"/>
          <w:b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1F86CF81" wp14:editId="4E04FBE4">
            <wp:extent cx="4819650" cy="2114550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490DB8" w14:textId="7835357F" w:rsidR="008D3AF0" w:rsidRDefault="005C0082" w:rsidP="005C0082">
      <w:pPr>
        <w:pStyle w:val="Lgende"/>
        <w:rPr>
          <w:rFonts w:ascii="Book Antiqua" w:hAnsi="Book Antiqua"/>
          <w:sz w:val="24"/>
          <w:lang w:val="fr-FR"/>
        </w:rPr>
      </w:pPr>
      <w:r w:rsidRPr="005C0082">
        <w:rPr>
          <w:rFonts w:ascii="Book Antiqua" w:hAnsi="Book Antiqua"/>
          <w:sz w:val="24"/>
          <w:lang w:val="fr-FR"/>
        </w:rPr>
        <w:t xml:space="preserve">Tableau </w:t>
      </w:r>
      <w:r w:rsidRPr="005C0082">
        <w:rPr>
          <w:rFonts w:ascii="Book Antiqua" w:hAnsi="Book Antiqua"/>
          <w:sz w:val="24"/>
          <w:lang w:val="fr-FR"/>
        </w:rPr>
        <w:fldChar w:fldCharType="begin"/>
      </w:r>
      <w:r w:rsidRPr="005C0082">
        <w:rPr>
          <w:rFonts w:ascii="Book Antiqua" w:hAnsi="Book Antiqua"/>
          <w:sz w:val="24"/>
          <w:lang w:val="fr-FR"/>
        </w:rPr>
        <w:instrText xml:space="preserve"> SEQ Tableau \* ARABIC </w:instrText>
      </w:r>
      <w:r w:rsidRPr="005C0082">
        <w:rPr>
          <w:rFonts w:ascii="Book Antiqua" w:hAnsi="Book Antiqua"/>
          <w:sz w:val="24"/>
          <w:lang w:val="fr-FR"/>
        </w:rPr>
        <w:fldChar w:fldCharType="separate"/>
      </w:r>
      <w:r w:rsidR="00996A73">
        <w:rPr>
          <w:rFonts w:ascii="Book Antiqua" w:hAnsi="Book Antiqua"/>
          <w:noProof/>
          <w:sz w:val="24"/>
          <w:lang w:val="fr-FR"/>
        </w:rPr>
        <w:t>6</w:t>
      </w:r>
      <w:r w:rsidRPr="005C0082">
        <w:rPr>
          <w:rFonts w:ascii="Book Antiqua" w:hAnsi="Book Antiqua"/>
          <w:sz w:val="24"/>
          <w:lang w:val="fr-FR"/>
        </w:rPr>
        <w:fldChar w:fldCharType="end"/>
      </w:r>
      <w:r w:rsidRPr="005C0082">
        <w:rPr>
          <w:rFonts w:ascii="Book Antiqua" w:hAnsi="Book Antiqua"/>
          <w:sz w:val="24"/>
          <w:lang w:val="fr-FR"/>
        </w:rPr>
        <w:t>:Perception de l'évolution de la situation financière du ménage pour le mois prochain</w:t>
      </w:r>
    </w:p>
    <w:tbl>
      <w:tblPr>
        <w:tblW w:w="8647" w:type="dxa"/>
        <w:tblInd w:w="-10" w:type="dxa"/>
        <w:tblLook w:val="04A0" w:firstRow="1" w:lastRow="0" w:firstColumn="1" w:lastColumn="0" w:noHBand="0" w:noVBand="1"/>
      </w:tblPr>
      <w:tblGrid>
        <w:gridCol w:w="3261"/>
        <w:gridCol w:w="2126"/>
        <w:gridCol w:w="3260"/>
      </w:tblGrid>
      <w:tr w:rsidR="005C0082" w:rsidRPr="005C0082" w14:paraId="37737E8F" w14:textId="77777777" w:rsidTr="005C0082">
        <w:trPr>
          <w:trHeight w:val="330"/>
        </w:trPr>
        <w:tc>
          <w:tcPr>
            <w:tcW w:w="3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6702C" w14:textId="77777777" w:rsidR="005C0082" w:rsidRPr="005C0082" w:rsidRDefault="005C0082" w:rsidP="005C0082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 xml:space="preserve">Situation financière </w:t>
            </w:r>
            <w:proofErr w:type="spellStart"/>
            <w:r w:rsidRPr="005C0082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actuelle</w:t>
            </w:r>
            <w:proofErr w:type="spellEnd"/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A0667" w14:textId="77777777" w:rsidR="005C0082" w:rsidRPr="005C0082" w:rsidRDefault="005C0082" w:rsidP="005C0082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5C0082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45CA8" w14:textId="77777777" w:rsidR="005C0082" w:rsidRPr="005C0082" w:rsidRDefault="005C0082" w:rsidP="005C0082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5C0082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Pourcentage</w:t>
            </w:r>
            <w:proofErr w:type="spellEnd"/>
          </w:p>
        </w:tc>
      </w:tr>
      <w:tr w:rsidR="005C0082" w:rsidRPr="005C0082" w14:paraId="16300D53" w14:textId="77777777" w:rsidTr="005C0082">
        <w:trPr>
          <w:trHeight w:val="330"/>
        </w:trPr>
        <w:tc>
          <w:tcPr>
            <w:tcW w:w="3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CB1282" w14:textId="77777777" w:rsidR="005C0082" w:rsidRPr="005C0082" w:rsidRDefault="005C0082" w:rsidP="005C0082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 xml:space="preserve">Nette </w:t>
            </w:r>
            <w:proofErr w:type="spellStart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amélioration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1E7E8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13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A9196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4,80</w:t>
            </w:r>
          </w:p>
        </w:tc>
      </w:tr>
      <w:tr w:rsidR="005C0082" w:rsidRPr="005C0082" w14:paraId="7FB53321" w14:textId="77777777" w:rsidTr="005C0082">
        <w:trPr>
          <w:trHeight w:val="330"/>
        </w:trPr>
        <w:tc>
          <w:tcPr>
            <w:tcW w:w="3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BD6DC" w14:textId="77777777" w:rsidR="005C0082" w:rsidRPr="005C0082" w:rsidRDefault="005C0082" w:rsidP="005C0082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Légère</w:t>
            </w:r>
            <w:proofErr w:type="spellEnd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amélioration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EE881E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74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8CAB3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27,31</w:t>
            </w:r>
          </w:p>
        </w:tc>
      </w:tr>
      <w:tr w:rsidR="005C0082" w:rsidRPr="005C0082" w14:paraId="508AACA0" w14:textId="77777777" w:rsidTr="005C0082">
        <w:trPr>
          <w:trHeight w:val="330"/>
        </w:trPr>
        <w:tc>
          <w:tcPr>
            <w:tcW w:w="3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76DCD" w14:textId="77777777" w:rsidR="005C0082" w:rsidRPr="005C0082" w:rsidRDefault="005C0082" w:rsidP="005C0082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Reste</w:t>
            </w:r>
            <w:proofErr w:type="spellEnd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inchangée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BC3235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103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EE1D7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38,01</w:t>
            </w:r>
          </w:p>
        </w:tc>
      </w:tr>
      <w:tr w:rsidR="005C0082" w:rsidRPr="005C0082" w14:paraId="666C3123" w14:textId="77777777" w:rsidTr="005C0082">
        <w:trPr>
          <w:trHeight w:val="330"/>
        </w:trPr>
        <w:tc>
          <w:tcPr>
            <w:tcW w:w="3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D66D0" w14:textId="77777777" w:rsidR="005C0082" w:rsidRPr="005C0082" w:rsidRDefault="005C0082" w:rsidP="005C0082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Légère</w:t>
            </w:r>
            <w:proofErr w:type="spellEnd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dégradation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E40F5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54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7ED988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19,93</w:t>
            </w:r>
          </w:p>
        </w:tc>
      </w:tr>
      <w:tr w:rsidR="005C0082" w:rsidRPr="005C0082" w14:paraId="26483E33" w14:textId="77777777" w:rsidTr="005C0082">
        <w:trPr>
          <w:trHeight w:val="330"/>
        </w:trPr>
        <w:tc>
          <w:tcPr>
            <w:tcW w:w="3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5F9C8" w14:textId="77777777" w:rsidR="005C0082" w:rsidRPr="005C0082" w:rsidRDefault="005C0082" w:rsidP="005C0082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 xml:space="preserve">Nette </w:t>
            </w:r>
            <w:proofErr w:type="spellStart"/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dégradation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C6756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27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54DD8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9,96</w:t>
            </w:r>
          </w:p>
        </w:tc>
      </w:tr>
      <w:tr w:rsidR="005C0082" w:rsidRPr="005C0082" w14:paraId="1A8C0CAA" w14:textId="77777777" w:rsidTr="005C0082">
        <w:trPr>
          <w:trHeight w:val="330"/>
        </w:trPr>
        <w:tc>
          <w:tcPr>
            <w:tcW w:w="3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6DF21" w14:textId="77777777" w:rsidR="005C0082" w:rsidRPr="005C0082" w:rsidRDefault="005C0082" w:rsidP="005C0082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Total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ABC19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271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ECD06" w14:textId="77777777" w:rsidR="005C0082" w:rsidRPr="005C0082" w:rsidRDefault="005C0082" w:rsidP="005C0082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5C0082">
              <w:rPr>
                <w:rFonts w:ascii="Garamond" w:eastAsia="Times New Roman" w:hAnsi="Garamond" w:cs="Calibri"/>
                <w:sz w:val="24"/>
                <w:szCs w:val="24"/>
              </w:rPr>
              <w:t>100</w:t>
            </w:r>
          </w:p>
        </w:tc>
      </w:tr>
    </w:tbl>
    <w:p w14:paraId="49A04142" w14:textId="5F58AC62" w:rsidR="002566A2" w:rsidRPr="0060346B" w:rsidRDefault="002566A2" w:rsidP="00996A73">
      <w:pPr>
        <w:spacing w:line="360" w:lineRule="auto"/>
        <w:rPr>
          <w:rFonts w:ascii="Garamond" w:hAnsi="Garamond"/>
          <w:b/>
          <w:sz w:val="24"/>
          <w:szCs w:val="24"/>
          <w:lang w:val="fr-FR"/>
        </w:rPr>
      </w:pPr>
    </w:p>
    <w:p w14:paraId="23F44CBB" w14:textId="0BDE0453" w:rsidR="00822FBC" w:rsidRDefault="008D3AF0" w:rsidP="008D3AF0">
      <w:pPr>
        <w:pStyle w:val="Lgende"/>
        <w:rPr>
          <w:rFonts w:ascii="Book Antiqua" w:hAnsi="Book Antiqua"/>
          <w:sz w:val="24"/>
          <w:lang w:val="fr-FR"/>
        </w:rPr>
      </w:pPr>
      <w:r w:rsidRPr="008D3AF0">
        <w:rPr>
          <w:rFonts w:ascii="Book Antiqua" w:hAnsi="Book Antiqua"/>
          <w:sz w:val="24"/>
          <w:lang w:val="fr-FR"/>
        </w:rPr>
        <w:t xml:space="preserve">Graphique </w:t>
      </w:r>
      <w:r w:rsidRPr="008D3AF0">
        <w:rPr>
          <w:rFonts w:ascii="Book Antiqua" w:hAnsi="Book Antiqua"/>
          <w:sz w:val="24"/>
          <w:lang w:val="fr-FR"/>
        </w:rPr>
        <w:fldChar w:fldCharType="begin"/>
      </w:r>
      <w:r w:rsidRPr="008D3AF0">
        <w:rPr>
          <w:rFonts w:ascii="Book Antiqua" w:hAnsi="Book Antiqua"/>
          <w:sz w:val="24"/>
          <w:lang w:val="fr-FR"/>
        </w:rPr>
        <w:instrText xml:space="preserve"> SEQ Graphique \* ARABIC </w:instrText>
      </w:r>
      <w:r w:rsidRPr="008D3AF0">
        <w:rPr>
          <w:rFonts w:ascii="Book Antiqua" w:hAnsi="Book Antiqua"/>
          <w:sz w:val="24"/>
          <w:lang w:val="fr-FR"/>
        </w:rPr>
        <w:fldChar w:fldCharType="separate"/>
      </w:r>
      <w:r w:rsidR="00996A73">
        <w:rPr>
          <w:rFonts w:ascii="Book Antiqua" w:hAnsi="Book Antiqua"/>
          <w:noProof/>
          <w:sz w:val="24"/>
          <w:lang w:val="fr-FR"/>
        </w:rPr>
        <w:t>3</w:t>
      </w:r>
      <w:r w:rsidRPr="008D3AF0">
        <w:rPr>
          <w:rFonts w:ascii="Book Antiqua" w:hAnsi="Book Antiqua"/>
          <w:sz w:val="24"/>
          <w:lang w:val="fr-FR"/>
        </w:rPr>
        <w:fldChar w:fldCharType="end"/>
      </w:r>
      <w:r w:rsidRPr="008D3AF0">
        <w:rPr>
          <w:rFonts w:ascii="Book Antiqua" w:hAnsi="Book Antiqua"/>
          <w:sz w:val="24"/>
          <w:lang w:val="fr-FR"/>
        </w:rPr>
        <w:t>:Opinion sur l’évolution des prix</w:t>
      </w:r>
    </w:p>
    <w:p w14:paraId="4293EDA3" w14:textId="77030838" w:rsidR="00A61DF2" w:rsidRPr="00A61DF2" w:rsidRDefault="00A61DF2" w:rsidP="00A61DF2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4A5F4C3F" wp14:editId="35883B1B">
            <wp:extent cx="5210175" cy="2190750"/>
            <wp:effectExtent l="0" t="0" r="9525" b="0"/>
            <wp:docPr id="6" name="Graphique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E306DE9" w14:textId="6AD06B09" w:rsidR="003B3024" w:rsidRDefault="003B3024" w:rsidP="00FC113E">
      <w:pPr>
        <w:spacing w:line="360" w:lineRule="auto"/>
        <w:jc w:val="center"/>
        <w:rPr>
          <w:rFonts w:ascii="Garamond" w:hAnsi="Garamond"/>
          <w:sz w:val="24"/>
          <w:szCs w:val="24"/>
          <w:lang w:val="fr-FR"/>
        </w:rPr>
      </w:pPr>
    </w:p>
    <w:p w14:paraId="49A0758A" w14:textId="77777777" w:rsidR="005C0082" w:rsidRDefault="005C0082" w:rsidP="003B3024">
      <w:pPr>
        <w:pStyle w:val="Lgende"/>
        <w:rPr>
          <w:rFonts w:ascii="Book Antiqua" w:hAnsi="Book Antiqua"/>
          <w:sz w:val="24"/>
          <w:lang w:val="fr-FR"/>
        </w:rPr>
      </w:pPr>
    </w:p>
    <w:p w14:paraId="52F56487" w14:textId="2ABD2CFA" w:rsidR="003B3024" w:rsidRPr="003B3024" w:rsidRDefault="003B3024" w:rsidP="003B3024">
      <w:pPr>
        <w:pStyle w:val="Lgende"/>
        <w:rPr>
          <w:rFonts w:ascii="Book Antiqua" w:hAnsi="Book Antiqua"/>
          <w:sz w:val="24"/>
          <w:lang w:val="fr-FR"/>
        </w:rPr>
      </w:pPr>
      <w:r w:rsidRPr="003B3024">
        <w:rPr>
          <w:rFonts w:ascii="Book Antiqua" w:hAnsi="Book Antiqua"/>
          <w:sz w:val="24"/>
          <w:lang w:val="fr-FR"/>
        </w:rPr>
        <w:t xml:space="preserve">Tableau </w:t>
      </w:r>
      <w:r w:rsidRPr="003B3024">
        <w:rPr>
          <w:rFonts w:ascii="Book Antiqua" w:hAnsi="Book Antiqua"/>
          <w:sz w:val="24"/>
          <w:lang w:val="fr-FR"/>
        </w:rPr>
        <w:fldChar w:fldCharType="begin"/>
      </w:r>
      <w:r w:rsidRPr="003B3024">
        <w:rPr>
          <w:rFonts w:ascii="Book Antiqua" w:hAnsi="Book Antiqua"/>
          <w:sz w:val="24"/>
          <w:lang w:val="fr-FR"/>
        </w:rPr>
        <w:instrText xml:space="preserve"> SEQ Tableau \* ARABIC </w:instrText>
      </w:r>
      <w:r w:rsidRPr="003B3024">
        <w:rPr>
          <w:rFonts w:ascii="Book Antiqua" w:hAnsi="Book Antiqua"/>
          <w:sz w:val="24"/>
          <w:lang w:val="fr-FR"/>
        </w:rPr>
        <w:fldChar w:fldCharType="separate"/>
      </w:r>
      <w:r w:rsidR="00996A73">
        <w:rPr>
          <w:rFonts w:ascii="Book Antiqua" w:hAnsi="Book Antiqua"/>
          <w:noProof/>
          <w:sz w:val="24"/>
          <w:lang w:val="fr-FR"/>
        </w:rPr>
        <w:t>7</w:t>
      </w:r>
      <w:r w:rsidRPr="003B3024">
        <w:rPr>
          <w:rFonts w:ascii="Book Antiqua" w:hAnsi="Book Antiqua"/>
          <w:sz w:val="24"/>
          <w:lang w:val="fr-FR"/>
        </w:rPr>
        <w:fldChar w:fldCharType="end"/>
      </w:r>
      <w:r w:rsidRPr="003B3024">
        <w:rPr>
          <w:rFonts w:ascii="Book Antiqua" w:hAnsi="Book Antiqua"/>
          <w:sz w:val="24"/>
          <w:lang w:val="fr-FR"/>
        </w:rPr>
        <w:t>:Perception de la cherté de la vie</w:t>
      </w:r>
    </w:p>
    <w:tbl>
      <w:tblPr>
        <w:tblW w:w="9490" w:type="dxa"/>
        <w:jc w:val="center"/>
        <w:tblLook w:val="04A0" w:firstRow="1" w:lastRow="0" w:firstColumn="1" w:lastColumn="0" w:noHBand="0" w:noVBand="1"/>
      </w:tblPr>
      <w:tblGrid>
        <w:gridCol w:w="3737"/>
        <w:gridCol w:w="1912"/>
        <w:gridCol w:w="3841"/>
      </w:tblGrid>
      <w:tr w:rsidR="003B3024" w:rsidRPr="003B3024" w14:paraId="131DE9D3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E63A3" w14:textId="4502ECBD" w:rsidR="003B3024" w:rsidRPr="001C629C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140D3" w14:textId="77777777" w:rsidR="003B3024" w:rsidRPr="001C629C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38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80CBF9" w14:textId="6E69E868" w:rsidR="003B3024" w:rsidRPr="001C629C" w:rsidRDefault="00FE16AC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P</w:t>
            </w:r>
            <w:r w:rsidR="003B3024"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ourcentage</w:t>
            </w:r>
            <w:proofErr w:type="spellEnd"/>
          </w:p>
        </w:tc>
      </w:tr>
      <w:tr w:rsidR="003B3024" w:rsidRPr="003B3024" w14:paraId="62833D67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FF95F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Très chère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2EBAC7" w14:textId="0E228436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117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05B82" w14:textId="04F55FA9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43;98</w:t>
            </w:r>
          </w:p>
        </w:tc>
      </w:tr>
      <w:tr w:rsidR="003B3024" w:rsidRPr="003B3024" w14:paraId="3149BD2D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D77494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Chère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A03BA3" w14:textId="13C84421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87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1CCF4F" w14:textId="710EB3BD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32;71</w:t>
            </w:r>
          </w:p>
        </w:tc>
      </w:tr>
      <w:tr w:rsidR="003B3024" w:rsidRPr="003B3024" w14:paraId="7CC7BB61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EB3904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Stable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F74E34" w14:textId="6E869367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28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80158D" w14:textId="71E13F85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10,53</w:t>
            </w:r>
          </w:p>
        </w:tc>
      </w:tr>
      <w:tr w:rsidR="003B3024" w:rsidRPr="003B3024" w14:paraId="1D478A19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6C6D81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Un peu chère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B1ABAD" w14:textId="0904749C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33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14066E" w14:textId="2DEC716E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12,41</w:t>
            </w:r>
          </w:p>
        </w:tc>
      </w:tr>
      <w:tr w:rsidR="003B3024" w:rsidRPr="003B3024" w14:paraId="12A50F0F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899648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Pas du tout chère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5720A6" w14:textId="7D84C480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1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8C47A4" w14:textId="6746BF3A" w:rsidR="003B3024" w:rsidRPr="003B3024" w:rsidRDefault="00A61DF2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>
              <w:rPr>
                <w:rFonts w:ascii="Garamond" w:eastAsia="Times New Roman" w:hAnsi="Garamond" w:cs="Calibri"/>
                <w:sz w:val="24"/>
                <w:szCs w:val="24"/>
              </w:rPr>
              <w:t>0,38</w:t>
            </w:r>
          </w:p>
        </w:tc>
      </w:tr>
    </w:tbl>
    <w:p w14:paraId="5B35843D" w14:textId="77777777" w:rsidR="008E35FA" w:rsidRDefault="008E35FA" w:rsidP="008E35FA">
      <w:pPr>
        <w:spacing w:line="360" w:lineRule="auto"/>
        <w:rPr>
          <w:rFonts w:ascii="Garamond" w:hAnsi="Garamond"/>
          <w:sz w:val="24"/>
          <w:szCs w:val="24"/>
          <w:lang w:val="fr-FR"/>
        </w:rPr>
      </w:pPr>
    </w:p>
    <w:p w14:paraId="620C4DD4" w14:textId="77777777" w:rsidR="008E35FA" w:rsidRDefault="008E35FA" w:rsidP="00F3717B">
      <w:pPr>
        <w:spacing w:line="360" w:lineRule="auto"/>
        <w:jc w:val="center"/>
        <w:rPr>
          <w:rFonts w:ascii="Garamond" w:hAnsi="Garamond"/>
          <w:sz w:val="24"/>
          <w:szCs w:val="24"/>
          <w:lang w:val="fr-FR"/>
        </w:rPr>
      </w:pPr>
    </w:p>
    <w:sectPr w:rsidR="008E35F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BAB"/>
    <w:multiLevelType w:val="hybridMultilevel"/>
    <w:tmpl w:val="27AE90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945C8"/>
    <w:multiLevelType w:val="hybridMultilevel"/>
    <w:tmpl w:val="6980E2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86429"/>
    <w:multiLevelType w:val="hybridMultilevel"/>
    <w:tmpl w:val="F432A6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54D28"/>
    <w:multiLevelType w:val="multilevel"/>
    <w:tmpl w:val="669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25435"/>
    <w:multiLevelType w:val="hybridMultilevel"/>
    <w:tmpl w:val="85DCCC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0663B"/>
    <w:multiLevelType w:val="hybridMultilevel"/>
    <w:tmpl w:val="C0DC3CF6"/>
    <w:lvl w:ilvl="0" w:tplc="903E35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86651"/>
    <w:multiLevelType w:val="hybridMultilevel"/>
    <w:tmpl w:val="13B2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205B77"/>
    <w:multiLevelType w:val="hybridMultilevel"/>
    <w:tmpl w:val="E25EB30A"/>
    <w:lvl w:ilvl="0" w:tplc="3B9079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C0E40"/>
    <w:multiLevelType w:val="hybridMultilevel"/>
    <w:tmpl w:val="0FBAA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540116">
    <w:abstractNumId w:val="5"/>
  </w:num>
  <w:num w:numId="2" w16cid:durableId="2141610124">
    <w:abstractNumId w:val="6"/>
  </w:num>
  <w:num w:numId="3" w16cid:durableId="991449817">
    <w:abstractNumId w:val="8"/>
  </w:num>
  <w:num w:numId="4" w16cid:durableId="1627421688">
    <w:abstractNumId w:val="2"/>
  </w:num>
  <w:num w:numId="5" w16cid:durableId="1713915645">
    <w:abstractNumId w:val="4"/>
  </w:num>
  <w:num w:numId="6" w16cid:durableId="317656870">
    <w:abstractNumId w:val="3"/>
  </w:num>
  <w:num w:numId="7" w16cid:durableId="455636567">
    <w:abstractNumId w:val="0"/>
  </w:num>
  <w:num w:numId="8" w16cid:durableId="1919290747">
    <w:abstractNumId w:val="1"/>
  </w:num>
  <w:num w:numId="9" w16cid:durableId="591623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B7F"/>
    <w:rsid w:val="00004B7D"/>
    <w:rsid w:val="00007DC8"/>
    <w:rsid w:val="00010239"/>
    <w:rsid w:val="00016D93"/>
    <w:rsid w:val="00026B9D"/>
    <w:rsid w:val="000500FB"/>
    <w:rsid w:val="00050C95"/>
    <w:rsid w:val="000777E3"/>
    <w:rsid w:val="0008636B"/>
    <w:rsid w:val="00090378"/>
    <w:rsid w:val="000959B8"/>
    <w:rsid w:val="000A0677"/>
    <w:rsid w:val="000A0812"/>
    <w:rsid w:val="000A7F98"/>
    <w:rsid w:val="000E7F5C"/>
    <w:rsid w:val="000F66EB"/>
    <w:rsid w:val="00102222"/>
    <w:rsid w:val="00121D75"/>
    <w:rsid w:val="0012755A"/>
    <w:rsid w:val="001423C1"/>
    <w:rsid w:val="00143876"/>
    <w:rsid w:val="001567F1"/>
    <w:rsid w:val="00180292"/>
    <w:rsid w:val="00192EDE"/>
    <w:rsid w:val="00193A88"/>
    <w:rsid w:val="001A7882"/>
    <w:rsid w:val="001B264F"/>
    <w:rsid w:val="001B489B"/>
    <w:rsid w:val="001C629C"/>
    <w:rsid w:val="001E1A22"/>
    <w:rsid w:val="001E75A2"/>
    <w:rsid w:val="001F1DD7"/>
    <w:rsid w:val="001F457B"/>
    <w:rsid w:val="00203DCB"/>
    <w:rsid w:val="0021421B"/>
    <w:rsid w:val="002164F1"/>
    <w:rsid w:val="00220CEC"/>
    <w:rsid w:val="00232B51"/>
    <w:rsid w:val="002566A2"/>
    <w:rsid w:val="00263368"/>
    <w:rsid w:val="00277810"/>
    <w:rsid w:val="00287407"/>
    <w:rsid w:val="00294980"/>
    <w:rsid w:val="002A350F"/>
    <w:rsid w:val="002B3DD4"/>
    <w:rsid w:val="002B6A76"/>
    <w:rsid w:val="002B769A"/>
    <w:rsid w:val="002D0459"/>
    <w:rsid w:val="002D0CFB"/>
    <w:rsid w:val="002E1759"/>
    <w:rsid w:val="002E5686"/>
    <w:rsid w:val="0031118F"/>
    <w:rsid w:val="00312942"/>
    <w:rsid w:val="0032520F"/>
    <w:rsid w:val="00325909"/>
    <w:rsid w:val="00326C08"/>
    <w:rsid w:val="00333314"/>
    <w:rsid w:val="00333E08"/>
    <w:rsid w:val="00342E24"/>
    <w:rsid w:val="00343AE1"/>
    <w:rsid w:val="00360E47"/>
    <w:rsid w:val="00370126"/>
    <w:rsid w:val="00386818"/>
    <w:rsid w:val="003A431B"/>
    <w:rsid w:val="003B0EB9"/>
    <w:rsid w:val="003B3024"/>
    <w:rsid w:val="003B346E"/>
    <w:rsid w:val="003B452D"/>
    <w:rsid w:val="003C44E0"/>
    <w:rsid w:val="003E3720"/>
    <w:rsid w:val="003E3960"/>
    <w:rsid w:val="003E42EC"/>
    <w:rsid w:val="003E4C53"/>
    <w:rsid w:val="00411410"/>
    <w:rsid w:val="00411CF3"/>
    <w:rsid w:val="0042513D"/>
    <w:rsid w:val="0043057A"/>
    <w:rsid w:val="00443AB7"/>
    <w:rsid w:val="00450105"/>
    <w:rsid w:val="004739C9"/>
    <w:rsid w:val="00483E4A"/>
    <w:rsid w:val="004A1DC9"/>
    <w:rsid w:val="004C2966"/>
    <w:rsid w:val="004C6655"/>
    <w:rsid w:val="004D0351"/>
    <w:rsid w:val="004D5BF7"/>
    <w:rsid w:val="004D6600"/>
    <w:rsid w:val="0051019C"/>
    <w:rsid w:val="0051731E"/>
    <w:rsid w:val="00544192"/>
    <w:rsid w:val="00546702"/>
    <w:rsid w:val="00555525"/>
    <w:rsid w:val="00561D8F"/>
    <w:rsid w:val="005849BA"/>
    <w:rsid w:val="00584F01"/>
    <w:rsid w:val="005A4803"/>
    <w:rsid w:val="005B2CA9"/>
    <w:rsid w:val="005C0082"/>
    <w:rsid w:val="005C3DE5"/>
    <w:rsid w:val="005C563E"/>
    <w:rsid w:val="005D4204"/>
    <w:rsid w:val="005D52BB"/>
    <w:rsid w:val="005D6120"/>
    <w:rsid w:val="0060346B"/>
    <w:rsid w:val="0061594F"/>
    <w:rsid w:val="00615EA7"/>
    <w:rsid w:val="00617517"/>
    <w:rsid w:val="00625C01"/>
    <w:rsid w:val="00673DA3"/>
    <w:rsid w:val="0067541D"/>
    <w:rsid w:val="0068710C"/>
    <w:rsid w:val="006919EA"/>
    <w:rsid w:val="006959A2"/>
    <w:rsid w:val="006A3913"/>
    <w:rsid w:val="006B01C4"/>
    <w:rsid w:val="006B2C1A"/>
    <w:rsid w:val="006B7018"/>
    <w:rsid w:val="006C1F72"/>
    <w:rsid w:val="006C4306"/>
    <w:rsid w:val="006C5DD4"/>
    <w:rsid w:val="006D20A0"/>
    <w:rsid w:val="006D60A8"/>
    <w:rsid w:val="00706B95"/>
    <w:rsid w:val="00706D99"/>
    <w:rsid w:val="00714CF7"/>
    <w:rsid w:val="00724C33"/>
    <w:rsid w:val="00725731"/>
    <w:rsid w:val="00740B62"/>
    <w:rsid w:val="00740E80"/>
    <w:rsid w:val="00742243"/>
    <w:rsid w:val="00752635"/>
    <w:rsid w:val="00763849"/>
    <w:rsid w:val="007673BB"/>
    <w:rsid w:val="00774A78"/>
    <w:rsid w:val="007821E6"/>
    <w:rsid w:val="00794C6B"/>
    <w:rsid w:val="007C4491"/>
    <w:rsid w:val="007F0C41"/>
    <w:rsid w:val="0080522F"/>
    <w:rsid w:val="008131F1"/>
    <w:rsid w:val="00822FBC"/>
    <w:rsid w:val="00823F03"/>
    <w:rsid w:val="00831726"/>
    <w:rsid w:val="00832FB0"/>
    <w:rsid w:val="00836864"/>
    <w:rsid w:val="00850EC8"/>
    <w:rsid w:val="008657A0"/>
    <w:rsid w:val="00875C24"/>
    <w:rsid w:val="00882120"/>
    <w:rsid w:val="008B794F"/>
    <w:rsid w:val="008C2644"/>
    <w:rsid w:val="008C6E01"/>
    <w:rsid w:val="008D3AF0"/>
    <w:rsid w:val="008D5636"/>
    <w:rsid w:val="008D730E"/>
    <w:rsid w:val="008E05F6"/>
    <w:rsid w:val="008E35FA"/>
    <w:rsid w:val="008E42D6"/>
    <w:rsid w:val="008F1D20"/>
    <w:rsid w:val="008F2F83"/>
    <w:rsid w:val="008F60D3"/>
    <w:rsid w:val="008F7566"/>
    <w:rsid w:val="00900C44"/>
    <w:rsid w:val="009030CE"/>
    <w:rsid w:val="009142A2"/>
    <w:rsid w:val="00914BC6"/>
    <w:rsid w:val="00915A28"/>
    <w:rsid w:val="00922786"/>
    <w:rsid w:val="009303AB"/>
    <w:rsid w:val="00977278"/>
    <w:rsid w:val="00981B43"/>
    <w:rsid w:val="00982C41"/>
    <w:rsid w:val="009843F1"/>
    <w:rsid w:val="009858B6"/>
    <w:rsid w:val="00996A73"/>
    <w:rsid w:val="009A5FFD"/>
    <w:rsid w:val="009C108F"/>
    <w:rsid w:val="009C5DD6"/>
    <w:rsid w:val="009D3DD6"/>
    <w:rsid w:val="009F741E"/>
    <w:rsid w:val="00A0297D"/>
    <w:rsid w:val="00A03D58"/>
    <w:rsid w:val="00A16DB8"/>
    <w:rsid w:val="00A16F53"/>
    <w:rsid w:val="00A325D5"/>
    <w:rsid w:val="00A5533C"/>
    <w:rsid w:val="00A57172"/>
    <w:rsid w:val="00A61DF2"/>
    <w:rsid w:val="00A67930"/>
    <w:rsid w:val="00A75D5D"/>
    <w:rsid w:val="00A811BA"/>
    <w:rsid w:val="00A8798D"/>
    <w:rsid w:val="00A940EC"/>
    <w:rsid w:val="00AA265C"/>
    <w:rsid w:val="00AA42C7"/>
    <w:rsid w:val="00AB5A07"/>
    <w:rsid w:val="00AB7519"/>
    <w:rsid w:val="00AF0568"/>
    <w:rsid w:val="00AF26F3"/>
    <w:rsid w:val="00B23B8C"/>
    <w:rsid w:val="00B26C88"/>
    <w:rsid w:val="00B40A35"/>
    <w:rsid w:val="00B40B53"/>
    <w:rsid w:val="00B442B8"/>
    <w:rsid w:val="00B80F43"/>
    <w:rsid w:val="00B827C7"/>
    <w:rsid w:val="00B87DBD"/>
    <w:rsid w:val="00B93E93"/>
    <w:rsid w:val="00BA5B1F"/>
    <w:rsid w:val="00BA7460"/>
    <w:rsid w:val="00BB4B7F"/>
    <w:rsid w:val="00BB656D"/>
    <w:rsid w:val="00BE183B"/>
    <w:rsid w:val="00BE1CB9"/>
    <w:rsid w:val="00BE2996"/>
    <w:rsid w:val="00BE3CC5"/>
    <w:rsid w:val="00C0150C"/>
    <w:rsid w:val="00C0281E"/>
    <w:rsid w:val="00C06062"/>
    <w:rsid w:val="00C148AC"/>
    <w:rsid w:val="00C2033C"/>
    <w:rsid w:val="00C32DA3"/>
    <w:rsid w:val="00C467F9"/>
    <w:rsid w:val="00C60853"/>
    <w:rsid w:val="00C7095A"/>
    <w:rsid w:val="00C75D48"/>
    <w:rsid w:val="00C97DD7"/>
    <w:rsid w:val="00C97F7B"/>
    <w:rsid w:val="00CA267D"/>
    <w:rsid w:val="00CA6A2B"/>
    <w:rsid w:val="00CC2D9E"/>
    <w:rsid w:val="00CC6E3C"/>
    <w:rsid w:val="00CE4D53"/>
    <w:rsid w:val="00CE7DD8"/>
    <w:rsid w:val="00CF184B"/>
    <w:rsid w:val="00CF377D"/>
    <w:rsid w:val="00CF5134"/>
    <w:rsid w:val="00D25585"/>
    <w:rsid w:val="00D25F0C"/>
    <w:rsid w:val="00D30419"/>
    <w:rsid w:val="00D31016"/>
    <w:rsid w:val="00D46113"/>
    <w:rsid w:val="00D47EF8"/>
    <w:rsid w:val="00D51C3D"/>
    <w:rsid w:val="00D524E7"/>
    <w:rsid w:val="00D74B54"/>
    <w:rsid w:val="00D77B70"/>
    <w:rsid w:val="00D85C30"/>
    <w:rsid w:val="00D879C8"/>
    <w:rsid w:val="00DA278F"/>
    <w:rsid w:val="00DA439B"/>
    <w:rsid w:val="00DB6332"/>
    <w:rsid w:val="00DC0A8C"/>
    <w:rsid w:val="00DE0C77"/>
    <w:rsid w:val="00E12BA3"/>
    <w:rsid w:val="00E168CB"/>
    <w:rsid w:val="00E1796A"/>
    <w:rsid w:val="00E269A5"/>
    <w:rsid w:val="00E55260"/>
    <w:rsid w:val="00E61AA2"/>
    <w:rsid w:val="00E65298"/>
    <w:rsid w:val="00E86300"/>
    <w:rsid w:val="00E91FAD"/>
    <w:rsid w:val="00EA10A7"/>
    <w:rsid w:val="00EA3135"/>
    <w:rsid w:val="00EB5529"/>
    <w:rsid w:val="00EB7733"/>
    <w:rsid w:val="00EC5B7C"/>
    <w:rsid w:val="00EC7425"/>
    <w:rsid w:val="00ED155C"/>
    <w:rsid w:val="00EE4F1F"/>
    <w:rsid w:val="00EF106B"/>
    <w:rsid w:val="00F10C06"/>
    <w:rsid w:val="00F17465"/>
    <w:rsid w:val="00F27799"/>
    <w:rsid w:val="00F35FF2"/>
    <w:rsid w:val="00F3717B"/>
    <w:rsid w:val="00F42D83"/>
    <w:rsid w:val="00F55541"/>
    <w:rsid w:val="00F71C2D"/>
    <w:rsid w:val="00F81A8F"/>
    <w:rsid w:val="00F92BCA"/>
    <w:rsid w:val="00FA11F3"/>
    <w:rsid w:val="00FC113E"/>
    <w:rsid w:val="00FC1912"/>
    <w:rsid w:val="00FC482C"/>
    <w:rsid w:val="00FE16AC"/>
    <w:rsid w:val="00FE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291FC"/>
  <w15:chartTrackingRefBased/>
  <w15:docId w15:val="{C7DA1B70-CE27-4D6A-9D12-8866DA04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6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BB4B7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232B51"/>
    <w:pPr>
      <w:ind w:left="720"/>
      <w:contextualSpacing/>
    </w:pPr>
  </w:style>
  <w:style w:type="paragraph" w:customStyle="1" w:styleId="NomDoc">
    <w:name w:val="NomDoc"/>
    <w:basedOn w:val="Normal"/>
    <w:link w:val="NomDocCar"/>
    <w:qFormat/>
    <w:rsid w:val="00546702"/>
    <w:pPr>
      <w:pBdr>
        <w:bottom w:val="single" w:sz="4" w:space="1" w:color="auto"/>
      </w:pBdr>
      <w:spacing w:before="120" w:after="200" w:line="276" w:lineRule="auto"/>
      <w:jc w:val="center"/>
    </w:pPr>
    <w:rPr>
      <w:rFonts w:ascii="Book Antiqua" w:eastAsia="Calibri" w:hAnsi="Book Antiqua" w:cs="Times New Roman"/>
      <w:b/>
      <w:sz w:val="36"/>
      <w:szCs w:val="36"/>
      <w:lang w:val="fr-FR"/>
    </w:rPr>
  </w:style>
  <w:style w:type="character" w:customStyle="1" w:styleId="NomDocCar">
    <w:name w:val="NomDoc Car"/>
    <w:basedOn w:val="Policepardfaut"/>
    <w:link w:val="NomDoc"/>
    <w:rsid w:val="00546702"/>
    <w:rPr>
      <w:rFonts w:ascii="Book Antiqua" w:eastAsia="Calibri" w:hAnsi="Book Antiqua" w:cs="Times New Roman"/>
      <w:b/>
      <w:sz w:val="36"/>
      <w:szCs w:val="36"/>
      <w:lang w:val="fr-FR"/>
    </w:rPr>
  </w:style>
  <w:style w:type="paragraph" w:customStyle="1" w:styleId="SousNomDoc">
    <w:name w:val="SousNomDoc"/>
    <w:basedOn w:val="Normal"/>
    <w:link w:val="SousNomDocCar"/>
    <w:qFormat/>
    <w:rsid w:val="00546702"/>
    <w:pPr>
      <w:spacing w:before="120" w:after="200" w:line="276" w:lineRule="auto"/>
      <w:jc w:val="center"/>
    </w:pPr>
    <w:rPr>
      <w:rFonts w:ascii="Book Antiqua" w:eastAsia="Calibri" w:hAnsi="Book Antiqua" w:cs="Times New Roman"/>
      <w:b/>
      <w:sz w:val="32"/>
      <w:szCs w:val="32"/>
      <w:lang w:val="fr-FR"/>
    </w:rPr>
  </w:style>
  <w:style w:type="character" w:customStyle="1" w:styleId="SousNomDocCar">
    <w:name w:val="SousNomDoc Car"/>
    <w:basedOn w:val="Policepardfaut"/>
    <w:link w:val="SousNomDoc"/>
    <w:rsid w:val="00546702"/>
    <w:rPr>
      <w:rFonts w:ascii="Book Antiqua" w:eastAsia="Calibri" w:hAnsi="Book Antiqua" w:cs="Times New Roman"/>
      <w:b/>
      <w:sz w:val="32"/>
      <w:szCs w:val="32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5467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vision">
    <w:name w:val="Revision"/>
    <w:hidden/>
    <w:uiPriority w:val="99"/>
    <w:semiHidden/>
    <w:rsid w:val="00121D7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81A8F"/>
    <w:rPr>
      <w:rFonts w:ascii="Times New Roman" w:hAnsi="Times New Roman" w:cs="Times New Roman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C75D4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75D4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75D4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75D4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75D48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C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4C33"/>
    <w:rPr>
      <w:rFonts w:ascii="Segoe UI" w:hAnsi="Segoe UI" w:cs="Segoe UI"/>
      <w:sz w:val="18"/>
      <w:szCs w:val="18"/>
    </w:rPr>
  </w:style>
  <w:style w:type="character" w:styleId="lev">
    <w:name w:val="Strong"/>
    <w:basedOn w:val="Policepardfaut"/>
    <w:uiPriority w:val="22"/>
    <w:qFormat/>
    <w:rsid w:val="00996A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DIA\Desktop\Cherte_vie\Resultat\Stats_des_ICV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DIA\Desktop\Cherte_vie\Stats_des_ICV2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DIA\Desktop\Cherte_vie\Stats_des_ICV2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preoccupation!$A$10:$A$14</c:f>
              <c:strCache>
                <c:ptCount val="5"/>
                <c:pt idx="0">
                  <c:v>Hausse des prix</c:v>
                </c:pt>
                <c:pt idx="1">
                  <c:v>Accès aux soins de santé</c:v>
                </c:pt>
                <c:pt idx="2">
                  <c:v>Education des enfants</c:v>
                </c:pt>
                <c:pt idx="3">
                  <c:v>Perte d'emploi / revenus</c:v>
                </c:pt>
                <c:pt idx="4">
                  <c:v>Autres à préciser</c:v>
                </c:pt>
              </c:strCache>
            </c:strRef>
          </c:cat>
          <c:val>
            <c:numRef>
              <c:f>preoccupation!$C$10:$C$14</c:f>
              <c:numCache>
                <c:formatCode>0.00</c:formatCode>
                <c:ptCount val="5"/>
                <c:pt idx="0">
                  <c:v>71.851851851851862</c:v>
                </c:pt>
                <c:pt idx="1">
                  <c:v>39.629629629629633</c:v>
                </c:pt>
                <c:pt idx="2">
                  <c:v>30.74074074074074</c:v>
                </c:pt>
                <c:pt idx="3">
                  <c:v>18.148148148148149</c:v>
                </c:pt>
                <c:pt idx="4">
                  <c:v>9.6296296296296298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0DE-4DC8-8F53-9DF54DA45C8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367942560"/>
        <c:axId val="1367943808"/>
      </c:barChart>
      <c:catAx>
        <c:axId val="1367942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7943808"/>
        <c:crosses val="autoZero"/>
        <c:auto val="1"/>
        <c:lblAlgn val="ctr"/>
        <c:lblOffset val="100"/>
        <c:noMultiLvlLbl val="0"/>
      </c:catAx>
      <c:valAx>
        <c:axId val="1367943808"/>
        <c:scaling>
          <c:orientation val="minMax"/>
        </c:scaling>
        <c:delete val="1"/>
        <c:axPos val="b"/>
        <c:numFmt formatCode="0.00" sourceLinked="1"/>
        <c:majorTickMark val="none"/>
        <c:minorTickMark val="none"/>
        <c:tickLblPos val="nextTo"/>
        <c:crossAx val="1367942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Situation_eco!$A$4:$A$8</c:f>
              <c:strCache>
                <c:ptCount val="5"/>
                <c:pt idx="0">
                  <c:v>Nette amélioration</c:v>
                </c:pt>
                <c:pt idx="1">
                  <c:v>Légère amélioration</c:v>
                </c:pt>
                <c:pt idx="2">
                  <c:v>Reste inchangée</c:v>
                </c:pt>
                <c:pt idx="3">
                  <c:v>Légère dégradation</c:v>
                </c:pt>
                <c:pt idx="4">
                  <c:v>Nette dégradation</c:v>
                </c:pt>
              </c:strCache>
            </c:strRef>
          </c:cat>
          <c:val>
            <c:numRef>
              <c:f>Situation_eco!$C$4:$C$8</c:f>
              <c:numCache>
                <c:formatCode>0.00</c:formatCode>
                <c:ptCount val="5"/>
                <c:pt idx="0">
                  <c:v>6.9852941176470589</c:v>
                </c:pt>
                <c:pt idx="1">
                  <c:v>22.058823529411764</c:v>
                </c:pt>
                <c:pt idx="2">
                  <c:v>32.720588235294116</c:v>
                </c:pt>
                <c:pt idx="3">
                  <c:v>23.161764705882355</c:v>
                </c:pt>
                <c:pt idx="4">
                  <c:v>15.073529411764705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9F1-48A6-A4D1-A9FA136CF6B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487954176"/>
        <c:axId val="1487951264"/>
      </c:barChart>
      <c:catAx>
        <c:axId val="14879541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7951264"/>
        <c:crosses val="autoZero"/>
        <c:auto val="1"/>
        <c:lblAlgn val="ctr"/>
        <c:lblOffset val="100"/>
        <c:noMultiLvlLbl val="0"/>
      </c:catAx>
      <c:valAx>
        <c:axId val="1487951264"/>
        <c:scaling>
          <c:orientation val="minMax"/>
        </c:scaling>
        <c:delete val="1"/>
        <c:axPos val="b"/>
        <c:numFmt formatCode="0.00" sourceLinked="1"/>
        <c:majorTickMark val="none"/>
        <c:minorTickMark val="none"/>
        <c:tickLblPos val="nextTo"/>
        <c:crossAx val="14879541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evolution_prix!$A$4:$A$8</c:f>
              <c:strCache>
                <c:ptCount val="5"/>
                <c:pt idx="0">
                  <c:v>Forte hause</c:v>
                </c:pt>
                <c:pt idx="1">
                  <c:v>Légère hausse</c:v>
                </c:pt>
                <c:pt idx="2">
                  <c:v>Stable</c:v>
                </c:pt>
                <c:pt idx="3">
                  <c:v>Légère baisse</c:v>
                </c:pt>
                <c:pt idx="4">
                  <c:v>Forte baisse</c:v>
                </c:pt>
              </c:strCache>
            </c:strRef>
          </c:cat>
          <c:val>
            <c:numRef>
              <c:f>evolution_prix!$C$4:$C$8</c:f>
              <c:numCache>
                <c:formatCode>0.00</c:formatCode>
                <c:ptCount val="5"/>
                <c:pt idx="0">
                  <c:v>37.54646840148699</c:v>
                </c:pt>
                <c:pt idx="1">
                  <c:v>30.483271375464682</c:v>
                </c:pt>
                <c:pt idx="2">
                  <c:v>24.1635687732342</c:v>
                </c:pt>
                <c:pt idx="3">
                  <c:v>7.4349442379182156</c:v>
                </c:pt>
                <c:pt idx="4">
                  <c:v>0.37174721189591076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C62-47D9-8A3A-F193B705F73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487951680"/>
        <c:axId val="1487962080"/>
      </c:barChart>
      <c:catAx>
        <c:axId val="14879516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7962080"/>
        <c:crosses val="autoZero"/>
        <c:auto val="1"/>
        <c:lblAlgn val="ctr"/>
        <c:lblOffset val="100"/>
        <c:noMultiLvlLbl val="0"/>
      </c:catAx>
      <c:valAx>
        <c:axId val="1487962080"/>
        <c:scaling>
          <c:orientation val="minMax"/>
        </c:scaling>
        <c:delete val="1"/>
        <c:axPos val="b"/>
        <c:numFmt formatCode="0.00" sourceLinked="1"/>
        <c:majorTickMark val="none"/>
        <c:minorTickMark val="none"/>
        <c:tickLblPos val="nextTo"/>
        <c:crossAx val="1487951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CC996-49B1-4B2E-9FD4-9671A6D6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8</Pages>
  <Words>1388</Words>
  <Characters>7640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Dibi Ruth</cp:lastModifiedBy>
  <cp:revision>9</cp:revision>
  <dcterms:created xsi:type="dcterms:W3CDTF">2025-03-05T11:10:00Z</dcterms:created>
  <dcterms:modified xsi:type="dcterms:W3CDTF">2025-07-02T08:50:00Z</dcterms:modified>
</cp:coreProperties>
</file>