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24A9" w14:textId="5E586C35" w:rsidR="003A6B3B" w:rsidRPr="00896F07" w:rsidRDefault="003A78E0" w:rsidP="004A0EDD">
      <w:pPr>
        <w:pStyle w:val="En-tte"/>
        <w:ind w:left="-426" w:hanging="141"/>
        <w:rPr>
          <w:rFonts w:ascii="Montserrat" w:hAnsi="Montserrat" w:cs="Calibri"/>
          <w:b/>
          <w:sz w:val="12"/>
          <w:szCs w:val="12"/>
        </w:rPr>
      </w:pPr>
      <w:r w:rsidRPr="00896F07">
        <w:rPr>
          <w:noProof/>
        </w:rPr>
        <w:drawing>
          <wp:anchor distT="0" distB="0" distL="114300" distR="114300" simplePos="0" relativeHeight="251659264" behindDoc="1" locked="0" layoutInCell="1" allowOverlap="1" wp14:anchorId="49BA9E7A" wp14:editId="0612B887">
            <wp:simplePos x="0" y="0"/>
            <wp:positionH relativeFrom="column">
              <wp:posOffset>4732020</wp:posOffset>
            </wp:positionH>
            <wp:positionV relativeFrom="paragraph">
              <wp:posOffset>-196215</wp:posOffset>
            </wp:positionV>
            <wp:extent cx="802444" cy="695451"/>
            <wp:effectExtent l="0" t="0" r="0" b="3175"/>
            <wp:wrapNone/>
            <wp:docPr id="158042774" name="Image 15804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2444" cy="695451"/>
                    </a:xfrm>
                    <a:prstGeom prst="rect">
                      <a:avLst/>
                    </a:prstGeom>
                  </pic:spPr>
                </pic:pic>
              </a:graphicData>
            </a:graphic>
            <wp14:sizeRelH relativeFrom="margin">
              <wp14:pctWidth>0</wp14:pctWidth>
            </wp14:sizeRelH>
            <wp14:sizeRelV relativeFrom="margin">
              <wp14:pctHeight>0</wp14:pctHeight>
            </wp14:sizeRelV>
          </wp:anchor>
        </w:drawing>
      </w:r>
      <w:r w:rsidRPr="00896F07">
        <w:softHyphen/>
      </w:r>
      <w:r w:rsidRPr="00896F07">
        <w:softHyphen/>
      </w:r>
      <w:r w:rsidRPr="00896F07">
        <w:softHyphen/>
        <w:t xml:space="preserve">                 </w:t>
      </w:r>
      <w:r w:rsidRPr="00896F07">
        <w:rPr>
          <w:noProof/>
        </w:rPr>
        <w:drawing>
          <wp:inline distT="0" distB="0" distL="0" distR="0" wp14:anchorId="1F894ADB" wp14:editId="74EA7D77">
            <wp:extent cx="1628775" cy="523875"/>
            <wp:effectExtent l="0" t="0" r="9525" b="9525"/>
            <wp:docPr id="622269153" name="Image 62226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28775" cy="523875"/>
                    </a:xfrm>
                    <a:prstGeom prst="rect">
                      <a:avLst/>
                    </a:prstGeom>
                  </pic:spPr>
                </pic:pic>
              </a:graphicData>
            </a:graphic>
          </wp:inline>
        </w:drawing>
      </w:r>
      <w:r w:rsidRPr="00896F07">
        <w:t xml:space="preserve">                                                                           </w:t>
      </w:r>
    </w:p>
    <w:p w14:paraId="220C3661" w14:textId="1C761B0F" w:rsidR="00A37DBC" w:rsidRPr="00896F07" w:rsidRDefault="00D138C3" w:rsidP="00D138C3">
      <w:pPr>
        <w:rPr>
          <w:rFonts w:ascii="Montserrat" w:hAnsi="Montserrat"/>
          <w:b/>
          <w:sz w:val="21"/>
          <w:szCs w:val="21"/>
        </w:rPr>
      </w:pPr>
      <w:r w:rsidRPr="00896F07">
        <w:rPr>
          <w:rFonts w:ascii="Montserrat" w:hAnsi="Montserrat" w:cs="Calibri"/>
          <w:sz w:val="21"/>
          <w:szCs w:val="21"/>
        </w:rPr>
        <w:t xml:space="preserve">          Agence d’Exécution</w:t>
      </w:r>
      <w:r w:rsidRPr="00896F07">
        <w:rPr>
          <w:rFonts w:ascii="Montserrat" w:hAnsi="Montserrat" w:cs="Calibri"/>
          <w:b/>
          <w:sz w:val="21"/>
          <w:szCs w:val="21"/>
        </w:rPr>
        <w:t xml:space="preserve"> </w:t>
      </w:r>
      <w:r w:rsidRPr="00896F07">
        <w:rPr>
          <w:rFonts w:ascii="Montserrat" w:hAnsi="Montserrat" w:cs="Calibri"/>
          <w:b/>
          <w:sz w:val="21"/>
          <w:szCs w:val="21"/>
        </w:rPr>
        <w:tab/>
      </w:r>
      <w:r w:rsidRPr="00896F07">
        <w:rPr>
          <w:rFonts w:ascii="Montserrat" w:hAnsi="Montserrat" w:cs="Calibri"/>
          <w:b/>
          <w:sz w:val="21"/>
          <w:szCs w:val="21"/>
        </w:rPr>
        <w:tab/>
      </w:r>
      <w:r w:rsidRPr="00896F07">
        <w:rPr>
          <w:rFonts w:ascii="Montserrat" w:hAnsi="Montserrat" w:cs="Calibri"/>
          <w:b/>
          <w:sz w:val="21"/>
          <w:szCs w:val="21"/>
        </w:rPr>
        <w:tab/>
      </w:r>
      <w:r w:rsidRPr="00896F07">
        <w:rPr>
          <w:rFonts w:ascii="Montserrat" w:hAnsi="Montserrat" w:cs="Calibri"/>
          <w:b/>
          <w:sz w:val="21"/>
          <w:szCs w:val="21"/>
        </w:rPr>
        <w:tab/>
      </w:r>
      <w:r w:rsidRPr="00896F07">
        <w:rPr>
          <w:rFonts w:ascii="Montserrat" w:hAnsi="Montserrat" w:cs="Calibri"/>
          <w:b/>
          <w:sz w:val="21"/>
          <w:szCs w:val="21"/>
        </w:rPr>
        <w:tab/>
      </w:r>
      <w:r w:rsidRPr="00896F07">
        <w:rPr>
          <w:rFonts w:ascii="Montserrat" w:hAnsi="Montserrat" w:cs="Calibri"/>
          <w:b/>
          <w:sz w:val="21"/>
          <w:szCs w:val="21"/>
        </w:rPr>
        <w:tab/>
      </w:r>
      <w:r w:rsidR="00D43E5C" w:rsidRPr="00896F07">
        <w:rPr>
          <w:rFonts w:ascii="Montserrat" w:hAnsi="Montserrat" w:cs="Calibri"/>
          <w:b/>
          <w:sz w:val="21"/>
          <w:szCs w:val="21"/>
        </w:rPr>
        <w:t>R</w:t>
      </w:r>
      <w:r w:rsidR="00144773" w:rsidRPr="00896F07">
        <w:rPr>
          <w:rFonts w:ascii="Montserrat" w:hAnsi="Montserrat" w:cs="Calibri"/>
          <w:b/>
          <w:sz w:val="21"/>
          <w:szCs w:val="21"/>
        </w:rPr>
        <w:t>EPUBLIQUE</w:t>
      </w:r>
      <w:r w:rsidR="00D43E5C" w:rsidRPr="00896F07">
        <w:rPr>
          <w:rFonts w:ascii="Montserrat" w:hAnsi="Montserrat" w:cs="Calibri"/>
          <w:b/>
          <w:sz w:val="21"/>
          <w:szCs w:val="21"/>
        </w:rPr>
        <w:t xml:space="preserve"> </w:t>
      </w:r>
      <w:r w:rsidR="00144773" w:rsidRPr="00896F07">
        <w:rPr>
          <w:rFonts w:ascii="Montserrat" w:hAnsi="Montserrat" w:cs="Calibri"/>
          <w:b/>
          <w:sz w:val="21"/>
          <w:szCs w:val="21"/>
        </w:rPr>
        <w:t>DE</w:t>
      </w:r>
      <w:r w:rsidR="00D43E5C" w:rsidRPr="00896F07">
        <w:rPr>
          <w:rFonts w:ascii="Montserrat" w:hAnsi="Montserrat" w:cs="Calibri"/>
          <w:b/>
          <w:sz w:val="21"/>
          <w:szCs w:val="21"/>
        </w:rPr>
        <w:t xml:space="preserve"> C</w:t>
      </w:r>
      <w:r w:rsidR="00144773" w:rsidRPr="00896F07">
        <w:rPr>
          <w:rFonts w:ascii="Montserrat" w:hAnsi="Montserrat" w:cs="Calibri"/>
          <w:b/>
          <w:sz w:val="21"/>
          <w:szCs w:val="21"/>
        </w:rPr>
        <w:t>OTE D’IVOIRE</w:t>
      </w:r>
      <w:r w:rsidR="00D43E5C" w:rsidRPr="00896F07">
        <w:rPr>
          <w:rFonts w:ascii="Montserrat" w:hAnsi="Montserrat"/>
          <w:b/>
          <w:sz w:val="21"/>
          <w:szCs w:val="21"/>
        </w:rPr>
        <w:t xml:space="preserve"> </w:t>
      </w:r>
    </w:p>
    <w:p w14:paraId="7AF9E51A" w14:textId="62F8BA27" w:rsidR="00D138C3" w:rsidRPr="00896F07" w:rsidRDefault="00A37DBC" w:rsidP="00D138C3">
      <w:pPr>
        <w:rPr>
          <w:rFonts w:ascii="Montserrat" w:hAnsi="Montserrat"/>
          <w:sz w:val="21"/>
          <w:szCs w:val="21"/>
        </w:rPr>
      </w:pPr>
      <w:r w:rsidRPr="00896F07">
        <w:rPr>
          <w:rFonts w:ascii="Montserrat" w:hAnsi="Montserrat" w:cs="Calibri"/>
          <w:sz w:val="21"/>
          <w:szCs w:val="21"/>
        </w:rPr>
        <w:t xml:space="preserve">      </w:t>
      </w:r>
      <w:r w:rsidR="00E35F8F" w:rsidRPr="00896F07">
        <w:rPr>
          <w:rFonts w:ascii="Montserrat" w:hAnsi="Montserrat" w:cs="Calibri"/>
          <w:sz w:val="21"/>
          <w:szCs w:val="21"/>
        </w:rPr>
        <w:t xml:space="preserve"> </w:t>
      </w:r>
      <w:r w:rsidRPr="00896F07">
        <w:rPr>
          <w:rFonts w:ascii="Montserrat" w:hAnsi="Montserrat" w:cs="Calibri"/>
          <w:sz w:val="21"/>
          <w:szCs w:val="21"/>
        </w:rPr>
        <w:t xml:space="preserve"> </w:t>
      </w:r>
      <w:r w:rsidR="00535DAD" w:rsidRPr="00896F07">
        <w:rPr>
          <w:rFonts w:ascii="Montserrat" w:hAnsi="Montserrat" w:cs="Calibri"/>
          <w:sz w:val="21"/>
          <w:szCs w:val="21"/>
        </w:rPr>
        <w:t xml:space="preserve">  </w:t>
      </w:r>
      <w:r w:rsidR="00D138C3" w:rsidRPr="00896F07">
        <w:rPr>
          <w:rFonts w:ascii="Montserrat" w:hAnsi="Montserrat" w:cs="Calibri"/>
          <w:sz w:val="21"/>
          <w:szCs w:val="21"/>
        </w:rPr>
        <w:t xml:space="preserve">      </w:t>
      </w:r>
      <w:r w:rsidR="00D138C3" w:rsidRPr="00896F07">
        <w:rPr>
          <w:rFonts w:ascii="Montserrat" w:hAnsi="Montserrat"/>
          <w:sz w:val="21"/>
          <w:szCs w:val="21"/>
        </w:rPr>
        <w:t>--------------------</w:t>
      </w:r>
      <w:r w:rsidR="00D138C3" w:rsidRPr="00896F07">
        <w:rPr>
          <w:rFonts w:ascii="Montserrat" w:hAnsi="Montserrat"/>
          <w:b/>
          <w:sz w:val="21"/>
          <w:szCs w:val="21"/>
        </w:rPr>
        <w:t xml:space="preserve">   </w:t>
      </w:r>
      <w:r w:rsidR="00D138C3" w:rsidRPr="00896F07">
        <w:rPr>
          <w:rFonts w:ascii="Montserrat" w:hAnsi="Montserrat"/>
          <w:b/>
          <w:sz w:val="21"/>
          <w:szCs w:val="21"/>
        </w:rPr>
        <w:tab/>
      </w:r>
      <w:r w:rsidR="00D138C3" w:rsidRPr="00896F07">
        <w:rPr>
          <w:rFonts w:ascii="Montserrat" w:hAnsi="Montserrat"/>
          <w:b/>
          <w:sz w:val="21"/>
          <w:szCs w:val="21"/>
        </w:rPr>
        <w:tab/>
      </w:r>
      <w:r w:rsidR="00D138C3" w:rsidRPr="00896F07">
        <w:rPr>
          <w:rFonts w:ascii="Montserrat" w:hAnsi="Montserrat"/>
          <w:b/>
          <w:sz w:val="21"/>
          <w:szCs w:val="21"/>
        </w:rPr>
        <w:tab/>
      </w:r>
      <w:r w:rsidR="00D138C3" w:rsidRPr="00896F07">
        <w:rPr>
          <w:rFonts w:ascii="Montserrat" w:hAnsi="Montserrat"/>
          <w:b/>
          <w:sz w:val="21"/>
          <w:szCs w:val="21"/>
        </w:rPr>
        <w:tab/>
      </w:r>
      <w:r w:rsidR="00D138C3" w:rsidRPr="00896F07">
        <w:rPr>
          <w:rFonts w:ascii="Montserrat" w:hAnsi="Montserrat"/>
          <w:b/>
          <w:sz w:val="21"/>
          <w:szCs w:val="21"/>
        </w:rPr>
        <w:tab/>
      </w:r>
      <w:r w:rsidR="00D138C3" w:rsidRPr="00896F07">
        <w:rPr>
          <w:rFonts w:ascii="Montserrat" w:hAnsi="Montserrat"/>
          <w:b/>
          <w:sz w:val="21"/>
          <w:szCs w:val="21"/>
        </w:rPr>
        <w:tab/>
        <w:t xml:space="preserve">       </w:t>
      </w:r>
      <w:r w:rsidR="00D43E5C" w:rsidRPr="00896F07">
        <w:rPr>
          <w:rFonts w:ascii="Montserrat" w:hAnsi="Montserrat"/>
          <w:sz w:val="21"/>
          <w:szCs w:val="21"/>
        </w:rPr>
        <w:t>Union</w:t>
      </w:r>
      <w:r w:rsidR="00FC2AEF" w:rsidRPr="00896F07">
        <w:rPr>
          <w:rFonts w:ascii="Montserrat" w:hAnsi="Montserrat"/>
          <w:sz w:val="21"/>
          <w:szCs w:val="21"/>
        </w:rPr>
        <w:t xml:space="preserve"> - </w:t>
      </w:r>
      <w:r w:rsidR="00D43E5C" w:rsidRPr="00896F07">
        <w:rPr>
          <w:rFonts w:ascii="Montserrat" w:hAnsi="Montserrat"/>
          <w:sz w:val="21"/>
          <w:szCs w:val="21"/>
        </w:rPr>
        <w:t xml:space="preserve">Discipline </w:t>
      </w:r>
      <w:r w:rsidR="00D138C3" w:rsidRPr="00896F07">
        <w:rPr>
          <w:rFonts w:ascii="Montserrat" w:hAnsi="Montserrat"/>
          <w:sz w:val="21"/>
          <w:szCs w:val="21"/>
        </w:rPr>
        <w:t>-</w:t>
      </w:r>
      <w:r w:rsidR="00D43E5C" w:rsidRPr="00896F07">
        <w:rPr>
          <w:rFonts w:ascii="Montserrat" w:hAnsi="Montserrat"/>
          <w:sz w:val="21"/>
          <w:szCs w:val="21"/>
        </w:rPr>
        <w:t xml:space="preserve"> Travai</w:t>
      </w:r>
      <w:r w:rsidR="00D138C3" w:rsidRPr="00896F07">
        <w:rPr>
          <w:rFonts w:ascii="Montserrat" w:hAnsi="Montserrat"/>
          <w:sz w:val="21"/>
          <w:szCs w:val="21"/>
        </w:rPr>
        <w:t>l</w:t>
      </w:r>
      <w:r w:rsidR="00D43E5C" w:rsidRPr="00896F07">
        <w:rPr>
          <w:rFonts w:ascii="Montserrat" w:hAnsi="Montserrat"/>
          <w:sz w:val="21"/>
          <w:szCs w:val="21"/>
        </w:rPr>
        <w:t xml:space="preserve">  </w:t>
      </w:r>
    </w:p>
    <w:p w14:paraId="2B72F75C" w14:textId="5998B531" w:rsidR="00D43E5C" w:rsidRPr="00896F07" w:rsidRDefault="00D43E5C" w:rsidP="00D138C3">
      <w:pPr>
        <w:rPr>
          <w:rFonts w:ascii="Montserrat" w:hAnsi="Montserrat"/>
          <w:sz w:val="21"/>
          <w:szCs w:val="21"/>
        </w:rPr>
      </w:pPr>
      <w:r w:rsidRPr="00896F07">
        <w:rPr>
          <w:rFonts w:ascii="Montserrat" w:hAnsi="Montserrat"/>
          <w:sz w:val="21"/>
          <w:szCs w:val="21"/>
        </w:rPr>
        <w:t xml:space="preserve">     </w:t>
      </w:r>
      <w:r w:rsidR="00535DAD" w:rsidRPr="00896F07">
        <w:rPr>
          <w:rFonts w:ascii="Montserrat" w:hAnsi="Montserrat"/>
          <w:sz w:val="21"/>
          <w:szCs w:val="21"/>
        </w:rPr>
        <w:t xml:space="preserve"> </w:t>
      </w:r>
      <w:r w:rsidR="00FC2AEF" w:rsidRPr="00896F07">
        <w:rPr>
          <w:rFonts w:ascii="Montserrat" w:hAnsi="Montserrat"/>
          <w:sz w:val="21"/>
          <w:szCs w:val="21"/>
        </w:rPr>
        <w:t xml:space="preserve"> </w:t>
      </w:r>
      <w:r w:rsidR="00D138C3" w:rsidRPr="00896F07">
        <w:rPr>
          <w:rFonts w:ascii="Montserrat" w:hAnsi="Montserrat"/>
          <w:sz w:val="21"/>
          <w:szCs w:val="21"/>
        </w:rPr>
        <w:t xml:space="preserve">   </w:t>
      </w:r>
      <w:r w:rsidRPr="00896F07">
        <w:rPr>
          <w:rFonts w:ascii="Montserrat" w:hAnsi="Montserrat" w:cs="Calibri"/>
          <w:b/>
          <w:sz w:val="21"/>
          <w:szCs w:val="21"/>
        </w:rPr>
        <w:t>L</w:t>
      </w:r>
      <w:r w:rsidR="00C002D1">
        <w:rPr>
          <w:rFonts w:ascii="Montserrat" w:hAnsi="Montserrat" w:cs="Calibri"/>
          <w:b/>
          <w:sz w:val="21"/>
          <w:szCs w:val="21"/>
        </w:rPr>
        <w:t>a</w:t>
      </w:r>
      <w:r w:rsidRPr="00896F07">
        <w:rPr>
          <w:rFonts w:ascii="Montserrat" w:hAnsi="Montserrat" w:cs="Calibri"/>
          <w:b/>
          <w:sz w:val="21"/>
          <w:szCs w:val="21"/>
        </w:rPr>
        <w:t xml:space="preserve"> Direct</w:t>
      </w:r>
      <w:r w:rsidR="00C002D1">
        <w:rPr>
          <w:rFonts w:ascii="Montserrat" w:hAnsi="Montserrat" w:cs="Calibri"/>
          <w:b/>
          <w:sz w:val="21"/>
          <w:szCs w:val="21"/>
        </w:rPr>
        <w:t>ion</w:t>
      </w:r>
      <w:r w:rsidRPr="00896F07">
        <w:rPr>
          <w:rFonts w:ascii="Montserrat" w:hAnsi="Montserrat" w:cs="Calibri"/>
          <w:b/>
          <w:sz w:val="21"/>
          <w:szCs w:val="21"/>
        </w:rPr>
        <w:t xml:space="preserve"> Général</w:t>
      </w:r>
      <w:r w:rsidR="00C002D1">
        <w:rPr>
          <w:rFonts w:ascii="Montserrat" w:hAnsi="Montserrat" w:cs="Calibri"/>
          <w:b/>
          <w:sz w:val="21"/>
          <w:szCs w:val="21"/>
        </w:rPr>
        <w:t>e</w:t>
      </w:r>
      <w:r w:rsidR="00D138C3" w:rsidRPr="00896F07">
        <w:rPr>
          <w:rFonts w:ascii="Montserrat" w:hAnsi="Montserrat" w:cs="Calibri"/>
          <w:b/>
          <w:sz w:val="21"/>
          <w:szCs w:val="21"/>
        </w:rPr>
        <w:tab/>
      </w:r>
      <w:r w:rsidR="00D138C3" w:rsidRPr="00896F07">
        <w:rPr>
          <w:rFonts w:ascii="Montserrat" w:hAnsi="Montserrat" w:cs="Calibri"/>
          <w:b/>
          <w:sz w:val="21"/>
          <w:szCs w:val="21"/>
        </w:rPr>
        <w:tab/>
      </w:r>
      <w:r w:rsidR="00D138C3" w:rsidRPr="00896F07">
        <w:rPr>
          <w:rFonts w:ascii="Montserrat" w:hAnsi="Montserrat" w:cs="Calibri"/>
          <w:b/>
          <w:sz w:val="21"/>
          <w:szCs w:val="21"/>
        </w:rPr>
        <w:tab/>
      </w:r>
      <w:r w:rsidR="00D138C3" w:rsidRPr="00896F07">
        <w:rPr>
          <w:rFonts w:ascii="Montserrat" w:hAnsi="Montserrat" w:cs="Calibri"/>
          <w:b/>
          <w:sz w:val="21"/>
          <w:szCs w:val="21"/>
        </w:rPr>
        <w:tab/>
      </w:r>
      <w:r w:rsidR="00D138C3" w:rsidRPr="00896F07">
        <w:rPr>
          <w:rFonts w:ascii="Montserrat" w:hAnsi="Montserrat" w:cs="Calibri"/>
          <w:b/>
          <w:sz w:val="21"/>
          <w:szCs w:val="21"/>
        </w:rPr>
        <w:tab/>
      </w:r>
      <w:r w:rsidR="00D138C3" w:rsidRPr="00896F07">
        <w:rPr>
          <w:rFonts w:ascii="Montserrat" w:hAnsi="Montserrat" w:cs="Calibri"/>
          <w:b/>
          <w:sz w:val="21"/>
          <w:szCs w:val="21"/>
        </w:rPr>
        <w:tab/>
        <w:t xml:space="preserve">      </w:t>
      </w:r>
      <w:r w:rsidR="003D46C2" w:rsidRPr="00896F07">
        <w:rPr>
          <w:rFonts w:ascii="Montserrat" w:hAnsi="Montserrat" w:cs="Calibri"/>
          <w:bCs/>
          <w:sz w:val="21"/>
          <w:szCs w:val="21"/>
        </w:rPr>
        <w:t xml:space="preserve"> </w:t>
      </w:r>
      <w:r w:rsidR="00D138C3" w:rsidRPr="00896F07">
        <w:rPr>
          <w:rFonts w:ascii="Montserrat" w:hAnsi="Montserrat" w:cs="Calibri"/>
          <w:bCs/>
          <w:sz w:val="21"/>
          <w:szCs w:val="21"/>
        </w:rPr>
        <w:t>----------------</w:t>
      </w:r>
      <w:r w:rsidRPr="00896F07">
        <w:rPr>
          <w:rFonts w:ascii="Montserrat" w:hAnsi="Montserrat" w:cs="Calibri"/>
          <w:bCs/>
          <w:sz w:val="21"/>
          <w:szCs w:val="21"/>
        </w:rPr>
        <w:tab/>
      </w:r>
      <w:r w:rsidRPr="00896F07">
        <w:rPr>
          <w:rFonts w:ascii="Montserrat" w:hAnsi="Montserrat" w:cs="Calibri"/>
          <w:bCs/>
          <w:sz w:val="21"/>
          <w:szCs w:val="21"/>
        </w:rPr>
        <w:tab/>
      </w:r>
      <w:r w:rsidRPr="00896F07">
        <w:rPr>
          <w:rFonts w:ascii="Montserrat" w:hAnsi="Montserrat" w:cs="Calibri"/>
          <w:b/>
          <w:sz w:val="21"/>
          <w:szCs w:val="21"/>
        </w:rPr>
        <w:tab/>
      </w:r>
      <w:r w:rsidRPr="00896F07">
        <w:rPr>
          <w:rFonts w:ascii="Montserrat" w:hAnsi="Montserrat"/>
          <w:sz w:val="21"/>
          <w:szCs w:val="21"/>
        </w:rPr>
        <w:t xml:space="preserve">   --------------------</w:t>
      </w:r>
      <w:r w:rsidRPr="00896F07">
        <w:rPr>
          <w:rFonts w:ascii="Montserrat" w:hAnsi="Montserrat"/>
          <w:sz w:val="21"/>
          <w:szCs w:val="21"/>
        </w:rPr>
        <w:tab/>
      </w:r>
      <w:r w:rsidR="003A78E0" w:rsidRPr="00896F07">
        <w:rPr>
          <w:rFonts w:ascii="Montserrat" w:hAnsi="Montserrat"/>
          <w:sz w:val="21"/>
          <w:szCs w:val="21"/>
        </w:rPr>
        <w:tab/>
      </w:r>
      <w:r w:rsidRPr="00896F07">
        <w:rPr>
          <w:rFonts w:ascii="Montserrat" w:hAnsi="Montserrat"/>
          <w:sz w:val="21"/>
          <w:szCs w:val="21"/>
        </w:rPr>
        <w:tab/>
      </w:r>
    </w:p>
    <w:p w14:paraId="61021074" w14:textId="27BE3BAA" w:rsidR="00637CC1" w:rsidRPr="00896F07" w:rsidRDefault="00637CC1" w:rsidP="00637CC1">
      <w:pPr>
        <w:rPr>
          <w:rFonts w:ascii="Montserrat" w:hAnsi="Montserrat" w:cs="Calibri"/>
          <w:sz w:val="22"/>
          <w:szCs w:val="22"/>
        </w:rPr>
      </w:pPr>
      <w:r w:rsidRPr="00896F07">
        <w:rPr>
          <w:rFonts w:ascii="Montserrat" w:hAnsi="Montserrat" w:cs="Calibri"/>
          <w:sz w:val="22"/>
          <w:szCs w:val="22"/>
        </w:rPr>
        <w:tab/>
      </w:r>
      <w:r w:rsidRPr="00896F07">
        <w:rPr>
          <w:rFonts w:ascii="Montserrat" w:hAnsi="Montserrat" w:cs="Calibri"/>
          <w:sz w:val="22"/>
          <w:szCs w:val="22"/>
        </w:rPr>
        <w:tab/>
        <w:t xml:space="preserve"> </w:t>
      </w:r>
    </w:p>
    <w:p w14:paraId="5C783793" w14:textId="77777777" w:rsidR="00F15472" w:rsidRPr="00896F07" w:rsidRDefault="00F15472" w:rsidP="00F15472">
      <w:pPr>
        <w:tabs>
          <w:tab w:val="center" w:pos="4536"/>
          <w:tab w:val="right" w:pos="9072"/>
        </w:tabs>
        <w:rPr>
          <w:rFonts w:ascii="Montserrat" w:hAnsi="Montserrat"/>
          <w:sz w:val="21"/>
          <w:szCs w:val="21"/>
        </w:rPr>
      </w:pPr>
      <w:r w:rsidRPr="00896F07">
        <w:rPr>
          <w:rFonts w:ascii="Montserrat" w:hAnsi="Montserrat"/>
          <w:bCs/>
          <w:color w:val="000000"/>
          <w:spacing w:val="10"/>
          <w:w w:val="80"/>
          <w:position w:val="-4"/>
          <w:sz w:val="21"/>
          <w:szCs w:val="21"/>
        </w:rPr>
        <w:tab/>
      </w:r>
      <w:r w:rsidRPr="00896F07">
        <w:rPr>
          <w:rFonts w:ascii="Montserrat" w:hAnsi="Montserrat"/>
          <w:bCs/>
          <w:color w:val="000000"/>
          <w:spacing w:val="10"/>
          <w:w w:val="80"/>
          <w:position w:val="-4"/>
          <w:sz w:val="21"/>
          <w:szCs w:val="21"/>
        </w:rPr>
        <w:tab/>
        <w:t xml:space="preserve"> </w:t>
      </w:r>
    </w:p>
    <w:p w14:paraId="0AF8E84F" w14:textId="71F5A6AF" w:rsidR="00F15472" w:rsidRPr="00896F07" w:rsidRDefault="00F57EEB" w:rsidP="00F57EEB">
      <w:pPr>
        <w:pBdr>
          <w:top w:val="single" w:sz="4" w:space="1" w:color="auto"/>
          <w:bottom w:val="single" w:sz="4" w:space="1" w:color="auto"/>
        </w:pBdr>
        <w:shd w:val="clear" w:color="auto" w:fill="E8E8E8"/>
        <w:jc w:val="center"/>
        <w:rPr>
          <w:rFonts w:ascii="Montserrat" w:hAnsi="Montserrat"/>
          <w:b/>
          <w:sz w:val="32"/>
          <w:szCs w:val="32"/>
        </w:rPr>
      </w:pPr>
      <w:r w:rsidRPr="00896F07">
        <w:rPr>
          <w:rFonts w:ascii="Montserrat" w:hAnsi="Montserrat"/>
          <w:b/>
          <w:sz w:val="32"/>
          <w:szCs w:val="32"/>
        </w:rPr>
        <w:t xml:space="preserve">NOTE DE </w:t>
      </w:r>
      <w:r w:rsidR="00C002D1">
        <w:rPr>
          <w:rFonts w:ascii="Montserrat" w:hAnsi="Montserrat"/>
          <w:b/>
          <w:sz w:val="32"/>
          <w:szCs w:val="32"/>
        </w:rPr>
        <w:t>SYNTHESE</w:t>
      </w:r>
    </w:p>
    <w:p w14:paraId="0A871EC2" w14:textId="08412C28" w:rsidR="00F15472" w:rsidRPr="00896F07" w:rsidRDefault="00FF528D" w:rsidP="0061553D">
      <w:pPr>
        <w:pStyle w:val="Titre1"/>
      </w:pPr>
      <w:r w:rsidRPr="00896F07">
        <w:t>Contexte</w:t>
      </w:r>
    </w:p>
    <w:p w14:paraId="6BA71084" w14:textId="5329FA33" w:rsidR="0032361C" w:rsidRPr="00896F07" w:rsidRDefault="008A2519" w:rsidP="0032361C">
      <w:pPr>
        <w:spacing w:after="120" w:line="360" w:lineRule="auto"/>
        <w:jc w:val="both"/>
        <w:rPr>
          <w:rFonts w:ascii="Montserrat" w:eastAsiaTheme="majorEastAsia" w:hAnsi="Montserrat"/>
          <w:sz w:val="22"/>
          <w:szCs w:val="22"/>
        </w:rPr>
      </w:pPr>
      <w:r w:rsidRPr="00896F07">
        <w:rPr>
          <w:rFonts w:ascii="Montserrat" w:eastAsiaTheme="majorEastAsia" w:hAnsi="Montserrat"/>
          <w:sz w:val="22"/>
          <w:szCs w:val="22"/>
        </w:rPr>
        <w:t>Le diagnostic du système ivoirien de production de statistiques sur l’emploi met en exergue une production d’indicateurs statiques et à fréquence variable, qui quoiqu’étant représentatifs au niveau national et des districts, ne permet ni la prise en compte des directives sur les questions d’inadéquation (20e CIST) ; ni la prise en compte des recommandations sur la nouvelle classification sur les relations de travail (20e CIST). Par ailleurs l'ancienne méthodologie ne permettait pas l'analyse dynamique et structurelle du marché du travail, tant d’un point de vue microéconomique que macroéconomique du marché du travail sur les besoins en main-d’œuvre nécessaires pour orienter les politiques publiques.</w:t>
      </w:r>
    </w:p>
    <w:p w14:paraId="1C265C37" w14:textId="2572BE75" w:rsidR="0032361C" w:rsidRPr="00896F07" w:rsidRDefault="00110A32" w:rsidP="0032361C">
      <w:pPr>
        <w:spacing w:after="120" w:line="360" w:lineRule="auto"/>
        <w:jc w:val="both"/>
        <w:rPr>
          <w:rFonts w:ascii="Montserrat" w:eastAsiaTheme="majorEastAsia" w:hAnsi="Montserrat"/>
          <w:sz w:val="22"/>
          <w:szCs w:val="22"/>
        </w:rPr>
      </w:pPr>
      <w:r w:rsidRPr="00896F07">
        <w:rPr>
          <w:rFonts w:ascii="Montserrat" w:eastAsiaTheme="majorEastAsia" w:hAnsi="Montserrat"/>
          <w:sz w:val="22"/>
          <w:szCs w:val="22"/>
        </w:rPr>
        <w:t>Fort de tous ces constats, l’Agence Nationale de la Statistique (ANStat) de Côte d’Ivoire a initié une réforme de son appareil de collecte et d’analyse des données sur l’emploi. Cette réforme a permis à l’ANStat de mettre aux standards internationaux la méthodologie et les outils pour l’enquête emploi. A cet effet, le dispositif proposé est : l’analyse de la demande d’emploi via l’Enquête Nationale sur l’Emploi après des Ménages (ENE-M).</w:t>
      </w:r>
    </w:p>
    <w:p w14:paraId="5EF7A5A2" w14:textId="2174A22C" w:rsidR="007B57E1" w:rsidRPr="00896F07" w:rsidRDefault="007B57E1" w:rsidP="007B57E1">
      <w:pPr>
        <w:spacing w:line="305" w:lineRule="auto"/>
        <w:jc w:val="both"/>
        <w:rPr>
          <w:rFonts w:ascii="Montserrat" w:eastAsiaTheme="majorEastAsia" w:hAnsi="Montserrat"/>
          <w:sz w:val="22"/>
          <w:szCs w:val="22"/>
        </w:rPr>
      </w:pPr>
      <w:r w:rsidRPr="00896F07">
        <w:rPr>
          <w:rFonts w:ascii="Montserrat" w:eastAsiaTheme="majorEastAsia" w:hAnsi="Montserrat"/>
          <w:sz w:val="22"/>
          <w:szCs w:val="22"/>
        </w:rPr>
        <w:t xml:space="preserve">L'objectif général </w:t>
      </w:r>
      <w:r w:rsidR="00A85B67" w:rsidRPr="00896F07">
        <w:rPr>
          <w:rFonts w:ascii="Montserrat" w:eastAsiaTheme="majorEastAsia" w:hAnsi="Montserrat"/>
          <w:sz w:val="22"/>
          <w:szCs w:val="22"/>
        </w:rPr>
        <w:t xml:space="preserve">de la collecte sur </w:t>
      </w:r>
      <w:r w:rsidR="00110A32" w:rsidRPr="00896F07">
        <w:rPr>
          <w:rFonts w:ascii="Montserrat" w:eastAsiaTheme="majorEastAsia" w:hAnsi="Montserrat"/>
          <w:sz w:val="22"/>
          <w:szCs w:val="22"/>
        </w:rPr>
        <w:t>l’Enquête Nationale sur l’Emploi après des Ménages (ENE-M)</w:t>
      </w:r>
      <w:r w:rsidR="00A85B67" w:rsidRPr="00896F07">
        <w:rPr>
          <w:rFonts w:ascii="Montserrat" w:eastAsiaTheme="majorEastAsia" w:hAnsi="Montserrat"/>
          <w:sz w:val="22"/>
          <w:szCs w:val="22"/>
        </w:rPr>
        <w:t xml:space="preserve"> </w:t>
      </w:r>
      <w:r w:rsidRPr="00896F07">
        <w:rPr>
          <w:rFonts w:ascii="Montserrat" w:eastAsiaTheme="majorEastAsia" w:hAnsi="Montserrat"/>
          <w:sz w:val="22"/>
          <w:szCs w:val="22"/>
        </w:rPr>
        <w:t>est</w:t>
      </w:r>
      <w:r w:rsidR="00A85B67" w:rsidRPr="00896F07">
        <w:rPr>
          <w:rFonts w:ascii="Montserrat" w:eastAsiaTheme="majorEastAsia" w:hAnsi="Montserrat"/>
          <w:sz w:val="22"/>
          <w:szCs w:val="22"/>
        </w:rPr>
        <w:t xml:space="preserve"> donc</w:t>
      </w:r>
      <w:r w:rsidRPr="00896F07">
        <w:rPr>
          <w:rFonts w:ascii="Montserrat" w:eastAsiaTheme="majorEastAsia" w:hAnsi="Montserrat"/>
          <w:sz w:val="22"/>
          <w:szCs w:val="22"/>
        </w:rPr>
        <w:t xml:space="preserve"> de proposer </w:t>
      </w:r>
      <w:r w:rsidR="00A85B67" w:rsidRPr="00896F07">
        <w:rPr>
          <w:rFonts w:ascii="Montserrat" w:eastAsiaTheme="majorEastAsia" w:hAnsi="Montserrat"/>
          <w:sz w:val="22"/>
          <w:szCs w:val="22"/>
        </w:rPr>
        <w:t>un</w:t>
      </w:r>
      <w:r w:rsidRPr="00896F07">
        <w:rPr>
          <w:rFonts w:ascii="Montserrat" w:eastAsiaTheme="majorEastAsia" w:hAnsi="Montserrat"/>
          <w:sz w:val="22"/>
          <w:szCs w:val="22"/>
        </w:rPr>
        <w:t xml:space="preserve"> dispositif d’observation et d’analyse </w:t>
      </w:r>
      <w:r w:rsidR="00A85B67" w:rsidRPr="00896F07">
        <w:rPr>
          <w:rFonts w:ascii="Montserrat" w:eastAsiaTheme="majorEastAsia" w:hAnsi="Montserrat"/>
          <w:sz w:val="22"/>
          <w:szCs w:val="22"/>
        </w:rPr>
        <w:t xml:space="preserve">continue </w:t>
      </w:r>
      <w:r w:rsidR="00110A32" w:rsidRPr="00896F07">
        <w:rPr>
          <w:rFonts w:ascii="Montserrat" w:eastAsiaTheme="majorEastAsia" w:hAnsi="Montserrat"/>
          <w:sz w:val="22"/>
          <w:szCs w:val="22"/>
        </w:rPr>
        <w:t>sur le marché de l’emploi</w:t>
      </w:r>
      <w:r w:rsidRPr="00896F07">
        <w:rPr>
          <w:rFonts w:ascii="Montserrat" w:eastAsiaTheme="majorEastAsia" w:hAnsi="Montserrat"/>
          <w:sz w:val="22"/>
          <w:szCs w:val="22"/>
        </w:rPr>
        <w:t xml:space="preserve">. </w:t>
      </w:r>
      <w:r w:rsidR="009E62EB" w:rsidRPr="00896F07">
        <w:rPr>
          <w:rFonts w:ascii="Montserrat" w:eastAsiaTheme="majorEastAsia" w:hAnsi="Montserrat"/>
          <w:sz w:val="22"/>
          <w:szCs w:val="22"/>
        </w:rPr>
        <w:t>Aussi, les</w:t>
      </w:r>
      <w:r w:rsidRPr="00896F07">
        <w:rPr>
          <w:rFonts w:ascii="Montserrat" w:eastAsiaTheme="majorEastAsia" w:hAnsi="Montserrat"/>
          <w:sz w:val="22"/>
          <w:szCs w:val="22"/>
        </w:rPr>
        <w:t xml:space="preserve"> analyse</w:t>
      </w:r>
      <w:r w:rsidR="009E62EB" w:rsidRPr="00896F07">
        <w:rPr>
          <w:rFonts w:ascii="Montserrat" w:eastAsiaTheme="majorEastAsia" w:hAnsi="Montserrat"/>
          <w:sz w:val="22"/>
          <w:szCs w:val="22"/>
        </w:rPr>
        <w:t>s ressortant</w:t>
      </w:r>
      <w:r w:rsidRPr="00896F07">
        <w:rPr>
          <w:rFonts w:ascii="Montserrat" w:eastAsiaTheme="majorEastAsia" w:hAnsi="Montserrat"/>
          <w:sz w:val="22"/>
          <w:szCs w:val="22"/>
        </w:rPr>
        <w:t xml:space="preserve"> permettr</w:t>
      </w:r>
      <w:r w:rsidR="009E62EB" w:rsidRPr="00896F07">
        <w:rPr>
          <w:rFonts w:ascii="Montserrat" w:eastAsiaTheme="majorEastAsia" w:hAnsi="Montserrat"/>
          <w:sz w:val="22"/>
          <w:szCs w:val="22"/>
        </w:rPr>
        <w:t>ont</w:t>
      </w:r>
      <w:r w:rsidRPr="00896F07">
        <w:rPr>
          <w:rFonts w:ascii="Montserrat" w:eastAsiaTheme="majorEastAsia" w:hAnsi="Montserrat"/>
          <w:sz w:val="22"/>
          <w:szCs w:val="22"/>
        </w:rPr>
        <w:t xml:space="preserve"> ainsi de mieux orienter les politiques publiques</w:t>
      </w:r>
      <w:r w:rsidR="00110A32" w:rsidRPr="00896F07">
        <w:rPr>
          <w:rFonts w:ascii="Montserrat" w:eastAsiaTheme="majorEastAsia" w:hAnsi="Montserrat"/>
          <w:sz w:val="22"/>
          <w:szCs w:val="22"/>
        </w:rPr>
        <w:t xml:space="preserve"> sur l’emploi</w:t>
      </w:r>
      <w:r w:rsidRPr="00896F07">
        <w:rPr>
          <w:rFonts w:ascii="Montserrat" w:eastAsiaTheme="majorEastAsia" w:hAnsi="Montserrat"/>
          <w:sz w:val="22"/>
          <w:szCs w:val="22"/>
        </w:rPr>
        <w:t>.</w:t>
      </w:r>
    </w:p>
    <w:p w14:paraId="5D9A2EB0" w14:textId="77777777" w:rsidR="007B57E1" w:rsidRPr="00896F07" w:rsidRDefault="007B57E1" w:rsidP="007B57E1">
      <w:pPr>
        <w:spacing w:line="305" w:lineRule="auto"/>
        <w:jc w:val="both"/>
        <w:rPr>
          <w:rFonts w:ascii="Montserrat" w:eastAsiaTheme="majorEastAsia" w:hAnsi="Montserrat"/>
          <w:sz w:val="22"/>
          <w:szCs w:val="22"/>
        </w:rPr>
      </w:pPr>
      <w:r w:rsidRPr="00896F07">
        <w:rPr>
          <w:rFonts w:ascii="Montserrat" w:eastAsiaTheme="majorEastAsia" w:hAnsi="Montserrat"/>
          <w:sz w:val="22"/>
          <w:szCs w:val="22"/>
        </w:rPr>
        <w:t>De façon spécifique, il s’agira de :</w:t>
      </w:r>
    </w:p>
    <w:p w14:paraId="7EFDF2EC" w14:textId="0731D9F3" w:rsidR="007B57E1" w:rsidRPr="00896F07" w:rsidRDefault="00896F07" w:rsidP="007B57E1">
      <w:pPr>
        <w:pStyle w:val="Paragraphedeliste"/>
        <w:numPr>
          <w:ilvl w:val="0"/>
          <w:numId w:val="42"/>
        </w:numPr>
        <w:spacing w:before="120" w:beforeAutospacing="1" w:after="200" w:afterAutospacing="1" w:line="276" w:lineRule="auto"/>
        <w:jc w:val="both"/>
        <w:rPr>
          <w:rFonts w:ascii="Montserrat" w:eastAsiaTheme="majorEastAsia" w:hAnsi="Montserrat"/>
          <w:sz w:val="22"/>
          <w:szCs w:val="22"/>
        </w:rPr>
      </w:pPr>
      <w:r>
        <w:rPr>
          <w:rFonts w:ascii="Montserrat" w:eastAsiaTheme="majorEastAsia" w:hAnsi="Montserrat"/>
          <w:sz w:val="22"/>
          <w:szCs w:val="22"/>
        </w:rPr>
        <w:t>Faire l</w:t>
      </w:r>
      <w:r w:rsidRPr="00896F07">
        <w:rPr>
          <w:rFonts w:ascii="Montserrat" w:eastAsiaTheme="majorEastAsia" w:hAnsi="Montserrat"/>
          <w:sz w:val="22"/>
          <w:szCs w:val="22"/>
        </w:rPr>
        <w:t>a collecte et la production des résultats sur l’emploi à fréquence trimestrielle</w:t>
      </w:r>
      <w:r w:rsidR="00EA2EB1" w:rsidRPr="00896F07">
        <w:rPr>
          <w:rFonts w:ascii="Montserrat" w:eastAsiaTheme="majorEastAsia" w:hAnsi="Montserrat"/>
          <w:sz w:val="22"/>
          <w:szCs w:val="22"/>
        </w:rPr>
        <w:t xml:space="preserve"> </w:t>
      </w:r>
      <w:r w:rsidR="007B57E1" w:rsidRPr="00896F07">
        <w:rPr>
          <w:rFonts w:ascii="Montserrat" w:eastAsiaTheme="majorEastAsia" w:hAnsi="Montserrat"/>
          <w:sz w:val="22"/>
          <w:szCs w:val="22"/>
        </w:rPr>
        <w:t>;</w:t>
      </w:r>
    </w:p>
    <w:p w14:paraId="6F5D3188" w14:textId="5ABEE518" w:rsidR="007B57E1" w:rsidRPr="00896F07" w:rsidRDefault="00896F07" w:rsidP="007B57E1">
      <w:pPr>
        <w:pStyle w:val="Paragraphedeliste"/>
        <w:numPr>
          <w:ilvl w:val="0"/>
          <w:numId w:val="42"/>
        </w:numPr>
        <w:spacing w:before="120" w:beforeAutospacing="1" w:after="200" w:afterAutospacing="1" w:line="276" w:lineRule="auto"/>
        <w:jc w:val="both"/>
        <w:rPr>
          <w:rFonts w:ascii="Montserrat" w:eastAsiaTheme="majorEastAsia" w:hAnsi="Montserrat"/>
          <w:sz w:val="22"/>
          <w:szCs w:val="22"/>
        </w:rPr>
      </w:pPr>
      <w:r>
        <w:rPr>
          <w:rFonts w:ascii="Montserrat" w:eastAsiaTheme="majorEastAsia" w:hAnsi="Montserrat"/>
          <w:sz w:val="22"/>
          <w:szCs w:val="22"/>
        </w:rPr>
        <w:t>Elaborer l</w:t>
      </w:r>
      <w:r w:rsidRPr="00896F07">
        <w:rPr>
          <w:rFonts w:ascii="Montserrat" w:eastAsiaTheme="majorEastAsia" w:hAnsi="Montserrat"/>
          <w:sz w:val="22"/>
          <w:szCs w:val="22"/>
        </w:rPr>
        <w:t>e suivi d’un panel rotatif de ménages</w:t>
      </w:r>
      <w:r w:rsidR="007B57E1" w:rsidRPr="00896F07">
        <w:rPr>
          <w:rFonts w:ascii="Montserrat" w:eastAsiaTheme="majorEastAsia" w:hAnsi="Montserrat"/>
          <w:sz w:val="22"/>
          <w:szCs w:val="22"/>
        </w:rPr>
        <w:t xml:space="preserve"> ;</w:t>
      </w:r>
    </w:p>
    <w:p w14:paraId="35C41836" w14:textId="7C10CA6A" w:rsidR="00896F07" w:rsidRPr="00896F07" w:rsidRDefault="00896F07" w:rsidP="007B57E1">
      <w:pPr>
        <w:pStyle w:val="Paragraphedeliste"/>
        <w:numPr>
          <w:ilvl w:val="0"/>
          <w:numId w:val="42"/>
        </w:numPr>
        <w:spacing w:before="120" w:beforeAutospacing="1" w:after="200" w:afterAutospacing="1" w:line="276" w:lineRule="auto"/>
        <w:jc w:val="both"/>
        <w:rPr>
          <w:rFonts w:ascii="Montserrat" w:eastAsiaTheme="majorEastAsia" w:hAnsi="Montserrat"/>
          <w:sz w:val="22"/>
          <w:szCs w:val="22"/>
        </w:rPr>
      </w:pPr>
      <w:r>
        <w:rPr>
          <w:rFonts w:ascii="Montserrat" w:eastAsiaTheme="majorEastAsia" w:hAnsi="Montserrat"/>
          <w:sz w:val="22"/>
          <w:szCs w:val="22"/>
        </w:rPr>
        <w:t xml:space="preserve">Produire des </w:t>
      </w:r>
      <w:r w:rsidRPr="00896F07">
        <w:rPr>
          <w:rFonts w:ascii="Montserrat" w:eastAsiaTheme="majorEastAsia" w:hAnsi="Montserrat"/>
          <w:sz w:val="22"/>
          <w:szCs w:val="22"/>
        </w:rPr>
        <w:t>indicateurs transversaux et longitudinaux</w:t>
      </w:r>
      <w:r>
        <w:rPr>
          <w:rFonts w:ascii="Montserrat" w:eastAsiaTheme="majorEastAsia" w:hAnsi="Montserrat"/>
          <w:sz w:val="22"/>
          <w:szCs w:val="22"/>
        </w:rPr>
        <w:t> ;</w:t>
      </w:r>
    </w:p>
    <w:p w14:paraId="22D3B583" w14:textId="4C35E655" w:rsidR="00896F07" w:rsidRPr="00896F07" w:rsidRDefault="00896F07" w:rsidP="007B57E1">
      <w:pPr>
        <w:pStyle w:val="Paragraphedeliste"/>
        <w:numPr>
          <w:ilvl w:val="0"/>
          <w:numId w:val="42"/>
        </w:numPr>
        <w:spacing w:before="120" w:beforeAutospacing="1" w:after="200" w:afterAutospacing="1" w:line="276" w:lineRule="auto"/>
        <w:jc w:val="both"/>
        <w:rPr>
          <w:rFonts w:ascii="Montserrat" w:eastAsiaTheme="majorEastAsia" w:hAnsi="Montserrat"/>
          <w:sz w:val="22"/>
          <w:szCs w:val="22"/>
        </w:rPr>
      </w:pPr>
      <w:r>
        <w:rPr>
          <w:rFonts w:ascii="Montserrat" w:eastAsiaTheme="majorEastAsia" w:hAnsi="Montserrat"/>
          <w:sz w:val="22"/>
          <w:szCs w:val="22"/>
        </w:rPr>
        <w:t>Offrir l</w:t>
      </w:r>
      <w:r w:rsidRPr="00896F07">
        <w:rPr>
          <w:rFonts w:ascii="Montserrat" w:eastAsiaTheme="majorEastAsia" w:hAnsi="Montserrat"/>
          <w:sz w:val="22"/>
          <w:szCs w:val="22"/>
        </w:rPr>
        <w:t>a possibilité d’une meilleure analyse de l’impact des politiques publiques d’emploi</w:t>
      </w:r>
      <w:r>
        <w:rPr>
          <w:rFonts w:ascii="Montserrat" w:eastAsiaTheme="majorEastAsia" w:hAnsi="Montserrat"/>
          <w:sz w:val="22"/>
          <w:szCs w:val="22"/>
        </w:rPr>
        <w:t> ;</w:t>
      </w:r>
    </w:p>
    <w:p w14:paraId="5FF7922D" w14:textId="549D9F0C" w:rsidR="00D50B62" w:rsidRPr="00896F07" w:rsidRDefault="00D50B62" w:rsidP="008248A4">
      <w:pPr>
        <w:pStyle w:val="Titre2"/>
      </w:pPr>
      <w:r w:rsidRPr="00896F07">
        <w:t xml:space="preserve">3.1. </w:t>
      </w:r>
      <w:r w:rsidR="00FB4334" w:rsidRPr="00896F07">
        <w:t xml:space="preserve">Etat d’avancement de la collecte </w:t>
      </w:r>
      <w:r w:rsidR="00131FEB">
        <w:t>de T3 2025</w:t>
      </w:r>
    </w:p>
    <w:p w14:paraId="42236E60" w14:textId="77777777" w:rsidR="00D50B62" w:rsidRPr="00896F07" w:rsidRDefault="00D50B62" w:rsidP="00D50B62"/>
    <w:p w14:paraId="3C44ECAE" w14:textId="38EF3460" w:rsidR="00E95377" w:rsidRDefault="00E95377" w:rsidP="00F755EE">
      <w:pPr>
        <w:spacing w:line="305" w:lineRule="auto"/>
        <w:jc w:val="both"/>
        <w:rPr>
          <w:rFonts w:ascii="Montserrat" w:eastAsiaTheme="majorEastAsia" w:hAnsi="Montserrat"/>
          <w:sz w:val="22"/>
          <w:szCs w:val="22"/>
        </w:rPr>
      </w:pPr>
      <w:r w:rsidRPr="00E95377">
        <w:rPr>
          <w:rFonts w:ascii="Montserrat" w:eastAsiaTheme="majorEastAsia" w:hAnsi="Montserrat"/>
          <w:sz w:val="22"/>
          <w:szCs w:val="22"/>
        </w:rPr>
        <w:t xml:space="preserve">La collecte du trimestre 3 2025 a effectivement démarré le 23 juillet 2025 afin de prendre en compte les mois juillet-août-septembre 2025 </w:t>
      </w:r>
      <w:r w:rsidR="00C45787">
        <w:rPr>
          <w:rFonts w:ascii="Montserrat" w:eastAsiaTheme="majorEastAsia" w:hAnsi="Montserrat"/>
          <w:sz w:val="22"/>
          <w:szCs w:val="22"/>
        </w:rPr>
        <w:t>et a</w:t>
      </w:r>
      <w:r w:rsidR="00C45787" w:rsidRPr="00C45787">
        <w:rPr>
          <w:rFonts w:ascii="Montserrat" w:eastAsiaTheme="majorEastAsia" w:hAnsi="Montserrat"/>
          <w:sz w:val="22"/>
          <w:szCs w:val="22"/>
        </w:rPr>
        <w:t xml:space="preserve"> pris fin le 19 octobre 2025</w:t>
      </w:r>
      <w:r w:rsidRPr="00E95377">
        <w:rPr>
          <w:rFonts w:ascii="Montserrat" w:eastAsiaTheme="majorEastAsia" w:hAnsi="Montserrat"/>
          <w:sz w:val="22"/>
          <w:szCs w:val="22"/>
        </w:rPr>
        <w:t xml:space="preserve">. </w:t>
      </w:r>
    </w:p>
    <w:p w14:paraId="7F3E59CA" w14:textId="6B4F722C" w:rsidR="001501CE" w:rsidRDefault="00E95377" w:rsidP="001501CE">
      <w:pPr>
        <w:spacing w:line="305" w:lineRule="auto"/>
        <w:jc w:val="both"/>
        <w:rPr>
          <w:rFonts w:ascii="Montserrat" w:eastAsiaTheme="majorEastAsia" w:hAnsi="Montserrat"/>
          <w:sz w:val="22"/>
          <w:szCs w:val="22"/>
        </w:rPr>
      </w:pPr>
      <w:r>
        <w:rPr>
          <w:rFonts w:ascii="Montserrat" w:eastAsiaTheme="majorEastAsia" w:hAnsi="Montserrat"/>
          <w:sz w:val="22"/>
          <w:szCs w:val="22"/>
        </w:rPr>
        <w:t>Pour la collecte du trimestre 3-2025, quatre cohortes</w:t>
      </w:r>
      <w:r w:rsidR="001501CE">
        <w:rPr>
          <w:rFonts w:ascii="Montserrat" w:eastAsiaTheme="majorEastAsia" w:hAnsi="Montserrat"/>
          <w:sz w:val="22"/>
          <w:szCs w:val="22"/>
        </w:rPr>
        <w:t xml:space="preserve"> de ménages </w:t>
      </w:r>
      <w:r w:rsidR="00C45787">
        <w:rPr>
          <w:rFonts w:ascii="Montserrat" w:eastAsiaTheme="majorEastAsia" w:hAnsi="Montserrat"/>
          <w:sz w:val="22"/>
          <w:szCs w:val="22"/>
        </w:rPr>
        <w:t>ont été</w:t>
      </w:r>
      <w:r w:rsidR="001501CE">
        <w:rPr>
          <w:rFonts w:ascii="Montserrat" w:eastAsiaTheme="majorEastAsia" w:hAnsi="Montserrat"/>
          <w:sz w:val="22"/>
          <w:szCs w:val="22"/>
        </w:rPr>
        <w:t xml:space="preserve"> </w:t>
      </w:r>
      <w:r w:rsidR="005C58DF">
        <w:rPr>
          <w:rFonts w:ascii="Montserrat" w:eastAsiaTheme="majorEastAsia" w:hAnsi="Montserrat"/>
          <w:sz w:val="22"/>
          <w:szCs w:val="22"/>
        </w:rPr>
        <w:t>interviewées</w:t>
      </w:r>
      <w:r w:rsidR="001501CE">
        <w:rPr>
          <w:rFonts w:ascii="Montserrat" w:eastAsiaTheme="majorEastAsia" w:hAnsi="Montserrat"/>
          <w:sz w:val="22"/>
          <w:szCs w:val="22"/>
        </w:rPr>
        <w:t> :</w:t>
      </w:r>
    </w:p>
    <w:p w14:paraId="5CD3D96F" w14:textId="3F35F4D9" w:rsidR="00E6206A" w:rsidRPr="00E6206A" w:rsidRDefault="00925FD8" w:rsidP="001501CE">
      <w:pPr>
        <w:numPr>
          <w:ilvl w:val="0"/>
          <w:numId w:val="46"/>
        </w:numPr>
        <w:spacing w:line="305" w:lineRule="auto"/>
        <w:jc w:val="both"/>
        <w:rPr>
          <w:rFonts w:ascii="Montserrat" w:eastAsiaTheme="majorEastAsia" w:hAnsi="Montserrat"/>
          <w:sz w:val="22"/>
          <w:szCs w:val="22"/>
        </w:rPr>
      </w:pPr>
      <w:r w:rsidRPr="00925FD8">
        <w:rPr>
          <w:rFonts w:ascii="Montserrat" w:eastAsiaTheme="majorEastAsia" w:hAnsi="Montserrat"/>
          <w:b/>
          <w:bCs/>
          <w:sz w:val="22"/>
          <w:szCs w:val="22"/>
        </w:rPr>
        <w:lastRenderedPageBreak/>
        <w:t>cohorte T</w:t>
      </w:r>
      <w:r>
        <w:rPr>
          <w:rFonts w:ascii="Montserrat" w:eastAsiaTheme="majorEastAsia" w:hAnsi="Montserrat"/>
          <w:b/>
          <w:bCs/>
          <w:sz w:val="22"/>
          <w:szCs w:val="22"/>
        </w:rPr>
        <w:t>2</w:t>
      </w:r>
      <w:r w:rsidRPr="00925FD8">
        <w:rPr>
          <w:rFonts w:ascii="Montserrat" w:eastAsiaTheme="majorEastAsia" w:hAnsi="Montserrat"/>
          <w:b/>
          <w:bCs/>
          <w:sz w:val="22"/>
          <w:szCs w:val="22"/>
        </w:rPr>
        <w:t>-202</w:t>
      </w:r>
      <w:r>
        <w:rPr>
          <w:rFonts w:ascii="Montserrat" w:eastAsiaTheme="majorEastAsia" w:hAnsi="Montserrat"/>
          <w:b/>
          <w:bCs/>
          <w:sz w:val="22"/>
          <w:szCs w:val="22"/>
        </w:rPr>
        <w:t xml:space="preserve">4 : </w:t>
      </w:r>
      <w:r w:rsidR="00223CB4">
        <w:rPr>
          <w:rFonts w:ascii="Montserrat" w:eastAsiaTheme="majorEastAsia" w:hAnsi="Montserrat"/>
          <w:sz w:val="22"/>
          <w:szCs w:val="22"/>
        </w:rPr>
        <w:t>Les ménages du trimestre 2-2024 en ré-interrogation et interrogés pour la quatrième fois</w:t>
      </w:r>
      <w:r>
        <w:rPr>
          <w:rFonts w:ascii="Montserrat" w:eastAsiaTheme="majorEastAsia" w:hAnsi="Montserrat"/>
          <w:sz w:val="22"/>
          <w:szCs w:val="22"/>
        </w:rPr>
        <w:t> ;</w:t>
      </w:r>
    </w:p>
    <w:p w14:paraId="464962B2" w14:textId="340562F0" w:rsidR="00E6206A" w:rsidRPr="00E6206A" w:rsidRDefault="00925FD8" w:rsidP="001501CE">
      <w:pPr>
        <w:numPr>
          <w:ilvl w:val="0"/>
          <w:numId w:val="46"/>
        </w:numPr>
        <w:spacing w:line="305" w:lineRule="auto"/>
        <w:jc w:val="both"/>
        <w:rPr>
          <w:rFonts w:ascii="Montserrat" w:eastAsiaTheme="majorEastAsia" w:hAnsi="Montserrat"/>
          <w:sz w:val="22"/>
          <w:szCs w:val="22"/>
        </w:rPr>
      </w:pPr>
      <w:r w:rsidRPr="00925FD8">
        <w:rPr>
          <w:rFonts w:ascii="Montserrat" w:eastAsiaTheme="majorEastAsia" w:hAnsi="Montserrat"/>
          <w:b/>
          <w:bCs/>
          <w:sz w:val="22"/>
          <w:szCs w:val="22"/>
        </w:rPr>
        <w:t>cohorte T</w:t>
      </w:r>
      <w:r>
        <w:rPr>
          <w:rFonts w:ascii="Montserrat" w:eastAsiaTheme="majorEastAsia" w:hAnsi="Montserrat"/>
          <w:b/>
          <w:bCs/>
          <w:sz w:val="22"/>
          <w:szCs w:val="22"/>
        </w:rPr>
        <w:t>3</w:t>
      </w:r>
      <w:r w:rsidRPr="00925FD8">
        <w:rPr>
          <w:rFonts w:ascii="Montserrat" w:eastAsiaTheme="majorEastAsia" w:hAnsi="Montserrat"/>
          <w:b/>
          <w:bCs/>
          <w:sz w:val="22"/>
          <w:szCs w:val="22"/>
        </w:rPr>
        <w:t>-202</w:t>
      </w:r>
      <w:r>
        <w:rPr>
          <w:rFonts w:ascii="Montserrat" w:eastAsiaTheme="majorEastAsia" w:hAnsi="Montserrat"/>
          <w:b/>
          <w:bCs/>
          <w:sz w:val="22"/>
          <w:szCs w:val="22"/>
        </w:rPr>
        <w:t xml:space="preserve">4 : </w:t>
      </w:r>
      <w:r w:rsidR="00223CB4">
        <w:rPr>
          <w:rFonts w:ascii="Montserrat" w:eastAsiaTheme="majorEastAsia" w:hAnsi="Montserrat"/>
          <w:sz w:val="22"/>
          <w:szCs w:val="22"/>
        </w:rPr>
        <w:t>Les ménages du trimestre 3-2024 en ré-interrogation et interrogés pour la troisième fois ;</w:t>
      </w:r>
    </w:p>
    <w:p w14:paraId="085C2BAC" w14:textId="7421A4C9" w:rsidR="00E6206A" w:rsidRDefault="00925FD8" w:rsidP="001501CE">
      <w:pPr>
        <w:numPr>
          <w:ilvl w:val="0"/>
          <w:numId w:val="46"/>
        </w:numPr>
        <w:spacing w:line="305" w:lineRule="auto"/>
        <w:jc w:val="both"/>
        <w:rPr>
          <w:rFonts w:ascii="Montserrat" w:eastAsiaTheme="majorEastAsia" w:hAnsi="Montserrat"/>
          <w:sz w:val="22"/>
          <w:szCs w:val="22"/>
        </w:rPr>
      </w:pPr>
      <w:r w:rsidRPr="00925FD8">
        <w:rPr>
          <w:rFonts w:ascii="Montserrat" w:eastAsiaTheme="majorEastAsia" w:hAnsi="Montserrat"/>
          <w:b/>
          <w:bCs/>
          <w:sz w:val="22"/>
          <w:szCs w:val="22"/>
        </w:rPr>
        <w:t>cohorte T</w:t>
      </w:r>
      <w:r>
        <w:rPr>
          <w:rFonts w:ascii="Montserrat" w:eastAsiaTheme="majorEastAsia" w:hAnsi="Montserrat"/>
          <w:b/>
          <w:bCs/>
          <w:sz w:val="22"/>
          <w:szCs w:val="22"/>
        </w:rPr>
        <w:t>2</w:t>
      </w:r>
      <w:r w:rsidRPr="00925FD8">
        <w:rPr>
          <w:rFonts w:ascii="Montserrat" w:eastAsiaTheme="majorEastAsia" w:hAnsi="Montserrat"/>
          <w:b/>
          <w:bCs/>
          <w:sz w:val="22"/>
          <w:szCs w:val="22"/>
        </w:rPr>
        <w:t>-202</w:t>
      </w:r>
      <w:r w:rsidR="00DF3969">
        <w:rPr>
          <w:rFonts w:ascii="Montserrat" w:eastAsiaTheme="majorEastAsia" w:hAnsi="Montserrat"/>
          <w:b/>
          <w:bCs/>
          <w:sz w:val="22"/>
          <w:szCs w:val="22"/>
        </w:rPr>
        <w:t>5</w:t>
      </w:r>
      <w:r>
        <w:rPr>
          <w:rFonts w:ascii="Montserrat" w:eastAsiaTheme="majorEastAsia" w:hAnsi="Montserrat"/>
          <w:b/>
          <w:bCs/>
          <w:sz w:val="22"/>
          <w:szCs w:val="22"/>
        </w:rPr>
        <w:t xml:space="preserve"> : </w:t>
      </w:r>
      <w:r w:rsidR="00223CB4">
        <w:rPr>
          <w:rFonts w:ascii="Montserrat" w:eastAsiaTheme="majorEastAsia" w:hAnsi="Montserrat"/>
          <w:sz w:val="22"/>
          <w:szCs w:val="22"/>
        </w:rPr>
        <w:t>Les ménages du trimestre 2-2025 en ré-interrogation et interrogés pour la deuxième fois ;</w:t>
      </w:r>
    </w:p>
    <w:p w14:paraId="5FF3C336" w14:textId="4CE66C92" w:rsidR="007C4122" w:rsidRPr="001F450C" w:rsidRDefault="00925FD8" w:rsidP="00D50B62">
      <w:pPr>
        <w:numPr>
          <w:ilvl w:val="0"/>
          <w:numId w:val="46"/>
        </w:numPr>
        <w:spacing w:line="305" w:lineRule="auto"/>
        <w:jc w:val="both"/>
        <w:rPr>
          <w:rFonts w:ascii="Montserrat" w:eastAsiaTheme="majorEastAsia" w:hAnsi="Montserrat"/>
          <w:sz w:val="22"/>
          <w:szCs w:val="22"/>
        </w:rPr>
      </w:pPr>
      <w:r w:rsidRPr="00925FD8">
        <w:rPr>
          <w:rFonts w:ascii="Montserrat" w:eastAsiaTheme="majorEastAsia" w:hAnsi="Montserrat"/>
          <w:b/>
          <w:bCs/>
          <w:sz w:val="22"/>
          <w:szCs w:val="22"/>
        </w:rPr>
        <w:t>cohorte T3-2025</w:t>
      </w:r>
      <w:r>
        <w:rPr>
          <w:rFonts w:ascii="Montserrat" w:eastAsiaTheme="majorEastAsia" w:hAnsi="Montserrat"/>
          <w:b/>
          <w:bCs/>
          <w:sz w:val="22"/>
          <w:szCs w:val="22"/>
        </w:rPr>
        <w:t xml:space="preserve"> : </w:t>
      </w:r>
      <w:r w:rsidR="00223CB4">
        <w:rPr>
          <w:rFonts w:ascii="Montserrat" w:eastAsiaTheme="majorEastAsia" w:hAnsi="Montserrat"/>
          <w:sz w:val="22"/>
          <w:szCs w:val="22"/>
        </w:rPr>
        <w:t>Les ménages du trimestre 3-2025 interrogés pour la première fois par les agents terrains</w:t>
      </w:r>
    </w:p>
    <w:p w14:paraId="435580BF" w14:textId="77777777" w:rsidR="00936B71" w:rsidRDefault="00936B71" w:rsidP="00D50B62"/>
    <w:p w14:paraId="6437A673" w14:textId="0B230F88" w:rsidR="00925FD8" w:rsidRDefault="00925FD8" w:rsidP="00925FD8">
      <w:pPr>
        <w:spacing w:line="305" w:lineRule="auto"/>
        <w:jc w:val="both"/>
        <w:rPr>
          <w:rFonts w:ascii="Montserrat" w:eastAsiaTheme="majorEastAsia" w:hAnsi="Montserrat"/>
          <w:b/>
          <w:bCs/>
          <w:sz w:val="22"/>
          <w:szCs w:val="22"/>
        </w:rPr>
      </w:pPr>
      <w:r w:rsidRPr="00925FD8">
        <w:rPr>
          <w:rFonts w:ascii="Montserrat" w:eastAsiaTheme="majorEastAsia" w:hAnsi="Montserrat"/>
          <w:b/>
          <w:bCs/>
          <w:sz w:val="22"/>
          <w:szCs w:val="22"/>
        </w:rPr>
        <w:t xml:space="preserve">Etat d’avancement de la collecte ENE-M </w:t>
      </w:r>
    </w:p>
    <w:p w14:paraId="47BA6B0E" w14:textId="77777777" w:rsidR="00DB5091" w:rsidRPr="00DB5091" w:rsidRDefault="00DB5091" w:rsidP="00DB5091">
      <w:pPr>
        <w:spacing w:line="305" w:lineRule="auto"/>
        <w:jc w:val="both"/>
        <w:rPr>
          <w:rFonts w:ascii="Montserrat" w:eastAsiaTheme="majorEastAsia" w:hAnsi="Montserrat"/>
          <w:b/>
          <w:bCs/>
          <w:sz w:val="22"/>
          <w:szCs w:val="22"/>
        </w:rPr>
      </w:pP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17"/>
        <w:gridCol w:w="1033"/>
        <w:gridCol w:w="1033"/>
        <w:gridCol w:w="2175"/>
        <w:gridCol w:w="2093"/>
        <w:gridCol w:w="2097"/>
      </w:tblGrid>
      <w:tr w:rsidR="00DB5091" w:rsidRPr="00DB5091" w14:paraId="55782DFE" w14:textId="77777777">
        <w:trPr>
          <w:trHeight w:val="276"/>
        </w:trPr>
        <w:tc>
          <w:tcPr>
            <w:tcW w:w="0" w:type="auto"/>
            <w:tcBorders>
              <w:top w:val="double" w:sz="4" w:space="0" w:color="auto"/>
              <w:left w:val="nil"/>
              <w:bottom w:val="double" w:sz="4" w:space="0" w:color="auto"/>
              <w:right w:val="nil"/>
            </w:tcBorders>
            <w:shd w:val="clear" w:color="auto" w:fill="D0CECE" w:themeFill="background2" w:themeFillShade="E6"/>
            <w:vAlign w:val="center"/>
            <w:hideMark/>
          </w:tcPr>
          <w:p w14:paraId="55A9CBDB" w14:textId="77777777" w:rsidR="00DB5091" w:rsidRPr="00DB5091" w:rsidRDefault="00DB5091" w:rsidP="00DB5091">
            <w:pPr>
              <w:spacing w:line="305" w:lineRule="auto"/>
              <w:jc w:val="both"/>
              <w:rPr>
                <w:rFonts w:ascii="Montserrat" w:eastAsiaTheme="majorEastAsia" w:hAnsi="Montserrat"/>
                <w:b/>
                <w:bCs/>
                <w:sz w:val="22"/>
                <w:szCs w:val="22"/>
                <w:lang w:val="fr-CI"/>
              </w:rPr>
            </w:pPr>
            <w:r w:rsidRPr="00DB5091">
              <w:rPr>
                <w:rFonts w:ascii="Montserrat" w:eastAsiaTheme="majorEastAsia" w:hAnsi="Montserrat"/>
                <w:b/>
                <w:bCs/>
                <w:sz w:val="22"/>
                <w:szCs w:val="22"/>
                <w:lang w:val="fr-CI"/>
              </w:rPr>
              <w:t>Indicateurs</w:t>
            </w:r>
          </w:p>
        </w:tc>
        <w:tc>
          <w:tcPr>
            <w:tcW w:w="0" w:type="auto"/>
            <w:gridSpan w:val="2"/>
            <w:tcBorders>
              <w:top w:val="double" w:sz="4" w:space="0" w:color="auto"/>
              <w:left w:val="nil"/>
              <w:bottom w:val="double" w:sz="4" w:space="0" w:color="auto"/>
              <w:right w:val="nil"/>
            </w:tcBorders>
            <w:shd w:val="clear" w:color="auto" w:fill="D0CECE" w:themeFill="background2" w:themeFillShade="E6"/>
            <w:vAlign w:val="center"/>
            <w:hideMark/>
          </w:tcPr>
          <w:p w14:paraId="6DFE6D3E" w14:textId="77777777" w:rsidR="00DB5091" w:rsidRPr="00DB5091" w:rsidRDefault="00DB5091" w:rsidP="00DB5091">
            <w:pPr>
              <w:spacing w:line="305" w:lineRule="auto"/>
              <w:jc w:val="both"/>
              <w:rPr>
                <w:rFonts w:ascii="Montserrat" w:eastAsiaTheme="majorEastAsia" w:hAnsi="Montserrat"/>
                <w:b/>
                <w:bCs/>
                <w:sz w:val="22"/>
                <w:szCs w:val="22"/>
                <w:lang w:val="fr-CI"/>
              </w:rPr>
            </w:pPr>
            <w:r w:rsidRPr="00DB5091">
              <w:rPr>
                <w:rFonts w:ascii="Montserrat" w:eastAsiaTheme="majorEastAsia" w:hAnsi="Montserrat"/>
                <w:b/>
                <w:bCs/>
                <w:sz w:val="22"/>
                <w:szCs w:val="22"/>
                <w:lang w:val="fr-CI"/>
              </w:rPr>
              <w:t>1ère interrogation cohorte T3-2025</w:t>
            </w:r>
          </w:p>
        </w:tc>
        <w:tc>
          <w:tcPr>
            <w:tcW w:w="0" w:type="auto"/>
            <w:tcBorders>
              <w:top w:val="double" w:sz="4" w:space="0" w:color="auto"/>
              <w:left w:val="nil"/>
              <w:bottom w:val="double" w:sz="4" w:space="0" w:color="auto"/>
              <w:right w:val="nil"/>
            </w:tcBorders>
            <w:shd w:val="clear" w:color="auto" w:fill="D0CECE" w:themeFill="background2" w:themeFillShade="E6"/>
            <w:hideMark/>
          </w:tcPr>
          <w:p w14:paraId="54B1D7D0" w14:textId="77777777" w:rsidR="00DB5091" w:rsidRPr="00DB5091" w:rsidRDefault="00DB5091" w:rsidP="00DB5091">
            <w:pPr>
              <w:spacing w:line="305" w:lineRule="auto"/>
              <w:jc w:val="both"/>
              <w:rPr>
                <w:rFonts w:ascii="Montserrat" w:eastAsiaTheme="majorEastAsia" w:hAnsi="Montserrat"/>
                <w:b/>
                <w:bCs/>
                <w:sz w:val="22"/>
                <w:szCs w:val="22"/>
                <w:lang w:val="fr-CI"/>
              </w:rPr>
            </w:pPr>
            <w:r w:rsidRPr="00DB5091">
              <w:rPr>
                <w:rFonts w:ascii="Montserrat" w:eastAsiaTheme="majorEastAsia" w:hAnsi="Montserrat"/>
                <w:b/>
                <w:bCs/>
                <w:sz w:val="22"/>
                <w:szCs w:val="22"/>
                <w:lang w:val="fr-CI"/>
              </w:rPr>
              <w:t>2ème interrogation cohorte T2-2025</w:t>
            </w:r>
          </w:p>
        </w:tc>
        <w:tc>
          <w:tcPr>
            <w:tcW w:w="0" w:type="auto"/>
            <w:tcBorders>
              <w:top w:val="double" w:sz="4" w:space="0" w:color="auto"/>
              <w:left w:val="nil"/>
              <w:bottom w:val="double" w:sz="4" w:space="0" w:color="auto"/>
              <w:right w:val="nil"/>
            </w:tcBorders>
            <w:shd w:val="clear" w:color="auto" w:fill="D0CECE" w:themeFill="background2" w:themeFillShade="E6"/>
            <w:hideMark/>
          </w:tcPr>
          <w:p w14:paraId="45B11CCE" w14:textId="77777777" w:rsidR="00DB5091" w:rsidRPr="00DB5091" w:rsidRDefault="00DB5091" w:rsidP="00DB5091">
            <w:pPr>
              <w:spacing w:line="305" w:lineRule="auto"/>
              <w:jc w:val="both"/>
              <w:rPr>
                <w:rFonts w:ascii="Montserrat" w:eastAsiaTheme="majorEastAsia" w:hAnsi="Montserrat"/>
                <w:b/>
                <w:bCs/>
                <w:sz w:val="22"/>
                <w:szCs w:val="22"/>
                <w:lang w:val="fr-CI"/>
              </w:rPr>
            </w:pPr>
            <w:r w:rsidRPr="00DB5091">
              <w:rPr>
                <w:rFonts w:ascii="Montserrat" w:eastAsiaTheme="majorEastAsia" w:hAnsi="Montserrat"/>
                <w:b/>
                <w:bCs/>
                <w:sz w:val="22"/>
                <w:szCs w:val="22"/>
                <w:lang w:val="fr-CI"/>
              </w:rPr>
              <w:t>3ème interrogation cohorte T3-2024</w:t>
            </w:r>
          </w:p>
        </w:tc>
        <w:tc>
          <w:tcPr>
            <w:tcW w:w="0" w:type="auto"/>
            <w:tcBorders>
              <w:top w:val="double" w:sz="4" w:space="0" w:color="auto"/>
              <w:left w:val="nil"/>
              <w:bottom w:val="double" w:sz="4" w:space="0" w:color="auto"/>
              <w:right w:val="nil"/>
            </w:tcBorders>
            <w:shd w:val="clear" w:color="auto" w:fill="D0CECE" w:themeFill="background2" w:themeFillShade="E6"/>
            <w:hideMark/>
          </w:tcPr>
          <w:p w14:paraId="36AAE74C" w14:textId="77777777" w:rsidR="00DB5091" w:rsidRPr="00DB5091" w:rsidRDefault="00DB5091" w:rsidP="00DB5091">
            <w:pPr>
              <w:spacing w:line="305" w:lineRule="auto"/>
              <w:jc w:val="both"/>
              <w:rPr>
                <w:rFonts w:ascii="Montserrat" w:eastAsiaTheme="majorEastAsia" w:hAnsi="Montserrat"/>
                <w:b/>
                <w:bCs/>
                <w:sz w:val="22"/>
                <w:szCs w:val="22"/>
                <w:lang w:val="fr-CI"/>
              </w:rPr>
            </w:pPr>
            <w:r w:rsidRPr="00DB5091">
              <w:rPr>
                <w:rFonts w:ascii="Montserrat" w:eastAsiaTheme="majorEastAsia" w:hAnsi="Montserrat"/>
                <w:b/>
                <w:bCs/>
                <w:sz w:val="22"/>
                <w:szCs w:val="22"/>
                <w:lang w:val="fr-CI"/>
              </w:rPr>
              <w:t>4ème interrogation cohorte T2-2024</w:t>
            </w:r>
          </w:p>
        </w:tc>
      </w:tr>
      <w:tr w:rsidR="00DB5091" w:rsidRPr="00DB5091" w14:paraId="4D953289" w14:textId="77777777">
        <w:trPr>
          <w:trHeight w:val="276"/>
        </w:trPr>
        <w:tc>
          <w:tcPr>
            <w:tcW w:w="0" w:type="auto"/>
            <w:tcBorders>
              <w:top w:val="single" w:sz="4" w:space="0" w:color="auto"/>
              <w:left w:val="nil"/>
              <w:bottom w:val="single" w:sz="4" w:space="0" w:color="auto"/>
              <w:right w:val="nil"/>
            </w:tcBorders>
            <w:vAlign w:val="center"/>
            <w:hideMark/>
          </w:tcPr>
          <w:p w14:paraId="7E894BE0"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Taille de l’échantillon</w:t>
            </w:r>
          </w:p>
        </w:tc>
        <w:tc>
          <w:tcPr>
            <w:tcW w:w="0" w:type="auto"/>
            <w:gridSpan w:val="2"/>
            <w:tcBorders>
              <w:top w:val="single" w:sz="4" w:space="0" w:color="auto"/>
              <w:left w:val="nil"/>
              <w:bottom w:val="single" w:sz="4" w:space="0" w:color="auto"/>
              <w:right w:val="nil"/>
            </w:tcBorders>
            <w:vAlign w:val="center"/>
            <w:hideMark/>
          </w:tcPr>
          <w:p w14:paraId="7430D213"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ZD: 238</w:t>
            </w:r>
          </w:p>
          <w:p w14:paraId="0FF80CEE"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2 856</w:t>
            </w:r>
          </w:p>
        </w:tc>
        <w:tc>
          <w:tcPr>
            <w:tcW w:w="0" w:type="auto"/>
            <w:tcBorders>
              <w:top w:val="single" w:sz="4" w:space="0" w:color="auto"/>
              <w:left w:val="nil"/>
              <w:bottom w:val="single" w:sz="4" w:space="0" w:color="auto"/>
              <w:right w:val="nil"/>
            </w:tcBorders>
            <w:hideMark/>
          </w:tcPr>
          <w:p w14:paraId="3A14BAD6"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ZD: 238</w:t>
            </w:r>
          </w:p>
          <w:p w14:paraId="48507C4F"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2 714</w:t>
            </w:r>
          </w:p>
        </w:tc>
        <w:tc>
          <w:tcPr>
            <w:tcW w:w="0" w:type="auto"/>
            <w:tcBorders>
              <w:top w:val="single" w:sz="4" w:space="0" w:color="auto"/>
              <w:left w:val="nil"/>
              <w:bottom w:val="single" w:sz="4" w:space="0" w:color="auto"/>
              <w:right w:val="nil"/>
            </w:tcBorders>
            <w:hideMark/>
          </w:tcPr>
          <w:p w14:paraId="52BDB100"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ZD: 235</w:t>
            </w:r>
          </w:p>
          <w:p w14:paraId="523C1FB8"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2 767</w:t>
            </w:r>
          </w:p>
        </w:tc>
        <w:tc>
          <w:tcPr>
            <w:tcW w:w="0" w:type="auto"/>
            <w:tcBorders>
              <w:top w:val="single" w:sz="4" w:space="0" w:color="auto"/>
              <w:left w:val="nil"/>
              <w:bottom w:val="single" w:sz="4" w:space="0" w:color="auto"/>
              <w:right w:val="nil"/>
            </w:tcBorders>
            <w:hideMark/>
          </w:tcPr>
          <w:p w14:paraId="6799C410"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ZD: 233</w:t>
            </w:r>
          </w:p>
          <w:p w14:paraId="11037B13"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2660</w:t>
            </w:r>
          </w:p>
        </w:tc>
      </w:tr>
      <w:tr w:rsidR="00DB5091" w:rsidRPr="00DB5091" w14:paraId="20FF2FD3" w14:textId="77777777">
        <w:trPr>
          <w:trHeight w:val="276"/>
        </w:trPr>
        <w:tc>
          <w:tcPr>
            <w:tcW w:w="0" w:type="auto"/>
            <w:tcBorders>
              <w:top w:val="single" w:sz="4" w:space="0" w:color="auto"/>
              <w:left w:val="nil"/>
              <w:bottom w:val="single" w:sz="4" w:space="0" w:color="auto"/>
              <w:right w:val="nil"/>
            </w:tcBorders>
            <w:vAlign w:val="center"/>
            <w:hideMark/>
          </w:tcPr>
          <w:p w14:paraId="6FC0992B"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Taux Global de collecte</w:t>
            </w:r>
          </w:p>
        </w:tc>
        <w:tc>
          <w:tcPr>
            <w:tcW w:w="0" w:type="auto"/>
            <w:gridSpan w:val="2"/>
            <w:tcBorders>
              <w:top w:val="single" w:sz="4" w:space="0" w:color="auto"/>
              <w:left w:val="nil"/>
              <w:bottom w:val="single" w:sz="4" w:space="0" w:color="auto"/>
              <w:right w:val="nil"/>
            </w:tcBorders>
            <w:vAlign w:val="center"/>
            <w:hideMark/>
          </w:tcPr>
          <w:p w14:paraId="4AC0F9EF" w14:textId="351D8EC9"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 xml:space="preserve">ZD: </w:t>
            </w:r>
            <w:r w:rsidR="00C23216">
              <w:rPr>
                <w:rFonts w:ascii="Montserrat" w:eastAsiaTheme="majorEastAsia" w:hAnsi="Montserrat"/>
                <w:sz w:val="22"/>
                <w:szCs w:val="22"/>
                <w:lang w:val="fr-CI"/>
              </w:rPr>
              <w:t>98.7</w:t>
            </w:r>
            <w:r w:rsidRPr="00DB5091">
              <w:rPr>
                <w:rFonts w:ascii="Montserrat" w:eastAsiaTheme="majorEastAsia" w:hAnsi="Montserrat"/>
                <w:sz w:val="22"/>
                <w:szCs w:val="22"/>
                <w:lang w:val="fr-CI"/>
              </w:rPr>
              <w:t>% (235 sur 23</w:t>
            </w:r>
            <w:r w:rsidR="00C23216">
              <w:rPr>
                <w:rFonts w:ascii="Montserrat" w:eastAsiaTheme="majorEastAsia" w:hAnsi="Montserrat"/>
                <w:sz w:val="22"/>
                <w:szCs w:val="22"/>
                <w:lang w:val="fr-CI"/>
              </w:rPr>
              <w:t>8</w:t>
            </w:r>
            <w:r w:rsidRPr="00DB5091">
              <w:rPr>
                <w:rFonts w:ascii="Montserrat" w:eastAsiaTheme="majorEastAsia" w:hAnsi="Montserrat"/>
                <w:sz w:val="22"/>
                <w:szCs w:val="22"/>
                <w:lang w:val="fr-CI"/>
              </w:rPr>
              <w:t>)</w:t>
            </w:r>
          </w:p>
          <w:p w14:paraId="684134A4"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 xml:space="preserve">Ménages: 87% </w:t>
            </w:r>
          </w:p>
          <w:p w14:paraId="288D6A38"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(2498 sur 2 856)</w:t>
            </w:r>
          </w:p>
        </w:tc>
        <w:tc>
          <w:tcPr>
            <w:tcW w:w="0" w:type="auto"/>
            <w:tcBorders>
              <w:top w:val="single" w:sz="4" w:space="0" w:color="auto"/>
              <w:left w:val="nil"/>
              <w:bottom w:val="single" w:sz="4" w:space="0" w:color="auto"/>
              <w:right w:val="nil"/>
            </w:tcBorders>
            <w:hideMark/>
          </w:tcPr>
          <w:p w14:paraId="5430BCBC" w14:textId="5211C630"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ZD: 9</w:t>
            </w:r>
            <w:r w:rsidR="00C23216">
              <w:rPr>
                <w:rFonts w:ascii="Montserrat" w:eastAsiaTheme="majorEastAsia" w:hAnsi="Montserrat"/>
                <w:sz w:val="22"/>
                <w:szCs w:val="22"/>
                <w:lang w:val="fr-CI"/>
              </w:rPr>
              <w:t>8.1</w:t>
            </w:r>
            <w:r w:rsidRPr="00DB5091">
              <w:rPr>
                <w:rFonts w:ascii="Montserrat" w:eastAsiaTheme="majorEastAsia" w:hAnsi="Montserrat"/>
                <w:sz w:val="22"/>
                <w:szCs w:val="22"/>
                <w:lang w:val="fr-CI"/>
              </w:rPr>
              <w:t>% (234 sur 23</w:t>
            </w:r>
            <w:r w:rsidR="00C23216">
              <w:rPr>
                <w:rFonts w:ascii="Montserrat" w:eastAsiaTheme="majorEastAsia" w:hAnsi="Montserrat"/>
                <w:sz w:val="22"/>
                <w:szCs w:val="22"/>
                <w:lang w:val="fr-CI"/>
              </w:rPr>
              <w:t>8</w:t>
            </w:r>
            <w:r w:rsidRPr="00DB5091">
              <w:rPr>
                <w:rFonts w:ascii="Montserrat" w:eastAsiaTheme="majorEastAsia" w:hAnsi="Montserrat"/>
                <w:sz w:val="22"/>
                <w:szCs w:val="22"/>
                <w:lang w:val="fr-CI"/>
              </w:rPr>
              <w:t>)</w:t>
            </w:r>
          </w:p>
          <w:p w14:paraId="6CC562B1"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 91% (2492 sur 2714)</w:t>
            </w:r>
          </w:p>
        </w:tc>
        <w:tc>
          <w:tcPr>
            <w:tcW w:w="0" w:type="auto"/>
            <w:tcBorders>
              <w:top w:val="single" w:sz="4" w:space="0" w:color="auto"/>
              <w:left w:val="nil"/>
              <w:bottom w:val="single" w:sz="4" w:space="0" w:color="auto"/>
              <w:right w:val="nil"/>
            </w:tcBorders>
            <w:hideMark/>
          </w:tcPr>
          <w:p w14:paraId="6B681DCE" w14:textId="09447EBF"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ZD: 100% (23</w:t>
            </w:r>
            <w:r w:rsidR="00C23216">
              <w:rPr>
                <w:rFonts w:ascii="Montserrat" w:eastAsiaTheme="majorEastAsia" w:hAnsi="Montserrat"/>
                <w:sz w:val="22"/>
                <w:szCs w:val="22"/>
                <w:lang w:val="fr-CI"/>
              </w:rPr>
              <w:t>5</w:t>
            </w:r>
            <w:r w:rsidRPr="00DB5091">
              <w:rPr>
                <w:rFonts w:ascii="Montserrat" w:eastAsiaTheme="majorEastAsia" w:hAnsi="Montserrat"/>
                <w:sz w:val="22"/>
                <w:szCs w:val="22"/>
                <w:lang w:val="fr-CI"/>
              </w:rPr>
              <w:t xml:space="preserve"> sur 23</w:t>
            </w:r>
            <w:r w:rsidR="00C23216">
              <w:rPr>
                <w:rFonts w:ascii="Montserrat" w:eastAsiaTheme="majorEastAsia" w:hAnsi="Montserrat"/>
                <w:sz w:val="22"/>
                <w:szCs w:val="22"/>
                <w:lang w:val="fr-CI"/>
              </w:rPr>
              <w:t>5</w:t>
            </w:r>
            <w:r w:rsidRPr="00DB5091">
              <w:rPr>
                <w:rFonts w:ascii="Montserrat" w:eastAsiaTheme="majorEastAsia" w:hAnsi="Montserrat"/>
                <w:sz w:val="22"/>
                <w:szCs w:val="22"/>
                <w:lang w:val="fr-CI"/>
              </w:rPr>
              <w:t>)</w:t>
            </w:r>
          </w:p>
          <w:p w14:paraId="144C4B45"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 89% (2468 sur 2767)</w:t>
            </w:r>
          </w:p>
        </w:tc>
        <w:tc>
          <w:tcPr>
            <w:tcW w:w="0" w:type="auto"/>
            <w:tcBorders>
              <w:top w:val="single" w:sz="4" w:space="0" w:color="auto"/>
              <w:left w:val="nil"/>
              <w:bottom w:val="single" w:sz="4" w:space="0" w:color="auto"/>
              <w:right w:val="nil"/>
            </w:tcBorders>
            <w:hideMark/>
          </w:tcPr>
          <w:p w14:paraId="4DF04B0A" w14:textId="624FB3BD"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ZD: 100% (23</w:t>
            </w:r>
            <w:r w:rsidR="00C23216">
              <w:rPr>
                <w:rFonts w:ascii="Montserrat" w:eastAsiaTheme="majorEastAsia" w:hAnsi="Montserrat"/>
                <w:sz w:val="22"/>
                <w:szCs w:val="22"/>
                <w:lang w:val="fr-CI"/>
              </w:rPr>
              <w:t>3</w:t>
            </w:r>
            <w:r w:rsidRPr="00DB5091">
              <w:rPr>
                <w:rFonts w:ascii="Montserrat" w:eastAsiaTheme="majorEastAsia" w:hAnsi="Montserrat"/>
                <w:sz w:val="22"/>
                <w:szCs w:val="22"/>
                <w:lang w:val="fr-CI"/>
              </w:rPr>
              <w:t xml:space="preserve"> sur 23</w:t>
            </w:r>
            <w:r w:rsidR="00C23216">
              <w:rPr>
                <w:rFonts w:ascii="Montserrat" w:eastAsiaTheme="majorEastAsia" w:hAnsi="Montserrat"/>
                <w:sz w:val="22"/>
                <w:szCs w:val="22"/>
                <w:lang w:val="fr-CI"/>
              </w:rPr>
              <w:t>3</w:t>
            </w:r>
            <w:r w:rsidRPr="00DB5091">
              <w:rPr>
                <w:rFonts w:ascii="Montserrat" w:eastAsiaTheme="majorEastAsia" w:hAnsi="Montserrat"/>
                <w:sz w:val="22"/>
                <w:szCs w:val="22"/>
                <w:lang w:val="fr-CI"/>
              </w:rPr>
              <w:t>)</w:t>
            </w:r>
          </w:p>
          <w:p w14:paraId="167BA896"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 90% (2427 sur 2674)</w:t>
            </w:r>
          </w:p>
        </w:tc>
      </w:tr>
      <w:tr w:rsidR="00DB5091" w:rsidRPr="00DB5091" w14:paraId="6A4958E4" w14:textId="77777777">
        <w:trPr>
          <w:trHeight w:val="276"/>
        </w:trPr>
        <w:tc>
          <w:tcPr>
            <w:tcW w:w="0" w:type="auto"/>
            <w:gridSpan w:val="2"/>
            <w:tcBorders>
              <w:top w:val="single" w:sz="4" w:space="0" w:color="auto"/>
              <w:left w:val="nil"/>
              <w:bottom w:val="single" w:sz="4" w:space="0" w:color="auto"/>
              <w:right w:val="nil"/>
            </w:tcBorders>
          </w:tcPr>
          <w:p w14:paraId="78DA875E" w14:textId="77777777" w:rsidR="00DB5091" w:rsidRPr="00DB5091" w:rsidRDefault="00DB5091" w:rsidP="00DB5091">
            <w:pPr>
              <w:spacing w:line="305" w:lineRule="auto"/>
              <w:jc w:val="both"/>
              <w:rPr>
                <w:rFonts w:ascii="Montserrat" w:eastAsiaTheme="majorEastAsia" w:hAnsi="Montserrat"/>
                <w:sz w:val="22"/>
                <w:szCs w:val="22"/>
                <w:lang w:val="fr-CI"/>
              </w:rPr>
            </w:pPr>
          </w:p>
        </w:tc>
        <w:tc>
          <w:tcPr>
            <w:tcW w:w="0" w:type="auto"/>
            <w:gridSpan w:val="4"/>
            <w:tcBorders>
              <w:top w:val="single" w:sz="4" w:space="0" w:color="auto"/>
              <w:left w:val="nil"/>
              <w:bottom w:val="single" w:sz="4" w:space="0" w:color="auto"/>
              <w:right w:val="nil"/>
            </w:tcBorders>
            <w:vAlign w:val="center"/>
            <w:hideMark/>
          </w:tcPr>
          <w:p w14:paraId="7288198E"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Dont</w:t>
            </w:r>
          </w:p>
        </w:tc>
      </w:tr>
      <w:tr w:rsidR="00DB5091" w:rsidRPr="00DB5091" w14:paraId="00EDF064" w14:textId="77777777">
        <w:trPr>
          <w:trHeight w:val="276"/>
        </w:trPr>
        <w:tc>
          <w:tcPr>
            <w:tcW w:w="0" w:type="auto"/>
            <w:tcBorders>
              <w:top w:val="single" w:sz="4" w:space="0" w:color="auto"/>
              <w:left w:val="nil"/>
              <w:bottom w:val="single" w:sz="4" w:space="0" w:color="auto"/>
              <w:right w:val="nil"/>
            </w:tcBorders>
            <w:vAlign w:val="center"/>
            <w:hideMark/>
          </w:tcPr>
          <w:p w14:paraId="1AE409DB"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Refus</w:t>
            </w:r>
          </w:p>
        </w:tc>
        <w:tc>
          <w:tcPr>
            <w:tcW w:w="0" w:type="auto"/>
            <w:gridSpan w:val="2"/>
            <w:tcBorders>
              <w:top w:val="single" w:sz="4" w:space="0" w:color="auto"/>
              <w:left w:val="nil"/>
              <w:bottom w:val="single" w:sz="4" w:space="0" w:color="auto"/>
              <w:right w:val="nil"/>
            </w:tcBorders>
            <w:vAlign w:val="center"/>
            <w:hideMark/>
          </w:tcPr>
          <w:p w14:paraId="395AE708"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 xml:space="preserve">Ménages: 3% </w:t>
            </w:r>
          </w:p>
          <w:p w14:paraId="6F5DFAE4"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(71 sur 2023)</w:t>
            </w:r>
          </w:p>
        </w:tc>
        <w:tc>
          <w:tcPr>
            <w:tcW w:w="0" w:type="auto"/>
            <w:tcBorders>
              <w:top w:val="single" w:sz="4" w:space="0" w:color="auto"/>
              <w:left w:val="nil"/>
              <w:bottom w:val="single" w:sz="4" w:space="0" w:color="auto"/>
              <w:right w:val="nil"/>
            </w:tcBorders>
            <w:vAlign w:val="center"/>
            <w:hideMark/>
          </w:tcPr>
          <w:p w14:paraId="036EE6A2"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 xml:space="preserve">Ménages: 0,9% </w:t>
            </w:r>
          </w:p>
          <w:p w14:paraId="5092743F"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(36 sur 2714)</w:t>
            </w:r>
          </w:p>
        </w:tc>
        <w:tc>
          <w:tcPr>
            <w:tcW w:w="0" w:type="auto"/>
            <w:tcBorders>
              <w:top w:val="single" w:sz="4" w:space="0" w:color="auto"/>
              <w:left w:val="nil"/>
              <w:bottom w:val="single" w:sz="4" w:space="0" w:color="auto"/>
              <w:right w:val="nil"/>
            </w:tcBorders>
            <w:vAlign w:val="center"/>
            <w:hideMark/>
          </w:tcPr>
          <w:p w14:paraId="1D8272D9"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 xml:space="preserve">Ménages: 1,4% </w:t>
            </w:r>
          </w:p>
          <w:p w14:paraId="307CC021"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(69 sur 2767)</w:t>
            </w:r>
          </w:p>
        </w:tc>
        <w:tc>
          <w:tcPr>
            <w:tcW w:w="0" w:type="auto"/>
            <w:tcBorders>
              <w:top w:val="single" w:sz="4" w:space="0" w:color="auto"/>
              <w:left w:val="nil"/>
              <w:bottom w:val="single" w:sz="4" w:space="0" w:color="auto"/>
              <w:right w:val="nil"/>
            </w:tcBorders>
            <w:vAlign w:val="center"/>
            <w:hideMark/>
          </w:tcPr>
          <w:p w14:paraId="3CE38EE6"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1,2% (46 sur 2674)</w:t>
            </w:r>
          </w:p>
        </w:tc>
      </w:tr>
      <w:tr w:rsidR="00DB5091" w:rsidRPr="00DB5091" w14:paraId="1B47165B" w14:textId="77777777">
        <w:trPr>
          <w:trHeight w:val="276"/>
        </w:trPr>
        <w:tc>
          <w:tcPr>
            <w:tcW w:w="0" w:type="auto"/>
            <w:tcBorders>
              <w:top w:val="single" w:sz="4" w:space="0" w:color="auto"/>
              <w:left w:val="nil"/>
              <w:bottom w:val="single" w:sz="4" w:space="0" w:color="auto"/>
              <w:right w:val="nil"/>
            </w:tcBorders>
            <w:vAlign w:val="center"/>
            <w:hideMark/>
          </w:tcPr>
          <w:p w14:paraId="432BCFD8"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Absent (ou injoignable)</w:t>
            </w:r>
          </w:p>
        </w:tc>
        <w:tc>
          <w:tcPr>
            <w:tcW w:w="0" w:type="auto"/>
            <w:gridSpan w:val="2"/>
            <w:tcBorders>
              <w:top w:val="single" w:sz="4" w:space="0" w:color="auto"/>
              <w:left w:val="nil"/>
              <w:bottom w:val="single" w:sz="4" w:space="0" w:color="auto"/>
              <w:right w:val="nil"/>
            </w:tcBorders>
            <w:vAlign w:val="center"/>
          </w:tcPr>
          <w:p w14:paraId="02D16F0F" w14:textId="77777777" w:rsidR="00DB5091" w:rsidRPr="00DB5091" w:rsidRDefault="00DB5091" w:rsidP="00DB5091">
            <w:pPr>
              <w:spacing w:line="305" w:lineRule="auto"/>
              <w:jc w:val="both"/>
              <w:rPr>
                <w:rFonts w:ascii="Montserrat" w:eastAsiaTheme="majorEastAsia" w:hAnsi="Montserrat"/>
                <w:sz w:val="22"/>
                <w:szCs w:val="22"/>
                <w:lang w:val="fr-CI"/>
              </w:rPr>
            </w:pPr>
          </w:p>
        </w:tc>
        <w:tc>
          <w:tcPr>
            <w:tcW w:w="0" w:type="auto"/>
            <w:tcBorders>
              <w:top w:val="single" w:sz="4" w:space="0" w:color="auto"/>
              <w:left w:val="nil"/>
              <w:bottom w:val="single" w:sz="4" w:space="0" w:color="auto"/>
              <w:right w:val="nil"/>
            </w:tcBorders>
            <w:vAlign w:val="center"/>
            <w:hideMark/>
          </w:tcPr>
          <w:p w14:paraId="379E4C5F"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 15% (409 sur 2714)</w:t>
            </w:r>
          </w:p>
        </w:tc>
        <w:tc>
          <w:tcPr>
            <w:tcW w:w="0" w:type="auto"/>
            <w:tcBorders>
              <w:top w:val="single" w:sz="4" w:space="0" w:color="auto"/>
              <w:left w:val="nil"/>
              <w:bottom w:val="single" w:sz="4" w:space="0" w:color="auto"/>
              <w:right w:val="nil"/>
            </w:tcBorders>
            <w:vAlign w:val="center"/>
            <w:hideMark/>
          </w:tcPr>
          <w:p w14:paraId="4EE49BA6"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 xml:space="preserve">Ménages : 17% </w:t>
            </w:r>
          </w:p>
          <w:p w14:paraId="3334168F"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(471 sur 2767)</w:t>
            </w:r>
          </w:p>
        </w:tc>
        <w:tc>
          <w:tcPr>
            <w:tcW w:w="0" w:type="auto"/>
            <w:tcBorders>
              <w:top w:val="single" w:sz="4" w:space="0" w:color="auto"/>
              <w:left w:val="nil"/>
              <w:bottom w:val="single" w:sz="4" w:space="0" w:color="auto"/>
              <w:right w:val="nil"/>
            </w:tcBorders>
            <w:vAlign w:val="center"/>
            <w:hideMark/>
          </w:tcPr>
          <w:p w14:paraId="70522AF6" w14:textId="77777777" w:rsidR="00DB5091" w:rsidRPr="00DB5091" w:rsidRDefault="00DB5091" w:rsidP="00DB5091">
            <w:pPr>
              <w:spacing w:line="305" w:lineRule="auto"/>
              <w:jc w:val="both"/>
              <w:rPr>
                <w:rFonts w:ascii="Montserrat" w:eastAsiaTheme="majorEastAsia" w:hAnsi="Montserrat"/>
                <w:sz w:val="22"/>
                <w:szCs w:val="22"/>
                <w:lang w:val="fr-CI"/>
              </w:rPr>
            </w:pPr>
            <w:r w:rsidRPr="00DB5091">
              <w:rPr>
                <w:rFonts w:ascii="Montserrat" w:eastAsiaTheme="majorEastAsia" w:hAnsi="Montserrat"/>
                <w:sz w:val="22"/>
                <w:szCs w:val="22"/>
                <w:lang w:val="fr-CI"/>
              </w:rPr>
              <w:t>Ménages : 15% (403 sur 2674)</w:t>
            </w:r>
          </w:p>
        </w:tc>
      </w:tr>
    </w:tbl>
    <w:p w14:paraId="41CFA5CE" w14:textId="77777777" w:rsidR="00DB5091" w:rsidRPr="00925FD8" w:rsidRDefault="00DB5091" w:rsidP="00925FD8">
      <w:pPr>
        <w:spacing w:line="305" w:lineRule="auto"/>
        <w:jc w:val="both"/>
        <w:rPr>
          <w:rFonts w:ascii="Montserrat" w:eastAsiaTheme="majorEastAsia" w:hAnsi="Montserrat"/>
          <w:b/>
          <w:bCs/>
          <w:sz w:val="22"/>
          <w:szCs w:val="22"/>
        </w:rPr>
      </w:pPr>
    </w:p>
    <w:p w14:paraId="0D09B5A3" w14:textId="77777777" w:rsidR="00EB1909" w:rsidRPr="00896F07" w:rsidRDefault="00EB1909" w:rsidP="008248A4"/>
    <w:p w14:paraId="5F4975D4" w14:textId="6355B1F5" w:rsidR="00EB1909" w:rsidRPr="00896F07" w:rsidRDefault="00EB1909" w:rsidP="00EB1909">
      <w:pPr>
        <w:pStyle w:val="Titre2"/>
        <w:rPr>
          <w:b w:val="0"/>
          <w:bCs w:val="0"/>
        </w:rPr>
      </w:pPr>
      <w:r w:rsidRPr="00896F07">
        <w:t>3.</w:t>
      </w:r>
      <w:r w:rsidR="007F68DC" w:rsidRPr="00896F07">
        <w:t>3</w:t>
      </w:r>
      <w:r w:rsidRPr="00896F07">
        <w:t xml:space="preserve">. État d’avancement des travaux </w:t>
      </w:r>
      <w:r w:rsidR="00E37EEF" w:rsidRPr="00896F07">
        <w:t xml:space="preserve">de préparation au lancement de la collecte du </w:t>
      </w:r>
      <w:r w:rsidR="00140C87">
        <w:t>trimestre 4-2025</w:t>
      </w:r>
    </w:p>
    <w:p w14:paraId="0CAB2716" w14:textId="0B83EDE1" w:rsidR="008248A4" w:rsidRPr="00896F07" w:rsidRDefault="008248A4" w:rsidP="008248A4">
      <w:pPr>
        <w:rPr>
          <w:rFonts w:ascii="Montserrat" w:hAnsi="Montserrat"/>
          <w:b/>
          <w:bCs/>
          <w:sz w:val="22"/>
          <w:szCs w:val="22"/>
        </w:rPr>
      </w:pPr>
      <w:r w:rsidRPr="00896F07">
        <w:br/>
      </w:r>
    </w:p>
    <w:p w14:paraId="7B6232A0" w14:textId="4D560E0C" w:rsidR="00DB5091" w:rsidRDefault="00BE7B99" w:rsidP="00140C87">
      <w:pPr>
        <w:spacing w:line="305" w:lineRule="auto"/>
        <w:jc w:val="both"/>
        <w:rPr>
          <w:rFonts w:ascii="Montserrat" w:eastAsiaTheme="majorEastAsia" w:hAnsi="Montserrat"/>
          <w:sz w:val="22"/>
          <w:szCs w:val="22"/>
        </w:rPr>
      </w:pPr>
      <w:r w:rsidRPr="00140C87">
        <w:rPr>
          <w:rFonts w:ascii="Montserrat" w:eastAsiaTheme="majorEastAsia" w:hAnsi="Montserrat"/>
          <w:sz w:val="22"/>
          <w:szCs w:val="22"/>
        </w:rPr>
        <w:t xml:space="preserve">Pour la collecte du </w:t>
      </w:r>
      <w:r w:rsidR="00C75E2A">
        <w:rPr>
          <w:rFonts w:ascii="Montserrat" w:eastAsiaTheme="majorEastAsia" w:hAnsi="Montserrat"/>
          <w:sz w:val="22"/>
          <w:szCs w:val="22"/>
        </w:rPr>
        <w:t>trimestre 4-2025</w:t>
      </w:r>
      <w:r w:rsidRPr="00140C87">
        <w:rPr>
          <w:rFonts w:ascii="Montserrat" w:eastAsiaTheme="majorEastAsia" w:hAnsi="Montserrat"/>
          <w:sz w:val="22"/>
          <w:szCs w:val="22"/>
        </w:rPr>
        <w:t>, le nouvel échantillon entrant</w:t>
      </w:r>
      <w:r w:rsidR="00C75E2A">
        <w:rPr>
          <w:rFonts w:ascii="Montserrat" w:eastAsiaTheme="majorEastAsia" w:hAnsi="Montserrat"/>
          <w:sz w:val="22"/>
          <w:szCs w:val="22"/>
        </w:rPr>
        <w:t xml:space="preserve"> correspond aux ménages de la cohorte T4-2025, qui sera interrogé par les agents terrains, </w:t>
      </w:r>
      <w:r w:rsidRPr="00140C87">
        <w:rPr>
          <w:rFonts w:ascii="Montserrat" w:eastAsiaTheme="majorEastAsia" w:hAnsi="Montserrat"/>
          <w:sz w:val="22"/>
          <w:szCs w:val="22"/>
        </w:rPr>
        <w:t>est déjà disponible</w:t>
      </w:r>
      <w:r w:rsidR="00840889" w:rsidRPr="00140C87">
        <w:rPr>
          <w:rFonts w:ascii="Montserrat" w:eastAsiaTheme="majorEastAsia" w:hAnsi="Montserrat"/>
          <w:sz w:val="22"/>
          <w:szCs w:val="22"/>
        </w:rPr>
        <w:t xml:space="preserve">. </w:t>
      </w:r>
      <w:r w:rsidR="003F27AE">
        <w:rPr>
          <w:rFonts w:ascii="Montserrat" w:eastAsiaTheme="majorEastAsia" w:hAnsi="Montserrat"/>
          <w:sz w:val="22"/>
          <w:szCs w:val="22"/>
        </w:rPr>
        <w:t>Par ailleurs, la préparation des fichiers des ménages de ré-interrogations concernant les cohortes des trimestres T3-2025 (deuxième interrogation) ; T3-2024 (quatrième interrogation) et T4-2024 (</w:t>
      </w:r>
      <w:r w:rsidR="00730DBA">
        <w:rPr>
          <w:rFonts w:ascii="Montserrat" w:eastAsiaTheme="majorEastAsia" w:hAnsi="Montserrat"/>
          <w:sz w:val="22"/>
          <w:szCs w:val="22"/>
        </w:rPr>
        <w:t>troisième</w:t>
      </w:r>
      <w:r w:rsidR="003F27AE">
        <w:rPr>
          <w:rFonts w:ascii="Montserrat" w:eastAsiaTheme="majorEastAsia" w:hAnsi="Montserrat"/>
          <w:sz w:val="22"/>
          <w:szCs w:val="22"/>
        </w:rPr>
        <w:t xml:space="preserve"> interrogation)</w:t>
      </w:r>
      <w:r w:rsidR="00730DBA">
        <w:rPr>
          <w:rFonts w:ascii="Montserrat" w:eastAsiaTheme="majorEastAsia" w:hAnsi="Montserrat"/>
          <w:sz w:val="22"/>
          <w:szCs w:val="22"/>
        </w:rPr>
        <w:t xml:space="preserve"> ne sont pas encore disponibles.</w:t>
      </w:r>
    </w:p>
    <w:p w14:paraId="7965B022" w14:textId="6DA40BF5" w:rsidR="00DB5091" w:rsidRDefault="00DB5091">
      <w:pPr>
        <w:rPr>
          <w:rFonts w:ascii="Montserrat" w:eastAsiaTheme="majorEastAsia" w:hAnsi="Montserrat"/>
          <w:sz w:val="22"/>
          <w:szCs w:val="22"/>
        </w:rPr>
      </w:pPr>
    </w:p>
    <w:p w14:paraId="4A37AFD1" w14:textId="050AD771" w:rsidR="00C23216" w:rsidRDefault="00C45787" w:rsidP="00BE7B99">
      <w:pPr>
        <w:rPr>
          <w:rFonts w:ascii="Montserrat" w:eastAsiaTheme="majorEastAsia" w:hAnsi="Montserrat"/>
          <w:sz w:val="22"/>
          <w:szCs w:val="22"/>
        </w:rPr>
      </w:pPr>
      <w:r w:rsidRPr="00C45787">
        <w:rPr>
          <w:rFonts w:ascii="Montserrat" w:eastAsiaTheme="majorEastAsia" w:hAnsi="Montserrat"/>
          <w:sz w:val="22"/>
          <w:szCs w:val="22"/>
        </w:rPr>
        <w:t>La collecte a</w:t>
      </w:r>
      <w:r>
        <w:rPr>
          <w:rFonts w:ascii="Montserrat" w:eastAsiaTheme="majorEastAsia" w:hAnsi="Montserrat"/>
          <w:sz w:val="22"/>
          <w:szCs w:val="22"/>
        </w:rPr>
        <w:t xml:space="preserve">, </w:t>
      </w:r>
      <w:r w:rsidRPr="00C45787">
        <w:rPr>
          <w:rFonts w:ascii="Montserrat" w:eastAsiaTheme="majorEastAsia" w:hAnsi="Montserrat"/>
          <w:sz w:val="22"/>
          <w:szCs w:val="22"/>
        </w:rPr>
        <w:t>effectivement</w:t>
      </w:r>
      <w:r>
        <w:rPr>
          <w:rFonts w:ascii="Montserrat" w:eastAsiaTheme="majorEastAsia" w:hAnsi="Montserrat"/>
          <w:sz w:val="22"/>
          <w:szCs w:val="22"/>
        </w:rPr>
        <w:t xml:space="preserve">, </w:t>
      </w:r>
      <w:r w:rsidRPr="00C45787">
        <w:rPr>
          <w:rFonts w:ascii="Montserrat" w:eastAsiaTheme="majorEastAsia" w:hAnsi="Montserrat"/>
          <w:sz w:val="22"/>
          <w:szCs w:val="22"/>
        </w:rPr>
        <w:t>commencé le 30 octobre 2025</w:t>
      </w:r>
      <w:r>
        <w:rPr>
          <w:rFonts w:ascii="Montserrat" w:eastAsiaTheme="majorEastAsia" w:hAnsi="Montserrat"/>
          <w:sz w:val="22"/>
          <w:szCs w:val="22"/>
        </w:rPr>
        <w:t xml:space="preserve"> en raison de la période électorale.</w:t>
      </w:r>
    </w:p>
    <w:p w14:paraId="0BF7CFAA" w14:textId="77777777" w:rsidR="00C23216" w:rsidRDefault="00C23216">
      <w:pPr>
        <w:rPr>
          <w:rFonts w:ascii="Montserrat" w:eastAsiaTheme="majorEastAsia" w:hAnsi="Montserrat"/>
          <w:sz w:val="22"/>
          <w:szCs w:val="22"/>
        </w:rPr>
      </w:pPr>
      <w:r>
        <w:rPr>
          <w:rFonts w:ascii="Montserrat" w:eastAsiaTheme="majorEastAsia" w:hAnsi="Montserrat"/>
          <w:sz w:val="22"/>
          <w:szCs w:val="22"/>
        </w:rPr>
        <w:br w:type="page"/>
      </w:r>
    </w:p>
    <w:p w14:paraId="68FB2016" w14:textId="77777777" w:rsidR="00DB5091" w:rsidRDefault="00DB5091" w:rsidP="00BE7B99">
      <w:pPr>
        <w:rPr>
          <w:rFonts w:ascii="Montserrat" w:eastAsiaTheme="majorEastAsia" w:hAnsi="Montserrat"/>
          <w:sz w:val="22"/>
          <w:szCs w:val="22"/>
        </w:rPr>
      </w:pPr>
    </w:p>
    <w:p w14:paraId="7A23057C" w14:textId="516B5F98" w:rsidR="00DB5091" w:rsidRDefault="00DB5091">
      <w:pPr>
        <w:rPr>
          <w:rFonts w:ascii="Montserrat" w:eastAsiaTheme="majorEastAsia" w:hAnsi="Montserrat"/>
          <w:sz w:val="22"/>
          <w:szCs w:val="22"/>
        </w:rPr>
      </w:pPr>
    </w:p>
    <w:tbl>
      <w:tblPr>
        <w:tblStyle w:val="Grilledutableau"/>
        <w:tblW w:w="10637"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19"/>
        <w:gridCol w:w="1080"/>
        <w:gridCol w:w="1080"/>
        <w:gridCol w:w="2291"/>
        <w:gridCol w:w="2182"/>
        <w:gridCol w:w="2185"/>
      </w:tblGrid>
      <w:tr w:rsidR="00DB5091" w:rsidRPr="00DB5091" w14:paraId="52BA350E" w14:textId="77777777" w:rsidTr="00DB5091">
        <w:trPr>
          <w:trHeight w:val="279"/>
          <w:jc w:val="center"/>
        </w:trPr>
        <w:tc>
          <w:tcPr>
            <w:tcW w:w="0" w:type="auto"/>
            <w:tcBorders>
              <w:top w:val="double" w:sz="4" w:space="0" w:color="auto"/>
              <w:bottom w:val="double" w:sz="4" w:space="0" w:color="auto"/>
            </w:tcBorders>
            <w:shd w:val="clear" w:color="auto" w:fill="D0CECE" w:themeFill="background2" w:themeFillShade="E6"/>
            <w:vAlign w:val="center"/>
          </w:tcPr>
          <w:p w14:paraId="2C966FEB" w14:textId="77777777" w:rsidR="00DB5091" w:rsidRPr="00DB5091" w:rsidRDefault="00DB5091" w:rsidP="00DB4B69">
            <w:pPr>
              <w:spacing w:after="160" w:line="278" w:lineRule="auto"/>
              <w:rPr>
                <w:rFonts w:ascii="Montserrat" w:hAnsi="Montserrat"/>
                <w:b/>
                <w:bCs/>
              </w:rPr>
            </w:pPr>
            <w:r w:rsidRPr="00DB5091">
              <w:rPr>
                <w:rFonts w:ascii="Montserrat" w:hAnsi="Montserrat"/>
                <w:b/>
                <w:bCs/>
              </w:rPr>
              <w:t>Indicateurs</w:t>
            </w:r>
          </w:p>
        </w:tc>
        <w:tc>
          <w:tcPr>
            <w:tcW w:w="0" w:type="auto"/>
            <w:gridSpan w:val="2"/>
            <w:tcBorders>
              <w:top w:val="double" w:sz="4" w:space="0" w:color="auto"/>
              <w:bottom w:val="double" w:sz="4" w:space="0" w:color="auto"/>
            </w:tcBorders>
            <w:shd w:val="clear" w:color="auto" w:fill="D0CECE" w:themeFill="background2" w:themeFillShade="E6"/>
            <w:vAlign w:val="center"/>
          </w:tcPr>
          <w:p w14:paraId="2250463E" w14:textId="77777777" w:rsidR="00DB5091" w:rsidRPr="00DB5091" w:rsidRDefault="00DB5091" w:rsidP="00DB4B69">
            <w:pPr>
              <w:spacing w:after="160" w:line="278" w:lineRule="auto"/>
              <w:rPr>
                <w:rFonts w:ascii="Montserrat" w:hAnsi="Montserrat"/>
                <w:b/>
                <w:bCs/>
              </w:rPr>
            </w:pPr>
            <w:r w:rsidRPr="00DB5091">
              <w:rPr>
                <w:rFonts w:ascii="Montserrat" w:hAnsi="Montserrat"/>
                <w:b/>
                <w:bCs/>
              </w:rPr>
              <w:t xml:space="preserve">1ère interrogation </w:t>
            </w:r>
            <w:r w:rsidRPr="00DB5091">
              <w:rPr>
                <w:rFonts w:ascii="Montserrat" w:hAnsi="Montserrat"/>
              </w:rPr>
              <w:t>cohorte T4-2025</w:t>
            </w:r>
          </w:p>
        </w:tc>
        <w:tc>
          <w:tcPr>
            <w:tcW w:w="0" w:type="auto"/>
            <w:tcBorders>
              <w:top w:val="double" w:sz="4" w:space="0" w:color="auto"/>
              <w:bottom w:val="double" w:sz="4" w:space="0" w:color="auto"/>
            </w:tcBorders>
            <w:shd w:val="clear" w:color="auto" w:fill="D0CECE" w:themeFill="background2" w:themeFillShade="E6"/>
          </w:tcPr>
          <w:p w14:paraId="7CA37104" w14:textId="77777777" w:rsidR="00DB5091" w:rsidRPr="00DB5091" w:rsidRDefault="00DB5091" w:rsidP="00DB4B69">
            <w:pPr>
              <w:spacing w:after="160" w:line="278" w:lineRule="auto"/>
              <w:rPr>
                <w:rFonts w:ascii="Montserrat" w:hAnsi="Montserrat"/>
                <w:b/>
                <w:bCs/>
              </w:rPr>
            </w:pPr>
            <w:r w:rsidRPr="00DB5091">
              <w:rPr>
                <w:rFonts w:ascii="Montserrat" w:hAnsi="Montserrat"/>
                <w:b/>
                <w:bCs/>
              </w:rPr>
              <w:t xml:space="preserve">2ème interrogation </w:t>
            </w:r>
            <w:r w:rsidRPr="00DB5091">
              <w:rPr>
                <w:rFonts w:ascii="Montserrat" w:hAnsi="Montserrat"/>
              </w:rPr>
              <w:t>cohorte T3-2025</w:t>
            </w:r>
          </w:p>
        </w:tc>
        <w:tc>
          <w:tcPr>
            <w:tcW w:w="0" w:type="auto"/>
            <w:tcBorders>
              <w:top w:val="double" w:sz="4" w:space="0" w:color="auto"/>
              <w:bottom w:val="double" w:sz="4" w:space="0" w:color="auto"/>
            </w:tcBorders>
            <w:shd w:val="clear" w:color="auto" w:fill="D0CECE" w:themeFill="background2" w:themeFillShade="E6"/>
          </w:tcPr>
          <w:p w14:paraId="2533A502" w14:textId="77777777" w:rsidR="00DB5091" w:rsidRPr="00DB5091" w:rsidRDefault="00DB5091" w:rsidP="00DB4B69">
            <w:pPr>
              <w:spacing w:after="160" w:line="278" w:lineRule="auto"/>
              <w:rPr>
                <w:rFonts w:ascii="Montserrat" w:hAnsi="Montserrat"/>
                <w:b/>
                <w:bCs/>
              </w:rPr>
            </w:pPr>
            <w:r w:rsidRPr="00DB5091">
              <w:rPr>
                <w:rFonts w:ascii="Montserrat" w:hAnsi="Montserrat"/>
                <w:b/>
                <w:bCs/>
              </w:rPr>
              <w:t xml:space="preserve">3ème interrogation </w:t>
            </w:r>
            <w:r w:rsidRPr="00DB5091">
              <w:rPr>
                <w:rFonts w:ascii="Montserrat" w:hAnsi="Montserrat"/>
              </w:rPr>
              <w:t>cohorte T3-2024</w:t>
            </w:r>
          </w:p>
        </w:tc>
        <w:tc>
          <w:tcPr>
            <w:tcW w:w="0" w:type="auto"/>
            <w:tcBorders>
              <w:top w:val="double" w:sz="4" w:space="0" w:color="auto"/>
              <w:bottom w:val="double" w:sz="4" w:space="0" w:color="auto"/>
            </w:tcBorders>
            <w:shd w:val="clear" w:color="auto" w:fill="D0CECE" w:themeFill="background2" w:themeFillShade="E6"/>
          </w:tcPr>
          <w:p w14:paraId="494E0F9F" w14:textId="77777777" w:rsidR="00DB5091" w:rsidRPr="00DB5091" w:rsidRDefault="00DB5091" w:rsidP="00DB4B69">
            <w:pPr>
              <w:spacing w:after="160" w:line="278" w:lineRule="auto"/>
              <w:rPr>
                <w:rFonts w:ascii="Montserrat" w:hAnsi="Montserrat"/>
                <w:b/>
                <w:bCs/>
              </w:rPr>
            </w:pPr>
            <w:r w:rsidRPr="00DB5091">
              <w:rPr>
                <w:rFonts w:ascii="Montserrat" w:hAnsi="Montserrat"/>
                <w:b/>
                <w:bCs/>
              </w:rPr>
              <w:t xml:space="preserve">4ème interrogation </w:t>
            </w:r>
            <w:r w:rsidRPr="00DB5091">
              <w:rPr>
                <w:rFonts w:ascii="Montserrat" w:hAnsi="Montserrat"/>
              </w:rPr>
              <w:t>cohorte T3-2024</w:t>
            </w:r>
          </w:p>
        </w:tc>
      </w:tr>
      <w:tr w:rsidR="00DB5091" w:rsidRPr="00DB5091" w14:paraId="3DBF9A0C" w14:textId="77777777" w:rsidTr="00DB5091">
        <w:trPr>
          <w:trHeight w:val="279"/>
          <w:jc w:val="center"/>
        </w:trPr>
        <w:tc>
          <w:tcPr>
            <w:tcW w:w="0" w:type="auto"/>
            <w:tcBorders>
              <w:top w:val="single" w:sz="4" w:space="0" w:color="auto"/>
            </w:tcBorders>
            <w:vAlign w:val="center"/>
          </w:tcPr>
          <w:p w14:paraId="4C924250" w14:textId="77777777" w:rsidR="00DB5091" w:rsidRPr="00DB5091" w:rsidRDefault="00DB5091" w:rsidP="00DB4B69">
            <w:pPr>
              <w:spacing w:after="160" w:line="278" w:lineRule="auto"/>
              <w:rPr>
                <w:rFonts w:ascii="Montserrat" w:hAnsi="Montserrat"/>
              </w:rPr>
            </w:pPr>
            <w:r w:rsidRPr="00DB5091">
              <w:rPr>
                <w:rFonts w:ascii="Montserrat" w:hAnsi="Montserrat"/>
              </w:rPr>
              <w:t>Taille de l’échantillon</w:t>
            </w:r>
          </w:p>
        </w:tc>
        <w:tc>
          <w:tcPr>
            <w:tcW w:w="0" w:type="auto"/>
            <w:gridSpan w:val="2"/>
            <w:tcBorders>
              <w:top w:val="single" w:sz="4" w:space="0" w:color="auto"/>
            </w:tcBorders>
            <w:vAlign w:val="center"/>
          </w:tcPr>
          <w:p w14:paraId="2206C3F1" w14:textId="77777777" w:rsidR="00DB5091" w:rsidRPr="00DB5091" w:rsidRDefault="00DB5091" w:rsidP="00DB4B69">
            <w:pPr>
              <w:spacing w:after="160" w:line="278" w:lineRule="auto"/>
              <w:rPr>
                <w:rFonts w:ascii="Montserrat" w:hAnsi="Montserrat"/>
              </w:rPr>
            </w:pPr>
            <w:r w:rsidRPr="00DB5091">
              <w:rPr>
                <w:rFonts w:ascii="Montserrat" w:hAnsi="Montserrat"/>
              </w:rPr>
              <w:t>ZD: 238</w:t>
            </w:r>
          </w:p>
          <w:p w14:paraId="7897B5F6" w14:textId="77777777" w:rsidR="00DB5091" w:rsidRPr="00DB5091" w:rsidRDefault="00DB5091" w:rsidP="00DB4B69">
            <w:pPr>
              <w:spacing w:after="160" w:line="278" w:lineRule="auto"/>
              <w:rPr>
                <w:rFonts w:ascii="Montserrat" w:hAnsi="Montserrat"/>
              </w:rPr>
            </w:pPr>
            <w:r w:rsidRPr="00DB5091">
              <w:rPr>
                <w:rFonts w:ascii="Montserrat" w:hAnsi="Montserrat"/>
              </w:rPr>
              <w:t>Ménages: 2 856</w:t>
            </w:r>
          </w:p>
        </w:tc>
        <w:tc>
          <w:tcPr>
            <w:tcW w:w="0" w:type="auto"/>
            <w:tcBorders>
              <w:top w:val="single" w:sz="4" w:space="0" w:color="auto"/>
            </w:tcBorders>
          </w:tcPr>
          <w:p w14:paraId="6F2C8E28" w14:textId="77777777" w:rsidR="00DB5091" w:rsidRPr="00DB5091" w:rsidRDefault="00DB5091" w:rsidP="00DB4B69">
            <w:pPr>
              <w:spacing w:after="160" w:line="278" w:lineRule="auto"/>
              <w:rPr>
                <w:rFonts w:ascii="Montserrat" w:hAnsi="Montserrat"/>
              </w:rPr>
            </w:pPr>
            <w:r w:rsidRPr="00DB5091">
              <w:rPr>
                <w:rFonts w:ascii="Montserrat" w:hAnsi="Montserrat"/>
              </w:rPr>
              <w:t>ZD: 237</w:t>
            </w:r>
          </w:p>
          <w:p w14:paraId="1B569509"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w:t>
            </w:r>
            <w:r w:rsidRPr="00DB5091">
              <w:rPr>
                <w:rFonts w:ascii="Montserrat" w:hAnsi="Montserrat"/>
                <w:b/>
                <w:bCs/>
              </w:rPr>
              <w:t>2 498</w:t>
            </w:r>
          </w:p>
        </w:tc>
        <w:tc>
          <w:tcPr>
            <w:tcW w:w="0" w:type="auto"/>
            <w:tcBorders>
              <w:top w:val="single" w:sz="4" w:space="0" w:color="auto"/>
            </w:tcBorders>
          </w:tcPr>
          <w:p w14:paraId="63A04186" w14:textId="324380FF" w:rsidR="00DB5091" w:rsidRPr="00DB5091" w:rsidRDefault="00DB5091" w:rsidP="00DB4B69">
            <w:pPr>
              <w:spacing w:after="160" w:line="278" w:lineRule="auto"/>
              <w:rPr>
                <w:rFonts w:ascii="Montserrat" w:hAnsi="Montserrat"/>
              </w:rPr>
            </w:pPr>
            <w:r w:rsidRPr="00DB5091">
              <w:rPr>
                <w:rFonts w:ascii="Montserrat" w:hAnsi="Montserrat"/>
              </w:rPr>
              <w:t>ZD: 23</w:t>
            </w:r>
            <w:r w:rsidR="00131FEB">
              <w:rPr>
                <w:rFonts w:ascii="Montserrat" w:hAnsi="Montserrat"/>
              </w:rPr>
              <w:t>7</w:t>
            </w:r>
          </w:p>
          <w:p w14:paraId="15FEA7EB"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w:t>
            </w:r>
            <w:r w:rsidRPr="00DB5091">
              <w:rPr>
                <w:rFonts w:ascii="Montserrat" w:hAnsi="Montserrat"/>
                <w:b/>
                <w:bCs/>
              </w:rPr>
              <w:t>2821</w:t>
            </w:r>
          </w:p>
        </w:tc>
        <w:tc>
          <w:tcPr>
            <w:tcW w:w="0" w:type="auto"/>
            <w:tcBorders>
              <w:top w:val="single" w:sz="4" w:space="0" w:color="auto"/>
            </w:tcBorders>
          </w:tcPr>
          <w:p w14:paraId="657CADF9" w14:textId="77777777" w:rsidR="00DB5091" w:rsidRPr="00DB5091" w:rsidRDefault="00DB5091" w:rsidP="00DB4B69">
            <w:pPr>
              <w:spacing w:after="160" w:line="278" w:lineRule="auto"/>
              <w:rPr>
                <w:rFonts w:ascii="Montserrat" w:hAnsi="Montserrat"/>
              </w:rPr>
            </w:pPr>
            <w:r w:rsidRPr="00DB5091">
              <w:rPr>
                <w:rFonts w:ascii="Montserrat" w:hAnsi="Montserrat"/>
              </w:rPr>
              <w:t>ZD: 237</w:t>
            </w:r>
          </w:p>
          <w:p w14:paraId="7B2B0DDC"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w:t>
            </w:r>
            <w:r w:rsidRPr="00DB5091">
              <w:rPr>
                <w:rFonts w:ascii="Montserrat" w:hAnsi="Montserrat"/>
                <w:b/>
                <w:bCs/>
              </w:rPr>
              <w:t>2 468</w:t>
            </w:r>
          </w:p>
        </w:tc>
      </w:tr>
      <w:tr w:rsidR="00DB5091" w:rsidRPr="00DB5091" w14:paraId="6A3332D2" w14:textId="77777777" w:rsidTr="00DB5091">
        <w:trPr>
          <w:trHeight w:val="279"/>
          <w:jc w:val="center"/>
        </w:trPr>
        <w:tc>
          <w:tcPr>
            <w:tcW w:w="0" w:type="auto"/>
            <w:vAlign w:val="center"/>
          </w:tcPr>
          <w:p w14:paraId="7A859233" w14:textId="77777777" w:rsidR="00DB5091" w:rsidRPr="00DB5091" w:rsidRDefault="00DB5091" w:rsidP="00DB4B69">
            <w:pPr>
              <w:spacing w:after="160" w:line="278" w:lineRule="auto"/>
              <w:rPr>
                <w:rFonts w:ascii="Montserrat" w:hAnsi="Montserrat"/>
              </w:rPr>
            </w:pPr>
            <w:r w:rsidRPr="00DB5091">
              <w:rPr>
                <w:rFonts w:ascii="Montserrat" w:hAnsi="Montserrat"/>
              </w:rPr>
              <w:t>Taux Global de collecte</w:t>
            </w:r>
          </w:p>
        </w:tc>
        <w:tc>
          <w:tcPr>
            <w:tcW w:w="0" w:type="auto"/>
            <w:gridSpan w:val="2"/>
            <w:vAlign w:val="center"/>
          </w:tcPr>
          <w:p w14:paraId="7146B88B" w14:textId="77777777" w:rsidR="00DB5091" w:rsidRPr="00DB5091" w:rsidRDefault="00DB5091" w:rsidP="00DB4B69">
            <w:pPr>
              <w:spacing w:after="160" w:line="278" w:lineRule="auto"/>
              <w:rPr>
                <w:rFonts w:ascii="Montserrat" w:hAnsi="Montserrat"/>
              </w:rPr>
            </w:pPr>
            <w:r w:rsidRPr="00DB5091">
              <w:rPr>
                <w:rFonts w:ascii="Montserrat" w:hAnsi="Montserrat"/>
              </w:rPr>
              <w:t>ZD: 17% (42 sur 237)</w:t>
            </w:r>
          </w:p>
          <w:p w14:paraId="41229CD0"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1,8% </w:t>
            </w:r>
          </w:p>
          <w:p w14:paraId="67E6BC30" w14:textId="77777777" w:rsidR="00DB5091" w:rsidRPr="00DB5091" w:rsidRDefault="00DB5091" w:rsidP="00DB4B69">
            <w:pPr>
              <w:spacing w:after="160" w:line="278" w:lineRule="auto"/>
              <w:rPr>
                <w:rFonts w:ascii="Montserrat" w:hAnsi="Montserrat"/>
              </w:rPr>
            </w:pPr>
            <w:r w:rsidRPr="00DB5091">
              <w:rPr>
                <w:rFonts w:ascii="Montserrat" w:hAnsi="Montserrat"/>
              </w:rPr>
              <w:t>(</w:t>
            </w:r>
            <w:r w:rsidRPr="00DB5091">
              <w:rPr>
                <w:rFonts w:ascii="Montserrat" w:hAnsi="Montserrat"/>
                <w:b/>
                <w:bCs/>
              </w:rPr>
              <w:t xml:space="preserve">52 </w:t>
            </w:r>
            <w:r w:rsidRPr="00DB5091">
              <w:rPr>
                <w:rFonts w:ascii="Montserrat" w:hAnsi="Montserrat"/>
              </w:rPr>
              <w:t>sur 2 856)</w:t>
            </w:r>
          </w:p>
        </w:tc>
        <w:tc>
          <w:tcPr>
            <w:tcW w:w="0" w:type="auto"/>
          </w:tcPr>
          <w:p w14:paraId="19CE7B78" w14:textId="77777777" w:rsidR="00DB5091" w:rsidRPr="00DB5091" w:rsidRDefault="00DB5091" w:rsidP="00DB4B69">
            <w:pPr>
              <w:spacing w:after="160" w:line="278" w:lineRule="auto"/>
              <w:rPr>
                <w:rFonts w:ascii="Montserrat" w:hAnsi="Montserrat"/>
              </w:rPr>
            </w:pPr>
            <w:r w:rsidRPr="00DB5091">
              <w:rPr>
                <w:rFonts w:ascii="Montserrat" w:hAnsi="Montserrat"/>
              </w:rPr>
              <w:t>ZD: 23% (56 sur 237)</w:t>
            </w:r>
          </w:p>
          <w:p w14:paraId="21637201" w14:textId="77777777" w:rsidR="00DB5091" w:rsidRPr="00DB5091" w:rsidRDefault="00DB5091" w:rsidP="00DB4B69">
            <w:pPr>
              <w:spacing w:after="160" w:line="278" w:lineRule="auto"/>
              <w:rPr>
                <w:rFonts w:ascii="Montserrat" w:hAnsi="Montserrat"/>
              </w:rPr>
            </w:pPr>
            <w:r w:rsidRPr="00DB5091">
              <w:rPr>
                <w:rFonts w:ascii="Montserrat" w:hAnsi="Montserrat"/>
              </w:rPr>
              <w:t>Ménages : 20% (</w:t>
            </w:r>
            <w:r w:rsidRPr="00DB5091">
              <w:rPr>
                <w:rFonts w:ascii="Montserrat" w:hAnsi="Montserrat"/>
                <w:b/>
                <w:bCs/>
              </w:rPr>
              <w:t xml:space="preserve">508 </w:t>
            </w:r>
            <w:r w:rsidRPr="00DB5091">
              <w:rPr>
                <w:rFonts w:ascii="Montserrat" w:hAnsi="Montserrat"/>
              </w:rPr>
              <w:t xml:space="preserve">sur </w:t>
            </w:r>
            <w:r w:rsidRPr="00DB5091">
              <w:rPr>
                <w:rFonts w:ascii="Montserrat" w:hAnsi="Montserrat"/>
                <w:b/>
                <w:bCs/>
              </w:rPr>
              <w:t>2 498</w:t>
            </w:r>
            <w:r w:rsidRPr="00DB5091">
              <w:rPr>
                <w:rFonts w:ascii="Montserrat" w:hAnsi="Montserrat"/>
              </w:rPr>
              <w:t>)</w:t>
            </w:r>
          </w:p>
        </w:tc>
        <w:tc>
          <w:tcPr>
            <w:tcW w:w="0" w:type="auto"/>
          </w:tcPr>
          <w:p w14:paraId="7F1947CF" w14:textId="77777777" w:rsidR="00DB5091" w:rsidRPr="00DB5091" w:rsidRDefault="00DB5091" w:rsidP="00DB4B69">
            <w:pPr>
              <w:spacing w:after="160" w:line="278" w:lineRule="auto"/>
              <w:rPr>
                <w:rFonts w:ascii="Montserrat" w:hAnsi="Montserrat"/>
              </w:rPr>
            </w:pPr>
            <w:r w:rsidRPr="00DB5091">
              <w:rPr>
                <w:rFonts w:ascii="Montserrat" w:hAnsi="Montserrat"/>
              </w:rPr>
              <w:t>ZD: 0% (0 sur 238)</w:t>
            </w:r>
          </w:p>
          <w:p w14:paraId="07E4B9ED"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 0% (0 sur </w:t>
            </w:r>
            <w:r w:rsidRPr="00DB5091">
              <w:rPr>
                <w:rFonts w:ascii="Montserrat" w:hAnsi="Montserrat"/>
                <w:b/>
                <w:bCs/>
              </w:rPr>
              <w:t>2821</w:t>
            </w:r>
            <w:r w:rsidRPr="00DB5091">
              <w:rPr>
                <w:rFonts w:ascii="Montserrat" w:hAnsi="Montserrat"/>
              </w:rPr>
              <w:t>)</w:t>
            </w:r>
          </w:p>
        </w:tc>
        <w:tc>
          <w:tcPr>
            <w:tcW w:w="0" w:type="auto"/>
          </w:tcPr>
          <w:p w14:paraId="6CBD77F6" w14:textId="77777777" w:rsidR="00DB5091" w:rsidRPr="00DB5091" w:rsidRDefault="00DB5091" w:rsidP="00DB4B69">
            <w:pPr>
              <w:spacing w:after="160" w:line="278" w:lineRule="auto"/>
              <w:rPr>
                <w:rFonts w:ascii="Montserrat" w:hAnsi="Montserrat"/>
              </w:rPr>
            </w:pPr>
            <w:r w:rsidRPr="00DB5091">
              <w:rPr>
                <w:rFonts w:ascii="Montserrat" w:hAnsi="Montserrat"/>
              </w:rPr>
              <w:t>ZD: 23% (55 sur 237)</w:t>
            </w:r>
          </w:p>
          <w:p w14:paraId="3BB0016B"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 45% (547 sur </w:t>
            </w:r>
            <w:r w:rsidRPr="00DB5091">
              <w:rPr>
                <w:rFonts w:ascii="Montserrat" w:hAnsi="Montserrat"/>
                <w:b/>
                <w:bCs/>
              </w:rPr>
              <w:t>2 468</w:t>
            </w:r>
            <w:r w:rsidRPr="00DB5091">
              <w:rPr>
                <w:rFonts w:ascii="Montserrat" w:hAnsi="Montserrat"/>
              </w:rPr>
              <w:t>)</w:t>
            </w:r>
          </w:p>
        </w:tc>
      </w:tr>
      <w:tr w:rsidR="00DB5091" w:rsidRPr="00DB5091" w14:paraId="46AFC747" w14:textId="77777777" w:rsidTr="00DB5091">
        <w:trPr>
          <w:trHeight w:val="279"/>
          <w:jc w:val="center"/>
        </w:trPr>
        <w:tc>
          <w:tcPr>
            <w:tcW w:w="0" w:type="auto"/>
            <w:gridSpan w:val="2"/>
          </w:tcPr>
          <w:p w14:paraId="49319108" w14:textId="77777777" w:rsidR="00DB5091" w:rsidRPr="00DB5091" w:rsidRDefault="00DB5091" w:rsidP="00DB4B69">
            <w:pPr>
              <w:spacing w:after="160" w:line="278" w:lineRule="auto"/>
              <w:rPr>
                <w:rFonts w:ascii="Montserrat" w:hAnsi="Montserrat"/>
              </w:rPr>
            </w:pPr>
          </w:p>
        </w:tc>
        <w:tc>
          <w:tcPr>
            <w:tcW w:w="0" w:type="auto"/>
            <w:gridSpan w:val="4"/>
            <w:vAlign w:val="center"/>
          </w:tcPr>
          <w:p w14:paraId="0D95CB95" w14:textId="77777777" w:rsidR="00DB5091" w:rsidRPr="00DB5091" w:rsidRDefault="00DB5091" w:rsidP="00DB4B69">
            <w:pPr>
              <w:spacing w:after="160" w:line="278" w:lineRule="auto"/>
              <w:rPr>
                <w:rFonts w:ascii="Montserrat" w:hAnsi="Montserrat"/>
              </w:rPr>
            </w:pPr>
            <w:r w:rsidRPr="00DB5091">
              <w:rPr>
                <w:rFonts w:ascii="Montserrat" w:hAnsi="Montserrat"/>
              </w:rPr>
              <w:t>Dont</w:t>
            </w:r>
          </w:p>
        </w:tc>
      </w:tr>
      <w:tr w:rsidR="00DB5091" w:rsidRPr="00DB5091" w14:paraId="55CDD6D7" w14:textId="77777777" w:rsidTr="00DB5091">
        <w:trPr>
          <w:trHeight w:val="279"/>
          <w:jc w:val="center"/>
        </w:trPr>
        <w:tc>
          <w:tcPr>
            <w:tcW w:w="0" w:type="auto"/>
            <w:vAlign w:val="center"/>
          </w:tcPr>
          <w:p w14:paraId="607CD8D1" w14:textId="77777777" w:rsidR="00DB5091" w:rsidRPr="00DB5091" w:rsidRDefault="00DB5091" w:rsidP="00DB4B69">
            <w:pPr>
              <w:spacing w:after="160" w:line="278" w:lineRule="auto"/>
              <w:rPr>
                <w:rFonts w:ascii="Montserrat" w:hAnsi="Montserrat"/>
              </w:rPr>
            </w:pPr>
            <w:r w:rsidRPr="00DB5091">
              <w:rPr>
                <w:rFonts w:ascii="Montserrat" w:hAnsi="Montserrat"/>
              </w:rPr>
              <w:t>Refus</w:t>
            </w:r>
          </w:p>
        </w:tc>
        <w:tc>
          <w:tcPr>
            <w:tcW w:w="0" w:type="auto"/>
            <w:gridSpan w:val="2"/>
            <w:vAlign w:val="center"/>
          </w:tcPr>
          <w:p w14:paraId="3096A497"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0% </w:t>
            </w:r>
          </w:p>
          <w:p w14:paraId="1E350674" w14:textId="77777777" w:rsidR="00DB5091" w:rsidRPr="00DB5091" w:rsidRDefault="00DB5091" w:rsidP="00DB4B69">
            <w:pPr>
              <w:spacing w:after="160" w:line="278" w:lineRule="auto"/>
              <w:rPr>
                <w:rFonts w:ascii="Montserrat" w:hAnsi="Montserrat"/>
              </w:rPr>
            </w:pPr>
            <w:r w:rsidRPr="00DB5091">
              <w:rPr>
                <w:rFonts w:ascii="Montserrat" w:hAnsi="Montserrat"/>
              </w:rPr>
              <w:t>(0  sur 2 856)</w:t>
            </w:r>
          </w:p>
        </w:tc>
        <w:tc>
          <w:tcPr>
            <w:tcW w:w="0" w:type="auto"/>
            <w:vAlign w:val="center"/>
          </w:tcPr>
          <w:p w14:paraId="7345628F"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1,18% </w:t>
            </w:r>
          </w:p>
          <w:p w14:paraId="47E300A9"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(6 sur </w:t>
            </w:r>
            <w:r w:rsidRPr="00DB5091">
              <w:rPr>
                <w:rFonts w:ascii="Montserrat" w:hAnsi="Montserrat"/>
                <w:b/>
                <w:bCs/>
              </w:rPr>
              <w:t>508</w:t>
            </w:r>
            <w:r w:rsidRPr="00DB5091">
              <w:rPr>
                <w:rFonts w:ascii="Montserrat" w:hAnsi="Montserrat"/>
              </w:rPr>
              <w:t>)</w:t>
            </w:r>
          </w:p>
        </w:tc>
        <w:tc>
          <w:tcPr>
            <w:tcW w:w="0" w:type="auto"/>
            <w:vAlign w:val="center"/>
          </w:tcPr>
          <w:p w14:paraId="6A9D1ED8"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0% </w:t>
            </w:r>
          </w:p>
          <w:p w14:paraId="28B5414D" w14:textId="77777777" w:rsidR="00DB5091" w:rsidRPr="00DB5091" w:rsidRDefault="00DB5091" w:rsidP="00DB4B69">
            <w:pPr>
              <w:spacing w:after="160" w:line="278" w:lineRule="auto"/>
              <w:rPr>
                <w:rFonts w:ascii="Montserrat" w:hAnsi="Montserrat"/>
              </w:rPr>
            </w:pPr>
            <w:r w:rsidRPr="00DB5091">
              <w:rPr>
                <w:rFonts w:ascii="Montserrat" w:hAnsi="Montserrat"/>
              </w:rPr>
              <w:t>(0 sur 2767)</w:t>
            </w:r>
          </w:p>
        </w:tc>
        <w:tc>
          <w:tcPr>
            <w:tcW w:w="0" w:type="auto"/>
            <w:vAlign w:val="center"/>
          </w:tcPr>
          <w:p w14:paraId="4C96F1FA" w14:textId="77777777" w:rsidR="00DB5091" w:rsidRPr="00DB5091" w:rsidRDefault="00DB5091" w:rsidP="00DB4B69">
            <w:pPr>
              <w:spacing w:after="160" w:line="278" w:lineRule="auto"/>
              <w:rPr>
                <w:rFonts w:ascii="Montserrat" w:hAnsi="Montserrat"/>
              </w:rPr>
            </w:pPr>
            <w:r w:rsidRPr="00DB5091">
              <w:rPr>
                <w:rFonts w:ascii="Montserrat" w:hAnsi="Montserrat"/>
              </w:rPr>
              <w:t>Ménages: 2,19% (12 sur 547)</w:t>
            </w:r>
          </w:p>
        </w:tc>
      </w:tr>
      <w:tr w:rsidR="00DB5091" w:rsidRPr="00DB5091" w14:paraId="22280B45" w14:textId="77777777" w:rsidTr="00DB5091">
        <w:trPr>
          <w:trHeight w:val="279"/>
          <w:jc w:val="center"/>
        </w:trPr>
        <w:tc>
          <w:tcPr>
            <w:tcW w:w="0" w:type="auto"/>
            <w:vAlign w:val="center"/>
          </w:tcPr>
          <w:p w14:paraId="54B7D9D6" w14:textId="77777777" w:rsidR="00DB5091" w:rsidRPr="00DB5091" w:rsidRDefault="00DB5091" w:rsidP="00DB4B69">
            <w:pPr>
              <w:spacing w:after="160" w:line="278" w:lineRule="auto"/>
              <w:rPr>
                <w:rFonts w:ascii="Montserrat" w:hAnsi="Montserrat"/>
              </w:rPr>
            </w:pPr>
            <w:r w:rsidRPr="00DB5091">
              <w:rPr>
                <w:rFonts w:ascii="Montserrat" w:hAnsi="Montserrat"/>
              </w:rPr>
              <w:t>Absent (ou injoignable)</w:t>
            </w:r>
          </w:p>
        </w:tc>
        <w:tc>
          <w:tcPr>
            <w:tcW w:w="0" w:type="auto"/>
            <w:gridSpan w:val="2"/>
            <w:vAlign w:val="center"/>
          </w:tcPr>
          <w:p w14:paraId="2C2CB784" w14:textId="77777777" w:rsidR="00DB5091" w:rsidRPr="00DB5091" w:rsidRDefault="00DB5091" w:rsidP="00DB4B69">
            <w:pPr>
              <w:spacing w:after="160" w:line="278" w:lineRule="auto"/>
              <w:rPr>
                <w:rFonts w:ascii="Montserrat" w:hAnsi="Montserrat"/>
              </w:rPr>
            </w:pPr>
          </w:p>
        </w:tc>
        <w:tc>
          <w:tcPr>
            <w:tcW w:w="0" w:type="auto"/>
            <w:vAlign w:val="center"/>
          </w:tcPr>
          <w:p w14:paraId="4A891573"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 0 % (0 sur </w:t>
            </w:r>
            <w:r w:rsidRPr="00DB5091">
              <w:rPr>
                <w:rFonts w:ascii="Montserrat" w:hAnsi="Montserrat"/>
                <w:b/>
                <w:bCs/>
              </w:rPr>
              <w:t>508</w:t>
            </w:r>
            <w:r w:rsidRPr="00DB5091">
              <w:rPr>
                <w:rFonts w:ascii="Montserrat" w:hAnsi="Montserrat"/>
              </w:rPr>
              <w:t>)</w:t>
            </w:r>
          </w:p>
        </w:tc>
        <w:tc>
          <w:tcPr>
            <w:tcW w:w="0" w:type="auto"/>
            <w:vAlign w:val="center"/>
          </w:tcPr>
          <w:p w14:paraId="0808B618"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Ménages : 0% </w:t>
            </w:r>
          </w:p>
          <w:p w14:paraId="513E7DFA" w14:textId="77777777" w:rsidR="00DB5091" w:rsidRPr="00DB5091" w:rsidRDefault="00DB5091" w:rsidP="00DB4B69">
            <w:pPr>
              <w:spacing w:after="160" w:line="278" w:lineRule="auto"/>
              <w:rPr>
                <w:rFonts w:ascii="Montserrat" w:hAnsi="Montserrat"/>
              </w:rPr>
            </w:pPr>
            <w:r w:rsidRPr="00DB5091">
              <w:rPr>
                <w:rFonts w:ascii="Montserrat" w:hAnsi="Montserrat"/>
              </w:rPr>
              <w:t xml:space="preserve">(0 sur </w:t>
            </w:r>
            <w:r w:rsidRPr="00DB5091">
              <w:rPr>
                <w:rFonts w:ascii="Montserrat" w:hAnsi="Montserrat"/>
                <w:b/>
                <w:bCs/>
              </w:rPr>
              <w:t>2821</w:t>
            </w:r>
            <w:r w:rsidRPr="00DB5091">
              <w:rPr>
                <w:rFonts w:ascii="Montserrat" w:hAnsi="Montserrat"/>
              </w:rPr>
              <w:t>)</w:t>
            </w:r>
          </w:p>
        </w:tc>
        <w:tc>
          <w:tcPr>
            <w:tcW w:w="0" w:type="auto"/>
            <w:vAlign w:val="center"/>
          </w:tcPr>
          <w:p w14:paraId="6573AFB1" w14:textId="77777777" w:rsidR="00DB5091" w:rsidRPr="00DB5091" w:rsidRDefault="00DB5091" w:rsidP="00DB4B69">
            <w:pPr>
              <w:spacing w:after="160" w:line="278" w:lineRule="auto"/>
              <w:rPr>
                <w:rFonts w:ascii="Montserrat" w:hAnsi="Montserrat"/>
              </w:rPr>
            </w:pPr>
            <w:r w:rsidRPr="00DB5091">
              <w:rPr>
                <w:rFonts w:ascii="Montserrat" w:hAnsi="Montserrat"/>
              </w:rPr>
              <w:t>Ménages : 0% (0 sur 547)</w:t>
            </w:r>
          </w:p>
        </w:tc>
      </w:tr>
    </w:tbl>
    <w:p w14:paraId="59AAAD60" w14:textId="77777777" w:rsidR="00C45787" w:rsidRDefault="00C45787" w:rsidP="00BE7B99">
      <w:pPr>
        <w:rPr>
          <w:rFonts w:ascii="Montserrat" w:eastAsiaTheme="majorEastAsia" w:hAnsi="Montserrat"/>
          <w:sz w:val="22"/>
          <w:szCs w:val="22"/>
        </w:rPr>
      </w:pPr>
    </w:p>
    <w:p w14:paraId="049F3F97" w14:textId="77777777" w:rsidR="00AC1097" w:rsidRDefault="00AC1097" w:rsidP="00BE7B99">
      <w:pPr>
        <w:rPr>
          <w:rFonts w:ascii="Montserrat" w:eastAsiaTheme="majorEastAsia" w:hAnsi="Montserrat"/>
          <w:sz w:val="22"/>
          <w:szCs w:val="22"/>
        </w:rPr>
      </w:pPr>
    </w:p>
    <w:p w14:paraId="69AD6124" w14:textId="6E8F3853" w:rsidR="00AC1097" w:rsidRDefault="00AC1097" w:rsidP="00AC1097">
      <w:pPr>
        <w:jc w:val="both"/>
        <w:rPr>
          <w:rFonts w:ascii="Montserrat" w:eastAsiaTheme="majorEastAsia" w:hAnsi="Montserrat"/>
          <w:sz w:val="22"/>
          <w:szCs w:val="22"/>
        </w:rPr>
      </w:pPr>
      <w:r>
        <w:rPr>
          <w:rFonts w:ascii="Montserrat" w:eastAsiaTheme="majorEastAsia" w:hAnsi="Montserrat"/>
          <w:sz w:val="22"/>
          <w:szCs w:val="22"/>
        </w:rPr>
        <w:t>Les bulletins trimestriels des trimestres T2 2024 à T1 2025 sont disponibles. Celui de T2 2025 et en cours de rédaction avec les indicateurs définitifs. La Communication en Conseil de Ministre (CCM) est en cours de finalisation avec les indicateurs définitifs maintenant disponibles.</w:t>
      </w:r>
    </w:p>
    <w:p w14:paraId="6556EBF4" w14:textId="77777777" w:rsidR="00AC1097" w:rsidRDefault="00AC1097">
      <w:pPr>
        <w:rPr>
          <w:rFonts w:ascii="Montserrat" w:eastAsiaTheme="majorEastAsia" w:hAnsi="Montserrat"/>
          <w:sz w:val="22"/>
          <w:szCs w:val="22"/>
        </w:rPr>
      </w:pPr>
    </w:p>
    <w:p w14:paraId="64CB5700" w14:textId="496BB6CE" w:rsidR="00DB5091" w:rsidRDefault="00DB5091">
      <w:pPr>
        <w:rPr>
          <w:rFonts w:ascii="Montserrat" w:eastAsiaTheme="majorEastAsia" w:hAnsi="Montserrat"/>
          <w:sz w:val="22"/>
          <w:szCs w:val="22"/>
        </w:rPr>
      </w:pPr>
      <w:r>
        <w:rPr>
          <w:rFonts w:ascii="Montserrat" w:eastAsiaTheme="majorEastAsia" w:hAnsi="Montserrat"/>
          <w:sz w:val="22"/>
          <w:szCs w:val="22"/>
        </w:rPr>
        <w:br w:type="page"/>
      </w:r>
    </w:p>
    <w:p w14:paraId="4450DFF7" w14:textId="77777777" w:rsidR="00AC1097" w:rsidRDefault="00AC1097">
      <w:pPr>
        <w:rPr>
          <w:rFonts w:ascii="Montserrat" w:eastAsiaTheme="majorEastAsia" w:hAnsi="Montserrat"/>
          <w:sz w:val="22"/>
          <w:szCs w:val="22"/>
        </w:rPr>
      </w:pPr>
    </w:p>
    <w:p w14:paraId="3082EA6F" w14:textId="60926039" w:rsidR="00AC1097" w:rsidRPr="00925FD8" w:rsidRDefault="00AC1097" w:rsidP="00AC1097">
      <w:pPr>
        <w:spacing w:line="305" w:lineRule="auto"/>
        <w:jc w:val="both"/>
        <w:rPr>
          <w:rFonts w:ascii="Montserrat" w:eastAsiaTheme="majorEastAsia" w:hAnsi="Montserrat"/>
          <w:b/>
          <w:bCs/>
          <w:sz w:val="22"/>
          <w:szCs w:val="22"/>
        </w:rPr>
      </w:pPr>
      <w:r w:rsidRPr="00925FD8">
        <w:rPr>
          <w:rFonts w:ascii="Montserrat" w:eastAsiaTheme="majorEastAsia" w:hAnsi="Montserrat"/>
          <w:b/>
          <w:bCs/>
          <w:sz w:val="22"/>
          <w:szCs w:val="22"/>
        </w:rPr>
        <w:t>Etat d’avancement de la collecte ENE-</w:t>
      </w:r>
      <w:r>
        <w:rPr>
          <w:rFonts w:ascii="Montserrat" w:eastAsiaTheme="majorEastAsia" w:hAnsi="Montserrat"/>
          <w:b/>
          <w:bCs/>
          <w:sz w:val="22"/>
          <w:szCs w:val="22"/>
        </w:rPr>
        <w:t>EF</w:t>
      </w:r>
      <w:r w:rsidRPr="00925FD8">
        <w:rPr>
          <w:rFonts w:ascii="Montserrat" w:eastAsiaTheme="majorEastAsia" w:hAnsi="Montserrat"/>
          <w:b/>
          <w:bCs/>
          <w:sz w:val="22"/>
          <w:szCs w:val="22"/>
        </w:rPr>
        <w:t xml:space="preserve"> </w:t>
      </w:r>
    </w:p>
    <w:p w14:paraId="252089B9" w14:textId="77777777" w:rsidR="00AC1097" w:rsidRDefault="00AC1097">
      <w:pPr>
        <w:rPr>
          <w:rFonts w:ascii="Montserrat" w:eastAsiaTheme="majorEastAsia" w:hAnsi="Montserrat"/>
          <w:sz w:val="22"/>
          <w:szCs w:val="22"/>
        </w:rPr>
      </w:pPr>
    </w:p>
    <w:tbl>
      <w:tblPr>
        <w:tblW w:w="5148" w:type="pct"/>
        <w:tblCellMar>
          <w:left w:w="70" w:type="dxa"/>
          <w:right w:w="70" w:type="dxa"/>
        </w:tblCellMar>
        <w:tblLook w:val="04A0" w:firstRow="1" w:lastRow="0" w:firstColumn="1" w:lastColumn="0" w:noHBand="0" w:noVBand="1"/>
      </w:tblPr>
      <w:tblGrid>
        <w:gridCol w:w="1484"/>
        <w:gridCol w:w="2988"/>
        <w:gridCol w:w="2988"/>
        <w:gridCol w:w="2988"/>
      </w:tblGrid>
      <w:tr w:rsidR="00AC1097" w:rsidRPr="00AC1097" w14:paraId="6495497F" w14:textId="77777777">
        <w:trPr>
          <w:trHeight w:val="218"/>
        </w:trPr>
        <w:tc>
          <w:tcPr>
            <w:tcW w:w="683" w:type="pct"/>
            <w:tcBorders>
              <w:top w:val="double" w:sz="6" w:space="0" w:color="auto"/>
              <w:left w:val="nil"/>
              <w:bottom w:val="double" w:sz="6" w:space="0" w:color="auto"/>
              <w:right w:val="nil"/>
            </w:tcBorders>
            <w:shd w:val="clear" w:color="auto" w:fill="D1D1D1"/>
            <w:vAlign w:val="center"/>
            <w:hideMark/>
          </w:tcPr>
          <w:p w14:paraId="1981C0AD" w14:textId="51A43284" w:rsidR="00AC1097" w:rsidRPr="00AC1097" w:rsidRDefault="00AC1097" w:rsidP="00AC1097">
            <w:pPr>
              <w:rPr>
                <w:rFonts w:ascii="Montserrat" w:eastAsiaTheme="majorEastAsia" w:hAnsi="Montserrat"/>
                <w:b/>
                <w:bCs/>
                <w:sz w:val="22"/>
                <w:szCs w:val="22"/>
              </w:rPr>
            </w:pPr>
            <w:r>
              <w:rPr>
                <w:rFonts w:ascii="Montserrat" w:hAnsi="Montserrat"/>
                <w:b/>
                <w:bCs/>
                <w:color w:val="000000"/>
                <w:sz w:val="22"/>
                <w:szCs w:val="22"/>
              </w:rPr>
              <w:t>Cohorte</w:t>
            </w:r>
          </w:p>
        </w:tc>
        <w:tc>
          <w:tcPr>
            <w:tcW w:w="1439" w:type="pct"/>
            <w:tcBorders>
              <w:top w:val="double" w:sz="6" w:space="0" w:color="auto"/>
              <w:left w:val="nil"/>
              <w:bottom w:val="double" w:sz="6" w:space="0" w:color="auto"/>
              <w:right w:val="nil"/>
            </w:tcBorders>
            <w:shd w:val="clear" w:color="auto" w:fill="D1D1D1"/>
            <w:vAlign w:val="center"/>
            <w:hideMark/>
          </w:tcPr>
          <w:p w14:paraId="21C967D2"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T1-2025</w:t>
            </w:r>
          </w:p>
        </w:tc>
        <w:tc>
          <w:tcPr>
            <w:tcW w:w="1439" w:type="pct"/>
            <w:tcBorders>
              <w:top w:val="double" w:sz="6" w:space="0" w:color="auto"/>
              <w:left w:val="nil"/>
              <w:bottom w:val="double" w:sz="6" w:space="0" w:color="auto"/>
              <w:right w:val="nil"/>
            </w:tcBorders>
            <w:shd w:val="clear" w:color="auto" w:fill="D1D1D1"/>
            <w:vAlign w:val="center"/>
            <w:hideMark/>
          </w:tcPr>
          <w:p w14:paraId="46A094E4"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T2-2025</w:t>
            </w:r>
          </w:p>
        </w:tc>
        <w:tc>
          <w:tcPr>
            <w:tcW w:w="1439" w:type="pct"/>
            <w:tcBorders>
              <w:top w:val="double" w:sz="6" w:space="0" w:color="auto"/>
              <w:left w:val="nil"/>
              <w:bottom w:val="double" w:sz="6" w:space="0" w:color="auto"/>
              <w:right w:val="nil"/>
            </w:tcBorders>
            <w:shd w:val="clear" w:color="auto" w:fill="D1D1D1"/>
            <w:vAlign w:val="center"/>
            <w:hideMark/>
          </w:tcPr>
          <w:p w14:paraId="197CD21C"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T3-2025</w:t>
            </w:r>
          </w:p>
        </w:tc>
      </w:tr>
      <w:tr w:rsidR="00AC1097" w:rsidRPr="00AC1097" w14:paraId="251B2469" w14:textId="77777777">
        <w:trPr>
          <w:trHeight w:val="880"/>
        </w:trPr>
        <w:tc>
          <w:tcPr>
            <w:tcW w:w="683" w:type="pct"/>
            <w:tcBorders>
              <w:top w:val="nil"/>
              <w:left w:val="nil"/>
              <w:bottom w:val="single" w:sz="8" w:space="0" w:color="auto"/>
              <w:right w:val="nil"/>
            </w:tcBorders>
            <w:vAlign w:val="center"/>
            <w:hideMark/>
          </w:tcPr>
          <w:p w14:paraId="4E31785C"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Situation de collecte</w:t>
            </w:r>
          </w:p>
        </w:tc>
        <w:tc>
          <w:tcPr>
            <w:tcW w:w="1439" w:type="pct"/>
            <w:tcBorders>
              <w:top w:val="nil"/>
              <w:left w:val="nil"/>
              <w:bottom w:val="single" w:sz="8" w:space="0" w:color="auto"/>
              <w:right w:val="nil"/>
            </w:tcBorders>
            <w:vAlign w:val="center"/>
            <w:hideMark/>
          </w:tcPr>
          <w:p w14:paraId="5AE3387D"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Terminée, mais réception des questionnaires tardifs</w:t>
            </w:r>
          </w:p>
        </w:tc>
        <w:tc>
          <w:tcPr>
            <w:tcW w:w="1439" w:type="pct"/>
            <w:tcBorders>
              <w:top w:val="nil"/>
              <w:left w:val="nil"/>
              <w:bottom w:val="single" w:sz="8" w:space="0" w:color="auto"/>
              <w:right w:val="nil"/>
            </w:tcBorders>
            <w:vAlign w:val="center"/>
            <w:hideMark/>
          </w:tcPr>
          <w:p w14:paraId="59FAEFCC"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Terminée, mais réception des questionnaires tardifs</w:t>
            </w:r>
          </w:p>
        </w:tc>
        <w:tc>
          <w:tcPr>
            <w:tcW w:w="1439" w:type="pct"/>
            <w:tcBorders>
              <w:top w:val="nil"/>
              <w:left w:val="nil"/>
              <w:bottom w:val="single" w:sz="8" w:space="0" w:color="auto"/>
              <w:right w:val="nil"/>
            </w:tcBorders>
            <w:vAlign w:val="center"/>
            <w:hideMark/>
          </w:tcPr>
          <w:p w14:paraId="0ACE3D87"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Terminée, mais réception des questionnaires tardifs</w:t>
            </w:r>
          </w:p>
        </w:tc>
      </w:tr>
      <w:tr w:rsidR="00AC1097" w:rsidRPr="00AC1097" w14:paraId="02D15B0C" w14:textId="77777777">
        <w:trPr>
          <w:trHeight w:val="340"/>
        </w:trPr>
        <w:tc>
          <w:tcPr>
            <w:tcW w:w="683" w:type="pct"/>
            <w:tcBorders>
              <w:top w:val="nil"/>
              <w:left w:val="nil"/>
              <w:bottom w:val="single" w:sz="8" w:space="0" w:color="auto"/>
              <w:right w:val="nil"/>
            </w:tcBorders>
            <w:vAlign w:val="center"/>
            <w:hideMark/>
          </w:tcPr>
          <w:p w14:paraId="1D5084BF"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Taille de l’échantillon</w:t>
            </w:r>
          </w:p>
        </w:tc>
        <w:tc>
          <w:tcPr>
            <w:tcW w:w="1439" w:type="pct"/>
            <w:tcBorders>
              <w:top w:val="nil"/>
              <w:left w:val="nil"/>
              <w:bottom w:val="single" w:sz="8" w:space="0" w:color="auto"/>
              <w:right w:val="nil"/>
            </w:tcBorders>
            <w:vAlign w:val="center"/>
            <w:hideMark/>
          </w:tcPr>
          <w:p w14:paraId="35015A7F"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357</w:t>
            </w:r>
          </w:p>
        </w:tc>
        <w:tc>
          <w:tcPr>
            <w:tcW w:w="1439" w:type="pct"/>
            <w:tcBorders>
              <w:top w:val="nil"/>
              <w:left w:val="nil"/>
              <w:bottom w:val="single" w:sz="8" w:space="0" w:color="auto"/>
              <w:right w:val="nil"/>
            </w:tcBorders>
            <w:vAlign w:val="center"/>
            <w:hideMark/>
          </w:tcPr>
          <w:p w14:paraId="0FF97C14"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657</w:t>
            </w:r>
          </w:p>
        </w:tc>
        <w:tc>
          <w:tcPr>
            <w:tcW w:w="1439" w:type="pct"/>
            <w:tcBorders>
              <w:top w:val="nil"/>
              <w:left w:val="nil"/>
              <w:bottom w:val="single" w:sz="8" w:space="0" w:color="auto"/>
              <w:right w:val="nil"/>
            </w:tcBorders>
            <w:vAlign w:val="center"/>
            <w:hideMark/>
          </w:tcPr>
          <w:p w14:paraId="7119B8BF"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971</w:t>
            </w:r>
          </w:p>
        </w:tc>
      </w:tr>
      <w:tr w:rsidR="00AC1097" w:rsidRPr="00AC1097" w14:paraId="783DA79D" w14:textId="77777777">
        <w:trPr>
          <w:trHeight w:val="292"/>
        </w:trPr>
        <w:tc>
          <w:tcPr>
            <w:tcW w:w="683" w:type="pct"/>
            <w:vMerge w:val="restart"/>
            <w:tcBorders>
              <w:top w:val="nil"/>
              <w:left w:val="nil"/>
              <w:bottom w:val="single" w:sz="8" w:space="0" w:color="000000"/>
              <w:right w:val="nil"/>
            </w:tcBorders>
            <w:vAlign w:val="center"/>
            <w:hideMark/>
          </w:tcPr>
          <w:p w14:paraId="349E7EF4"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 xml:space="preserve">Taux Global de collecte </w:t>
            </w:r>
          </w:p>
        </w:tc>
        <w:tc>
          <w:tcPr>
            <w:tcW w:w="1439" w:type="pct"/>
            <w:vMerge w:val="restart"/>
            <w:tcBorders>
              <w:top w:val="nil"/>
              <w:left w:val="nil"/>
              <w:bottom w:val="single" w:sz="8" w:space="0" w:color="000000"/>
              <w:right w:val="nil"/>
            </w:tcBorders>
            <w:vAlign w:val="center"/>
            <w:hideMark/>
          </w:tcPr>
          <w:p w14:paraId="3F7914D5"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b/>
                <w:bCs/>
                <w:sz w:val="22"/>
                <w:szCs w:val="22"/>
              </w:rPr>
              <w:t>Globalement</w:t>
            </w:r>
            <w:r w:rsidRPr="00AC1097">
              <w:rPr>
                <w:rFonts w:ascii="Montserrat" w:eastAsiaTheme="majorEastAsia" w:hAnsi="Montserrat"/>
                <w:sz w:val="22"/>
                <w:szCs w:val="22"/>
              </w:rPr>
              <w:t> </w:t>
            </w:r>
            <w:r w:rsidRPr="00AC1097">
              <w:rPr>
                <w:rFonts w:ascii="Montserrat" w:eastAsiaTheme="majorEastAsia" w:hAnsi="Montserrat"/>
                <w:b/>
                <w:bCs/>
                <w:sz w:val="22"/>
                <w:szCs w:val="22"/>
              </w:rPr>
              <w:t>: 69,47%</w:t>
            </w:r>
          </w:p>
        </w:tc>
        <w:tc>
          <w:tcPr>
            <w:tcW w:w="1439" w:type="pct"/>
            <w:hideMark/>
          </w:tcPr>
          <w:p w14:paraId="23211715"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Globalement : 59,67%</w:t>
            </w:r>
          </w:p>
        </w:tc>
        <w:tc>
          <w:tcPr>
            <w:tcW w:w="1439" w:type="pct"/>
            <w:vAlign w:val="center"/>
            <w:hideMark/>
          </w:tcPr>
          <w:p w14:paraId="477F4317"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Globalement : 44,70%</w:t>
            </w:r>
          </w:p>
        </w:tc>
      </w:tr>
      <w:tr w:rsidR="00AC1097" w:rsidRPr="00AC1097" w14:paraId="3164E7DE" w14:textId="77777777">
        <w:trPr>
          <w:trHeight w:val="512"/>
        </w:trPr>
        <w:tc>
          <w:tcPr>
            <w:tcW w:w="0" w:type="auto"/>
            <w:vMerge/>
            <w:tcBorders>
              <w:top w:val="nil"/>
              <w:left w:val="nil"/>
              <w:bottom w:val="single" w:sz="8" w:space="0" w:color="000000"/>
              <w:right w:val="nil"/>
            </w:tcBorders>
            <w:vAlign w:val="center"/>
            <w:hideMark/>
          </w:tcPr>
          <w:p w14:paraId="70541F34" w14:textId="77777777" w:rsidR="00AC1097" w:rsidRPr="00AC1097" w:rsidRDefault="00AC1097" w:rsidP="00AC1097">
            <w:pPr>
              <w:rPr>
                <w:rFonts w:ascii="Montserrat" w:eastAsiaTheme="majorEastAsia" w:hAnsi="Montserrat"/>
                <w:sz w:val="22"/>
                <w:szCs w:val="22"/>
              </w:rPr>
            </w:pPr>
          </w:p>
        </w:tc>
        <w:tc>
          <w:tcPr>
            <w:tcW w:w="0" w:type="auto"/>
            <w:vMerge/>
            <w:tcBorders>
              <w:top w:val="nil"/>
              <w:left w:val="nil"/>
              <w:bottom w:val="single" w:sz="8" w:space="0" w:color="000000"/>
              <w:right w:val="nil"/>
            </w:tcBorders>
            <w:vAlign w:val="center"/>
            <w:hideMark/>
          </w:tcPr>
          <w:p w14:paraId="663E00C1" w14:textId="77777777" w:rsidR="00AC1097" w:rsidRPr="00AC1097" w:rsidRDefault="00AC1097" w:rsidP="00AC1097">
            <w:pPr>
              <w:rPr>
                <w:rFonts w:ascii="Montserrat" w:eastAsiaTheme="majorEastAsia" w:hAnsi="Montserrat"/>
                <w:sz w:val="22"/>
                <w:szCs w:val="22"/>
              </w:rPr>
            </w:pPr>
          </w:p>
        </w:tc>
        <w:tc>
          <w:tcPr>
            <w:tcW w:w="1439" w:type="pct"/>
            <w:hideMark/>
          </w:tcPr>
          <w:p w14:paraId="73AFD77C"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1ère  interrogation: 185 (soit 28,16%)</w:t>
            </w:r>
          </w:p>
        </w:tc>
        <w:tc>
          <w:tcPr>
            <w:tcW w:w="1439" w:type="pct"/>
            <w:vAlign w:val="center"/>
            <w:hideMark/>
          </w:tcPr>
          <w:p w14:paraId="3BEA950D"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1ère interrogation: 106 (soit 10,92%)</w:t>
            </w:r>
          </w:p>
        </w:tc>
      </w:tr>
      <w:tr w:rsidR="00AC1097" w:rsidRPr="00AC1097" w14:paraId="3FC5C66E" w14:textId="77777777">
        <w:trPr>
          <w:trHeight w:val="333"/>
        </w:trPr>
        <w:tc>
          <w:tcPr>
            <w:tcW w:w="0" w:type="auto"/>
            <w:vMerge/>
            <w:tcBorders>
              <w:top w:val="nil"/>
              <w:left w:val="nil"/>
              <w:bottom w:val="single" w:sz="8" w:space="0" w:color="000000"/>
              <w:right w:val="nil"/>
            </w:tcBorders>
            <w:vAlign w:val="center"/>
            <w:hideMark/>
          </w:tcPr>
          <w:p w14:paraId="072008D1" w14:textId="77777777" w:rsidR="00AC1097" w:rsidRPr="00AC1097" w:rsidRDefault="00AC1097" w:rsidP="00AC1097">
            <w:pPr>
              <w:rPr>
                <w:rFonts w:ascii="Montserrat" w:eastAsiaTheme="majorEastAsia" w:hAnsi="Montserrat"/>
                <w:sz w:val="22"/>
                <w:szCs w:val="22"/>
              </w:rPr>
            </w:pPr>
          </w:p>
        </w:tc>
        <w:tc>
          <w:tcPr>
            <w:tcW w:w="0" w:type="auto"/>
            <w:vMerge/>
            <w:tcBorders>
              <w:top w:val="nil"/>
              <w:left w:val="nil"/>
              <w:bottom w:val="single" w:sz="8" w:space="0" w:color="000000"/>
              <w:right w:val="nil"/>
            </w:tcBorders>
            <w:vAlign w:val="center"/>
            <w:hideMark/>
          </w:tcPr>
          <w:p w14:paraId="72FEF33E" w14:textId="77777777" w:rsidR="00AC1097" w:rsidRPr="00AC1097" w:rsidRDefault="00AC1097" w:rsidP="00AC1097">
            <w:pPr>
              <w:rPr>
                <w:rFonts w:ascii="Montserrat" w:eastAsiaTheme="majorEastAsia" w:hAnsi="Montserrat"/>
                <w:sz w:val="22"/>
                <w:szCs w:val="22"/>
              </w:rPr>
            </w:pPr>
          </w:p>
        </w:tc>
        <w:tc>
          <w:tcPr>
            <w:tcW w:w="1439" w:type="pct"/>
            <w:tcBorders>
              <w:top w:val="nil"/>
              <w:left w:val="nil"/>
              <w:bottom w:val="single" w:sz="8" w:space="0" w:color="auto"/>
              <w:right w:val="nil"/>
            </w:tcBorders>
            <w:hideMark/>
          </w:tcPr>
          <w:p w14:paraId="39C69001"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Re-interrogation: 207 (soit 31,51%)</w:t>
            </w:r>
          </w:p>
        </w:tc>
        <w:tc>
          <w:tcPr>
            <w:tcW w:w="1439" w:type="pct"/>
            <w:tcBorders>
              <w:top w:val="nil"/>
              <w:left w:val="nil"/>
              <w:bottom w:val="single" w:sz="8" w:space="0" w:color="auto"/>
              <w:right w:val="nil"/>
            </w:tcBorders>
            <w:vAlign w:val="center"/>
            <w:hideMark/>
          </w:tcPr>
          <w:p w14:paraId="118F4138"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Re-interrogation: 328 (soit 33,78%)</w:t>
            </w:r>
          </w:p>
        </w:tc>
      </w:tr>
      <w:tr w:rsidR="00AC1097" w:rsidRPr="00AC1097" w14:paraId="46C9FE95" w14:textId="77777777">
        <w:trPr>
          <w:trHeight w:val="769"/>
        </w:trPr>
        <w:tc>
          <w:tcPr>
            <w:tcW w:w="683" w:type="pct"/>
            <w:tcBorders>
              <w:top w:val="nil"/>
              <w:left w:val="nil"/>
              <w:bottom w:val="single" w:sz="8" w:space="0" w:color="auto"/>
              <w:right w:val="nil"/>
            </w:tcBorders>
            <w:vAlign w:val="center"/>
            <w:hideMark/>
          </w:tcPr>
          <w:p w14:paraId="215A2F92"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Taux par type d'entreprise</w:t>
            </w:r>
          </w:p>
        </w:tc>
        <w:tc>
          <w:tcPr>
            <w:tcW w:w="1439" w:type="pct"/>
            <w:tcBorders>
              <w:top w:val="nil"/>
              <w:left w:val="nil"/>
              <w:bottom w:val="single" w:sz="8" w:space="0" w:color="auto"/>
              <w:right w:val="nil"/>
            </w:tcBorders>
            <w:vAlign w:val="center"/>
            <w:hideMark/>
          </w:tcPr>
          <w:p w14:paraId="1BDFC411"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b/>
                <w:bCs/>
                <w:sz w:val="22"/>
                <w:szCs w:val="22"/>
              </w:rPr>
              <w:t>Au T1-2025, 53,41 % des GE ont été enquêtés (soit 94 GE sur 176) contre 85,08% des PME (soit 154 PME sur 181)</w:t>
            </w:r>
          </w:p>
        </w:tc>
        <w:tc>
          <w:tcPr>
            <w:tcW w:w="1439" w:type="pct"/>
            <w:tcBorders>
              <w:top w:val="nil"/>
              <w:left w:val="nil"/>
              <w:bottom w:val="single" w:sz="8" w:space="0" w:color="auto"/>
              <w:right w:val="nil"/>
            </w:tcBorders>
            <w:vAlign w:val="center"/>
            <w:hideMark/>
          </w:tcPr>
          <w:p w14:paraId="72717359"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Au T2-2025, 39,86 % des GE ont été enquêtés (soit 116 GE sur 291) contre 75,41% des PME (soit 276 PME sur 366)</w:t>
            </w:r>
          </w:p>
        </w:tc>
        <w:tc>
          <w:tcPr>
            <w:tcW w:w="1439" w:type="pct"/>
            <w:tcBorders>
              <w:top w:val="nil"/>
              <w:left w:val="nil"/>
              <w:bottom w:val="single" w:sz="8" w:space="0" w:color="auto"/>
              <w:right w:val="nil"/>
            </w:tcBorders>
            <w:vAlign w:val="center"/>
            <w:hideMark/>
          </w:tcPr>
          <w:p w14:paraId="05631FDC" w14:textId="77777777" w:rsidR="00AC1097" w:rsidRPr="00AC1097" w:rsidRDefault="00AC1097" w:rsidP="00AC1097">
            <w:pPr>
              <w:rPr>
                <w:rFonts w:ascii="Montserrat" w:eastAsiaTheme="majorEastAsia" w:hAnsi="Montserrat"/>
                <w:b/>
                <w:bCs/>
                <w:sz w:val="22"/>
                <w:szCs w:val="22"/>
              </w:rPr>
            </w:pPr>
            <w:r w:rsidRPr="00AC1097">
              <w:rPr>
                <w:rFonts w:ascii="Montserrat" w:eastAsiaTheme="majorEastAsia" w:hAnsi="Montserrat"/>
                <w:b/>
                <w:bCs/>
                <w:sz w:val="22"/>
                <w:szCs w:val="22"/>
              </w:rPr>
              <w:t>Au T3-2025, 26,15 % des GE ont été enquêtés (soit 114 GE sur 436) contre 59,81% des PME (soit 320 PME sur 535)</w:t>
            </w:r>
          </w:p>
        </w:tc>
      </w:tr>
      <w:tr w:rsidR="00AC1097" w:rsidRPr="00AC1097" w14:paraId="36FD053A" w14:textId="77777777">
        <w:trPr>
          <w:trHeight w:val="292"/>
        </w:trPr>
        <w:tc>
          <w:tcPr>
            <w:tcW w:w="683" w:type="pct"/>
            <w:vMerge w:val="restart"/>
            <w:tcBorders>
              <w:top w:val="nil"/>
              <w:left w:val="nil"/>
              <w:bottom w:val="single" w:sz="4" w:space="0" w:color="auto"/>
              <w:right w:val="nil"/>
            </w:tcBorders>
            <w:vAlign w:val="center"/>
            <w:hideMark/>
          </w:tcPr>
          <w:p w14:paraId="4E3874CB"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Refus</w:t>
            </w:r>
          </w:p>
        </w:tc>
        <w:tc>
          <w:tcPr>
            <w:tcW w:w="1439" w:type="pct"/>
            <w:vMerge w:val="restart"/>
            <w:tcBorders>
              <w:top w:val="nil"/>
              <w:left w:val="nil"/>
              <w:bottom w:val="single" w:sz="4" w:space="0" w:color="auto"/>
              <w:right w:val="nil"/>
            </w:tcBorders>
            <w:vAlign w:val="center"/>
            <w:hideMark/>
          </w:tcPr>
          <w:p w14:paraId="66E56157"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13</w:t>
            </w:r>
          </w:p>
        </w:tc>
        <w:tc>
          <w:tcPr>
            <w:tcW w:w="1439" w:type="pct"/>
            <w:tcBorders>
              <w:top w:val="nil"/>
              <w:left w:val="nil"/>
              <w:bottom w:val="single" w:sz="4" w:space="0" w:color="auto"/>
              <w:right w:val="nil"/>
            </w:tcBorders>
            <w:vAlign w:val="center"/>
            <w:hideMark/>
          </w:tcPr>
          <w:p w14:paraId="08D43F65"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Première interrogation: 11</w:t>
            </w:r>
          </w:p>
        </w:tc>
        <w:tc>
          <w:tcPr>
            <w:tcW w:w="1439" w:type="pct"/>
            <w:tcBorders>
              <w:top w:val="nil"/>
              <w:left w:val="nil"/>
              <w:bottom w:val="single" w:sz="4" w:space="0" w:color="auto"/>
              <w:right w:val="nil"/>
            </w:tcBorders>
            <w:vAlign w:val="center"/>
            <w:hideMark/>
          </w:tcPr>
          <w:p w14:paraId="5190B1AC"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Première interrogation: 22</w:t>
            </w:r>
          </w:p>
        </w:tc>
      </w:tr>
      <w:tr w:rsidR="00AC1097" w:rsidRPr="00AC1097" w14:paraId="1CA3FE00" w14:textId="77777777">
        <w:trPr>
          <w:trHeight w:val="292"/>
        </w:trPr>
        <w:tc>
          <w:tcPr>
            <w:tcW w:w="0" w:type="auto"/>
            <w:vMerge/>
            <w:tcBorders>
              <w:top w:val="nil"/>
              <w:left w:val="nil"/>
              <w:bottom w:val="single" w:sz="4" w:space="0" w:color="auto"/>
              <w:right w:val="nil"/>
            </w:tcBorders>
            <w:vAlign w:val="center"/>
            <w:hideMark/>
          </w:tcPr>
          <w:p w14:paraId="23BE5192" w14:textId="77777777" w:rsidR="00AC1097" w:rsidRPr="00AC1097" w:rsidRDefault="00AC1097" w:rsidP="00AC1097">
            <w:pPr>
              <w:rPr>
                <w:rFonts w:ascii="Montserrat" w:eastAsiaTheme="majorEastAsia" w:hAnsi="Montserrat"/>
                <w:sz w:val="22"/>
                <w:szCs w:val="22"/>
              </w:rPr>
            </w:pPr>
          </w:p>
        </w:tc>
        <w:tc>
          <w:tcPr>
            <w:tcW w:w="0" w:type="auto"/>
            <w:vMerge/>
            <w:tcBorders>
              <w:top w:val="nil"/>
              <w:left w:val="nil"/>
              <w:bottom w:val="single" w:sz="4" w:space="0" w:color="auto"/>
              <w:right w:val="nil"/>
            </w:tcBorders>
            <w:vAlign w:val="center"/>
            <w:hideMark/>
          </w:tcPr>
          <w:p w14:paraId="574C1D2A" w14:textId="77777777" w:rsidR="00AC1097" w:rsidRPr="00AC1097" w:rsidRDefault="00AC1097" w:rsidP="00AC1097">
            <w:pPr>
              <w:jc w:val="center"/>
              <w:rPr>
                <w:rFonts w:ascii="Montserrat" w:eastAsiaTheme="majorEastAsia" w:hAnsi="Montserrat"/>
                <w:sz w:val="22"/>
                <w:szCs w:val="22"/>
              </w:rPr>
            </w:pPr>
          </w:p>
        </w:tc>
        <w:tc>
          <w:tcPr>
            <w:tcW w:w="1439" w:type="pct"/>
            <w:tcBorders>
              <w:top w:val="nil"/>
              <w:left w:val="nil"/>
              <w:bottom w:val="single" w:sz="4" w:space="0" w:color="auto"/>
              <w:right w:val="nil"/>
            </w:tcBorders>
            <w:vAlign w:val="center"/>
            <w:hideMark/>
          </w:tcPr>
          <w:p w14:paraId="1E07A6E8"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Re-interrogation: 6</w:t>
            </w:r>
          </w:p>
        </w:tc>
        <w:tc>
          <w:tcPr>
            <w:tcW w:w="1439" w:type="pct"/>
            <w:tcBorders>
              <w:top w:val="nil"/>
              <w:left w:val="nil"/>
              <w:bottom w:val="single" w:sz="4" w:space="0" w:color="auto"/>
              <w:right w:val="nil"/>
            </w:tcBorders>
            <w:vAlign w:val="center"/>
            <w:hideMark/>
          </w:tcPr>
          <w:p w14:paraId="269AD32C"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Re-interrogation: 11</w:t>
            </w:r>
          </w:p>
        </w:tc>
      </w:tr>
      <w:tr w:rsidR="00AC1097" w:rsidRPr="00AC1097" w14:paraId="16EA53D7" w14:textId="77777777">
        <w:trPr>
          <w:trHeight w:val="292"/>
        </w:trPr>
        <w:tc>
          <w:tcPr>
            <w:tcW w:w="683" w:type="pct"/>
            <w:vMerge w:val="restart"/>
            <w:tcBorders>
              <w:top w:val="nil"/>
              <w:left w:val="nil"/>
              <w:bottom w:val="single" w:sz="4" w:space="0" w:color="auto"/>
              <w:right w:val="nil"/>
            </w:tcBorders>
            <w:vAlign w:val="center"/>
            <w:hideMark/>
          </w:tcPr>
          <w:p w14:paraId="5A54169F"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Entreprises fermées ou cessation</w:t>
            </w:r>
          </w:p>
        </w:tc>
        <w:tc>
          <w:tcPr>
            <w:tcW w:w="1439" w:type="pct"/>
            <w:vMerge w:val="restart"/>
            <w:tcBorders>
              <w:top w:val="nil"/>
              <w:left w:val="nil"/>
              <w:bottom w:val="single" w:sz="4" w:space="0" w:color="auto"/>
              <w:right w:val="nil"/>
            </w:tcBorders>
            <w:vAlign w:val="center"/>
            <w:hideMark/>
          </w:tcPr>
          <w:p w14:paraId="66F4BCAF"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5</w:t>
            </w:r>
          </w:p>
        </w:tc>
        <w:tc>
          <w:tcPr>
            <w:tcW w:w="1439" w:type="pct"/>
            <w:tcBorders>
              <w:top w:val="nil"/>
              <w:left w:val="nil"/>
              <w:bottom w:val="single" w:sz="4" w:space="0" w:color="auto"/>
              <w:right w:val="nil"/>
            </w:tcBorders>
            <w:vAlign w:val="center"/>
            <w:hideMark/>
          </w:tcPr>
          <w:p w14:paraId="55F76721"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Première interrogation: 10</w:t>
            </w:r>
          </w:p>
        </w:tc>
        <w:tc>
          <w:tcPr>
            <w:tcW w:w="1439" w:type="pct"/>
            <w:tcBorders>
              <w:top w:val="nil"/>
              <w:left w:val="nil"/>
              <w:bottom w:val="single" w:sz="4" w:space="0" w:color="auto"/>
              <w:right w:val="nil"/>
            </w:tcBorders>
            <w:vAlign w:val="center"/>
            <w:hideMark/>
          </w:tcPr>
          <w:p w14:paraId="0F3C49DD"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Première interrogation: 20</w:t>
            </w:r>
          </w:p>
        </w:tc>
      </w:tr>
      <w:tr w:rsidR="00AC1097" w:rsidRPr="00AC1097" w14:paraId="1FFB4A2F" w14:textId="77777777">
        <w:trPr>
          <w:trHeight w:val="292"/>
        </w:trPr>
        <w:tc>
          <w:tcPr>
            <w:tcW w:w="0" w:type="auto"/>
            <w:vMerge/>
            <w:tcBorders>
              <w:top w:val="nil"/>
              <w:left w:val="nil"/>
              <w:bottom w:val="single" w:sz="4" w:space="0" w:color="auto"/>
              <w:right w:val="nil"/>
            </w:tcBorders>
            <w:vAlign w:val="center"/>
            <w:hideMark/>
          </w:tcPr>
          <w:p w14:paraId="369F2D8E" w14:textId="77777777" w:rsidR="00AC1097" w:rsidRPr="00AC1097" w:rsidRDefault="00AC1097" w:rsidP="00AC1097">
            <w:pPr>
              <w:rPr>
                <w:rFonts w:ascii="Montserrat" w:eastAsiaTheme="majorEastAsia" w:hAnsi="Montserrat"/>
                <w:sz w:val="22"/>
                <w:szCs w:val="22"/>
              </w:rPr>
            </w:pPr>
          </w:p>
        </w:tc>
        <w:tc>
          <w:tcPr>
            <w:tcW w:w="0" w:type="auto"/>
            <w:vMerge/>
            <w:tcBorders>
              <w:top w:val="nil"/>
              <w:left w:val="nil"/>
              <w:bottom w:val="single" w:sz="4" w:space="0" w:color="auto"/>
              <w:right w:val="nil"/>
            </w:tcBorders>
            <w:vAlign w:val="center"/>
            <w:hideMark/>
          </w:tcPr>
          <w:p w14:paraId="13A3813F" w14:textId="77777777" w:rsidR="00AC1097" w:rsidRPr="00AC1097" w:rsidRDefault="00AC1097" w:rsidP="00AC1097">
            <w:pPr>
              <w:jc w:val="center"/>
              <w:rPr>
                <w:rFonts w:ascii="Montserrat" w:eastAsiaTheme="majorEastAsia" w:hAnsi="Montserrat"/>
                <w:sz w:val="22"/>
                <w:szCs w:val="22"/>
              </w:rPr>
            </w:pPr>
          </w:p>
        </w:tc>
        <w:tc>
          <w:tcPr>
            <w:tcW w:w="1439" w:type="pct"/>
            <w:tcBorders>
              <w:top w:val="nil"/>
              <w:left w:val="nil"/>
              <w:bottom w:val="single" w:sz="4" w:space="0" w:color="auto"/>
              <w:right w:val="nil"/>
            </w:tcBorders>
            <w:vAlign w:val="center"/>
            <w:hideMark/>
          </w:tcPr>
          <w:p w14:paraId="02A20D81"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Re-interrogation: 5</w:t>
            </w:r>
          </w:p>
        </w:tc>
        <w:tc>
          <w:tcPr>
            <w:tcW w:w="1439" w:type="pct"/>
            <w:tcBorders>
              <w:top w:val="nil"/>
              <w:left w:val="nil"/>
              <w:bottom w:val="single" w:sz="4" w:space="0" w:color="auto"/>
              <w:right w:val="nil"/>
            </w:tcBorders>
            <w:vAlign w:val="center"/>
            <w:hideMark/>
          </w:tcPr>
          <w:p w14:paraId="1DECC982"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Re-interrogation: 12</w:t>
            </w:r>
          </w:p>
        </w:tc>
      </w:tr>
      <w:tr w:rsidR="00AC1097" w:rsidRPr="00AC1097" w14:paraId="15F3B0DD" w14:textId="77777777">
        <w:trPr>
          <w:trHeight w:val="292"/>
        </w:trPr>
        <w:tc>
          <w:tcPr>
            <w:tcW w:w="683" w:type="pct"/>
            <w:vMerge w:val="restart"/>
            <w:tcBorders>
              <w:top w:val="nil"/>
              <w:left w:val="nil"/>
              <w:bottom w:val="single" w:sz="4" w:space="0" w:color="auto"/>
              <w:right w:val="nil"/>
            </w:tcBorders>
            <w:vAlign w:val="center"/>
            <w:hideMark/>
          </w:tcPr>
          <w:p w14:paraId="0659C246"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Délocalisée</w:t>
            </w:r>
          </w:p>
        </w:tc>
        <w:tc>
          <w:tcPr>
            <w:tcW w:w="1439" w:type="pct"/>
            <w:vMerge w:val="restart"/>
            <w:tcBorders>
              <w:top w:val="nil"/>
              <w:left w:val="nil"/>
              <w:bottom w:val="single" w:sz="4" w:space="0" w:color="auto"/>
              <w:right w:val="nil"/>
            </w:tcBorders>
            <w:vAlign w:val="center"/>
            <w:hideMark/>
          </w:tcPr>
          <w:p w14:paraId="3C7E98B3"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4</w:t>
            </w:r>
          </w:p>
        </w:tc>
        <w:tc>
          <w:tcPr>
            <w:tcW w:w="1439" w:type="pct"/>
            <w:tcBorders>
              <w:top w:val="nil"/>
              <w:left w:val="nil"/>
              <w:bottom w:val="single" w:sz="4" w:space="0" w:color="auto"/>
              <w:right w:val="nil"/>
            </w:tcBorders>
            <w:vAlign w:val="center"/>
            <w:hideMark/>
          </w:tcPr>
          <w:p w14:paraId="5FB4D761"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Première interrogation: 3</w:t>
            </w:r>
          </w:p>
        </w:tc>
        <w:tc>
          <w:tcPr>
            <w:tcW w:w="1439" w:type="pct"/>
            <w:tcBorders>
              <w:top w:val="nil"/>
              <w:left w:val="nil"/>
              <w:bottom w:val="single" w:sz="4" w:space="0" w:color="auto"/>
              <w:right w:val="nil"/>
            </w:tcBorders>
            <w:vAlign w:val="center"/>
            <w:hideMark/>
          </w:tcPr>
          <w:p w14:paraId="37B7819A"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Première interrogation: 2</w:t>
            </w:r>
          </w:p>
        </w:tc>
      </w:tr>
      <w:tr w:rsidR="00AC1097" w:rsidRPr="00AC1097" w14:paraId="3C61DF75" w14:textId="77777777">
        <w:trPr>
          <w:trHeight w:val="292"/>
        </w:trPr>
        <w:tc>
          <w:tcPr>
            <w:tcW w:w="0" w:type="auto"/>
            <w:vMerge/>
            <w:tcBorders>
              <w:top w:val="nil"/>
              <w:left w:val="nil"/>
              <w:bottom w:val="single" w:sz="4" w:space="0" w:color="auto"/>
              <w:right w:val="nil"/>
            </w:tcBorders>
            <w:vAlign w:val="center"/>
            <w:hideMark/>
          </w:tcPr>
          <w:p w14:paraId="40D4BF70" w14:textId="77777777" w:rsidR="00AC1097" w:rsidRPr="00AC1097" w:rsidRDefault="00AC1097" w:rsidP="00AC1097">
            <w:pPr>
              <w:rPr>
                <w:rFonts w:ascii="Montserrat" w:eastAsiaTheme="majorEastAsia" w:hAnsi="Montserrat"/>
                <w:sz w:val="22"/>
                <w:szCs w:val="22"/>
              </w:rPr>
            </w:pPr>
          </w:p>
        </w:tc>
        <w:tc>
          <w:tcPr>
            <w:tcW w:w="0" w:type="auto"/>
            <w:vMerge/>
            <w:tcBorders>
              <w:top w:val="nil"/>
              <w:left w:val="nil"/>
              <w:bottom w:val="single" w:sz="4" w:space="0" w:color="auto"/>
              <w:right w:val="nil"/>
            </w:tcBorders>
            <w:vAlign w:val="center"/>
            <w:hideMark/>
          </w:tcPr>
          <w:p w14:paraId="3CC10B85" w14:textId="77777777" w:rsidR="00AC1097" w:rsidRPr="00AC1097" w:rsidRDefault="00AC1097" w:rsidP="00AC1097">
            <w:pPr>
              <w:jc w:val="center"/>
              <w:rPr>
                <w:rFonts w:ascii="Montserrat" w:eastAsiaTheme="majorEastAsia" w:hAnsi="Montserrat"/>
                <w:sz w:val="22"/>
                <w:szCs w:val="22"/>
              </w:rPr>
            </w:pPr>
          </w:p>
        </w:tc>
        <w:tc>
          <w:tcPr>
            <w:tcW w:w="1439" w:type="pct"/>
            <w:tcBorders>
              <w:top w:val="nil"/>
              <w:left w:val="nil"/>
              <w:bottom w:val="single" w:sz="4" w:space="0" w:color="auto"/>
              <w:right w:val="nil"/>
            </w:tcBorders>
            <w:vAlign w:val="center"/>
            <w:hideMark/>
          </w:tcPr>
          <w:p w14:paraId="54E3D35E"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Re-interrogation: 0</w:t>
            </w:r>
          </w:p>
        </w:tc>
        <w:tc>
          <w:tcPr>
            <w:tcW w:w="1439" w:type="pct"/>
            <w:tcBorders>
              <w:top w:val="nil"/>
              <w:left w:val="nil"/>
              <w:bottom w:val="single" w:sz="4" w:space="0" w:color="auto"/>
              <w:right w:val="nil"/>
            </w:tcBorders>
            <w:vAlign w:val="center"/>
            <w:hideMark/>
          </w:tcPr>
          <w:p w14:paraId="4330A620"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Re-interrogation: 2</w:t>
            </w:r>
          </w:p>
        </w:tc>
      </w:tr>
      <w:tr w:rsidR="00AC1097" w:rsidRPr="00AC1097" w14:paraId="620FF627" w14:textId="77777777">
        <w:trPr>
          <w:trHeight w:val="292"/>
        </w:trPr>
        <w:tc>
          <w:tcPr>
            <w:tcW w:w="683" w:type="pct"/>
            <w:vMerge w:val="restart"/>
            <w:tcBorders>
              <w:top w:val="nil"/>
              <w:left w:val="nil"/>
              <w:bottom w:val="single" w:sz="8" w:space="0" w:color="000000"/>
              <w:right w:val="nil"/>
            </w:tcBorders>
            <w:vAlign w:val="center"/>
            <w:hideMark/>
          </w:tcPr>
          <w:p w14:paraId="11C6706F"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Introuvable</w:t>
            </w:r>
          </w:p>
        </w:tc>
        <w:tc>
          <w:tcPr>
            <w:tcW w:w="1439" w:type="pct"/>
            <w:vMerge w:val="restart"/>
            <w:tcBorders>
              <w:top w:val="nil"/>
              <w:left w:val="nil"/>
              <w:bottom w:val="single" w:sz="8" w:space="0" w:color="000000"/>
              <w:right w:val="nil"/>
            </w:tcBorders>
            <w:vAlign w:val="center"/>
            <w:hideMark/>
          </w:tcPr>
          <w:p w14:paraId="04D41F81" w14:textId="77777777" w:rsidR="00AC1097" w:rsidRPr="00AC1097" w:rsidRDefault="00AC1097" w:rsidP="00AC1097">
            <w:pPr>
              <w:jc w:val="center"/>
              <w:rPr>
                <w:rFonts w:ascii="Montserrat" w:eastAsiaTheme="majorEastAsia" w:hAnsi="Montserrat"/>
                <w:sz w:val="22"/>
                <w:szCs w:val="22"/>
              </w:rPr>
            </w:pPr>
            <w:r w:rsidRPr="00AC1097">
              <w:rPr>
                <w:rFonts w:ascii="Montserrat" w:eastAsiaTheme="majorEastAsia" w:hAnsi="Montserrat"/>
                <w:sz w:val="22"/>
                <w:szCs w:val="22"/>
              </w:rPr>
              <w:t>12</w:t>
            </w:r>
          </w:p>
        </w:tc>
        <w:tc>
          <w:tcPr>
            <w:tcW w:w="1439" w:type="pct"/>
            <w:tcBorders>
              <w:top w:val="nil"/>
              <w:left w:val="nil"/>
              <w:bottom w:val="single" w:sz="4" w:space="0" w:color="auto"/>
              <w:right w:val="nil"/>
            </w:tcBorders>
            <w:vAlign w:val="center"/>
            <w:hideMark/>
          </w:tcPr>
          <w:p w14:paraId="58C94EC9"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Première interrogation: 13</w:t>
            </w:r>
          </w:p>
        </w:tc>
        <w:tc>
          <w:tcPr>
            <w:tcW w:w="1439" w:type="pct"/>
            <w:tcBorders>
              <w:top w:val="nil"/>
              <w:left w:val="nil"/>
              <w:bottom w:val="single" w:sz="4" w:space="0" w:color="auto"/>
              <w:right w:val="nil"/>
            </w:tcBorders>
            <w:vAlign w:val="center"/>
            <w:hideMark/>
          </w:tcPr>
          <w:p w14:paraId="3DE05454"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Première interrogation: 28</w:t>
            </w:r>
          </w:p>
        </w:tc>
      </w:tr>
      <w:tr w:rsidR="00AC1097" w:rsidRPr="00AC1097" w14:paraId="58044701" w14:textId="77777777">
        <w:trPr>
          <w:trHeight w:val="305"/>
        </w:trPr>
        <w:tc>
          <w:tcPr>
            <w:tcW w:w="0" w:type="auto"/>
            <w:vMerge/>
            <w:tcBorders>
              <w:top w:val="nil"/>
              <w:left w:val="nil"/>
              <w:bottom w:val="single" w:sz="8" w:space="0" w:color="000000"/>
              <w:right w:val="nil"/>
            </w:tcBorders>
            <w:vAlign w:val="center"/>
            <w:hideMark/>
          </w:tcPr>
          <w:p w14:paraId="196315A1" w14:textId="77777777" w:rsidR="00AC1097" w:rsidRPr="00AC1097" w:rsidRDefault="00AC1097" w:rsidP="00AC1097">
            <w:pPr>
              <w:rPr>
                <w:rFonts w:ascii="Montserrat" w:eastAsiaTheme="majorEastAsia" w:hAnsi="Montserrat"/>
                <w:sz w:val="22"/>
                <w:szCs w:val="22"/>
              </w:rPr>
            </w:pPr>
          </w:p>
        </w:tc>
        <w:tc>
          <w:tcPr>
            <w:tcW w:w="0" w:type="auto"/>
            <w:vMerge/>
            <w:tcBorders>
              <w:top w:val="nil"/>
              <w:left w:val="nil"/>
              <w:bottom w:val="single" w:sz="8" w:space="0" w:color="000000"/>
              <w:right w:val="nil"/>
            </w:tcBorders>
            <w:vAlign w:val="center"/>
            <w:hideMark/>
          </w:tcPr>
          <w:p w14:paraId="094184B4" w14:textId="77777777" w:rsidR="00AC1097" w:rsidRPr="00AC1097" w:rsidRDefault="00AC1097" w:rsidP="00AC1097">
            <w:pPr>
              <w:rPr>
                <w:rFonts w:ascii="Montserrat" w:eastAsiaTheme="majorEastAsia" w:hAnsi="Montserrat"/>
                <w:sz w:val="22"/>
                <w:szCs w:val="22"/>
              </w:rPr>
            </w:pPr>
          </w:p>
        </w:tc>
        <w:tc>
          <w:tcPr>
            <w:tcW w:w="1439" w:type="pct"/>
            <w:tcBorders>
              <w:top w:val="nil"/>
              <w:left w:val="nil"/>
              <w:bottom w:val="single" w:sz="8" w:space="0" w:color="auto"/>
              <w:right w:val="nil"/>
            </w:tcBorders>
            <w:vAlign w:val="center"/>
            <w:hideMark/>
          </w:tcPr>
          <w:p w14:paraId="318C9E3F"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Re-interrogation: 4</w:t>
            </w:r>
          </w:p>
        </w:tc>
        <w:tc>
          <w:tcPr>
            <w:tcW w:w="1439" w:type="pct"/>
            <w:tcBorders>
              <w:top w:val="nil"/>
              <w:left w:val="nil"/>
              <w:bottom w:val="single" w:sz="8" w:space="0" w:color="auto"/>
              <w:right w:val="nil"/>
            </w:tcBorders>
            <w:vAlign w:val="center"/>
            <w:hideMark/>
          </w:tcPr>
          <w:p w14:paraId="7A9F9AD8"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sz w:val="22"/>
                <w:szCs w:val="22"/>
              </w:rPr>
              <w:t>Re-interrogation: 8</w:t>
            </w:r>
          </w:p>
        </w:tc>
      </w:tr>
    </w:tbl>
    <w:p w14:paraId="3724D8FD" w14:textId="77777777" w:rsidR="00AC1097" w:rsidRPr="00AC1097" w:rsidRDefault="00AC1097" w:rsidP="00AC1097">
      <w:pPr>
        <w:rPr>
          <w:rFonts w:ascii="Montserrat" w:eastAsiaTheme="majorEastAsia" w:hAnsi="Montserrat"/>
          <w:sz w:val="22"/>
          <w:szCs w:val="22"/>
        </w:rPr>
      </w:pPr>
    </w:p>
    <w:p w14:paraId="1BA543C5" w14:textId="77777777" w:rsidR="00AC1097" w:rsidRPr="00AC1097" w:rsidRDefault="00AC1097" w:rsidP="00AC1097">
      <w:pPr>
        <w:rPr>
          <w:rFonts w:ascii="Montserrat" w:eastAsiaTheme="majorEastAsia" w:hAnsi="Montserrat"/>
          <w:sz w:val="22"/>
          <w:szCs w:val="22"/>
        </w:rPr>
      </w:pPr>
    </w:p>
    <w:p w14:paraId="173AEC0D"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b/>
          <w:bCs/>
          <w:sz w:val="22"/>
          <w:szCs w:val="22"/>
        </w:rPr>
        <w:t>Note</w:t>
      </w:r>
      <w:r w:rsidRPr="00AC1097">
        <w:rPr>
          <w:rFonts w:ascii="Montserrat" w:eastAsiaTheme="majorEastAsia" w:hAnsi="Montserrat"/>
          <w:sz w:val="22"/>
          <w:szCs w:val="22"/>
        </w:rPr>
        <w:t xml:space="preserve"> : </w:t>
      </w:r>
    </w:p>
    <w:p w14:paraId="4A7E5B01" w14:textId="77777777" w:rsidR="00AC1097" w:rsidRPr="00AC1097" w:rsidRDefault="00AC1097" w:rsidP="00AC1097">
      <w:pPr>
        <w:rPr>
          <w:rFonts w:ascii="Montserrat" w:eastAsiaTheme="majorEastAsia" w:hAnsi="Montserrat"/>
          <w:sz w:val="22"/>
          <w:szCs w:val="22"/>
        </w:rPr>
      </w:pPr>
    </w:p>
    <w:p w14:paraId="6C761C9D" w14:textId="77777777" w:rsidR="00AC1097" w:rsidRPr="00AC1097" w:rsidRDefault="00AC1097" w:rsidP="00AC1097">
      <w:pPr>
        <w:numPr>
          <w:ilvl w:val="0"/>
          <w:numId w:val="48"/>
        </w:numPr>
        <w:rPr>
          <w:rFonts w:ascii="Montserrat" w:eastAsiaTheme="majorEastAsia" w:hAnsi="Montserrat"/>
          <w:sz w:val="22"/>
          <w:szCs w:val="22"/>
        </w:rPr>
      </w:pPr>
      <w:r w:rsidRPr="00AC1097">
        <w:rPr>
          <w:rFonts w:ascii="Montserrat" w:eastAsiaTheme="majorEastAsia" w:hAnsi="Montserrat"/>
          <w:sz w:val="22"/>
          <w:szCs w:val="22"/>
        </w:rPr>
        <w:t xml:space="preserve">La collecte du </w:t>
      </w:r>
      <w:r w:rsidRPr="00AC1097">
        <w:rPr>
          <w:rFonts w:ascii="Montserrat" w:eastAsiaTheme="majorEastAsia" w:hAnsi="Montserrat"/>
          <w:b/>
          <w:bCs/>
          <w:sz w:val="22"/>
          <w:szCs w:val="22"/>
        </w:rPr>
        <w:t>T3-2025</w:t>
      </w:r>
      <w:r w:rsidRPr="00AC1097">
        <w:rPr>
          <w:rFonts w:ascii="Montserrat" w:eastAsiaTheme="majorEastAsia" w:hAnsi="Montserrat"/>
          <w:sz w:val="22"/>
          <w:szCs w:val="22"/>
        </w:rPr>
        <w:t xml:space="preserve"> est achevée à ce jour. </w:t>
      </w:r>
    </w:p>
    <w:p w14:paraId="0A34986B" w14:textId="77777777" w:rsidR="00AC1097" w:rsidRPr="00AC1097" w:rsidRDefault="00AC1097" w:rsidP="00AC1097">
      <w:pPr>
        <w:numPr>
          <w:ilvl w:val="0"/>
          <w:numId w:val="48"/>
        </w:numPr>
        <w:rPr>
          <w:rFonts w:ascii="Montserrat" w:eastAsiaTheme="majorEastAsia" w:hAnsi="Montserrat"/>
          <w:sz w:val="22"/>
          <w:szCs w:val="22"/>
        </w:rPr>
      </w:pPr>
      <w:r w:rsidRPr="00AC1097">
        <w:rPr>
          <w:rFonts w:ascii="Montserrat" w:eastAsiaTheme="majorEastAsia" w:hAnsi="Montserrat"/>
          <w:sz w:val="22"/>
          <w:szCs w:val="22"/>
        </w:rPr>
        <w:t>On note des entreprises délocalisées ou ayant changé de raison sociale ainsi que des corrections à faire sur les destinataires pour certains courriers.</w:t>
      </w:r>
    </w:p>
    <w:p w14:paraId="1EC7EB35" w14:textId="77777777" w:rsidR="00AC1097" w:rsidRPr="00AC1097" w:rsidRDefault="00AC1097" w:rsidP="00AC1097">
      <w:pPr>
        <w:numPr>
          <w:ilvl w:val="0"/>
          <w:numId w:val="48"/>
        </w:numPr>
        <w:rPr>
          <w:rFonts w:ascii="Montserrat" w:eastAsiaTheme="majorEastAsia" w:hAnsi="Montserrat"/>
          <w:sz w:val="22"/>
          <w:szCs w:val="22"/>
        </w:rPr>
      </w:pPr>
      <w:r w:rsidRPr="00AC1097">
        <w:rPr>
          <w:rFonts w:ascii="Montserrat" w:eastAsiaTheme="majorEastAsia" w:hAnsi="Montserrat"/>
          <w:sz w:val="22"/>
          <w:szCs w:val="22"/>
        </w:rPr>
        <w:t>L’apurement des données du T1-2025 est à 95% sans oublier que des réponses aux questionnaires du T1-2025 continuent d’arriver pour les entreprises en retard entrainant ainsi leur prise en compte dans le traitement.</w:t>
      </w:r>
    </w:p>
    <w:p w14:paraId="76971BC7" w14:textId="77777777" w:rsidR="00AC1097" w:rsidRPr="00AC1097" w:rsidRDefault="00AC1097" w:rsidP="00AC1097">
      <w:pPr>
        <w:numPr>
          <w:ilvl w:val="0"/>
          <w:numId w:val="48"/>
        </w:numPr>
        <w:rPr>
          <w:rFonts w:ascii="Montserrat" w:eastAsiaTheme="majorEastAsia" w:hAnsi="Montserrat"/>
          <w:sz w:val="22"/>
          <w:szCs w:val="22"/>
        </w:rPr>
      </w:pPr>
      <w:r w:rsidRPr="00AC1097">
        <w:rPr>
          <w:rFonts w:ascii="Montserrat" w:eastAsiaTheme="majorEastAsia" w:hAnsi="Montserrat"/>
          <w:sz w:val="22"/>
          <w:szCs w:val="22"/>
        </w:rPr>
        <w:t>La codification des données la collecte du T1-2025 est à 100%</w:t>
      </w:r>
    </w:p>
    <w:p w14:paraId="1E11A518" w14:textId="77777777" w:rsidR="00AC1097" w:rsidRPr="00AC1097" w:rsidRDefault="00AC1097" w:rsidP="00AC1097">
      <w:pPr>
        <w:numPr>
          <w:ilvl w:val="0"/>
          <w:numId w:val="48"/>
        </w:numPr>
        <w:rPr>
          <w:rFonts w:ascii="Montserrat" w:eastAsiaTheme="majorEastAsia" w:hAnsi="Montserrat"/>
          <w:sz w:val="22"/>
          <w:szCs w:val="22"/>
        </w:rPr>
      </w:pPr>
      <w:r w:rsidRPr="00AC1097">
        <w:rPr>
          <w:rFonts w:ascii="Montserrat" w:eastAsiaTheme="majorEastAsia" w:hAnsi="Montserrat"/>
          <w:sz w:val="22"/>
          <w:szCs w:val="22"/>
        </w:rPr>
        <w:t>Les courriers et questionnaires pour la collecte du T4-2025 ont été soumis pour signature</w:t>
      </w:r>
    </w:p>
    <w:p w14:paraId="25F750AE" w14:textId="77777777" w:rsidR="00AC1097" w:rsidRPr="00AC1097" w:rsidRDefault="00AC1097" w:rsidP="00AC1097">
      <w:pPr>
        <w:numPr>
          <w:ilvl w:val="0"/>
          <w:numId w:val="48"/>
        </w:numPr>
        <w:rPr>
          <w:rFonts w:ascii="Montserrat" w:eastAsiaTheme="majorEastAsia" w:hAnsi="Montserrat"/>
          <w:sz w:val="22"/>
          <w:szCs w:val="22"/>
        </w:rPr>
      </w:pPr>
      <w:r w:rsidRPr="00AC1097">
        <w:rPr>
          <w:rFonts w:ascii="Montserrat" w:eastAsiaTheme="majorEastAsia" w:hAnsi="Montserrat"/>
          <w:sz w:val="22"/>
          <w:szCs w:val="22"/>
        </w:rPr>
        <w:t>Le recrutement des 15 nouveaux agents pour la collecte du T4-2025 est finalisé</w:t>
      </w:r>
    </w:p>
    <w:p w14:paraId="1BDED737" w14:textId="77777777" w:rsidR="00AC1097" w:rsidRPr="00AC1097" w:rsidRDefault="00AC1097" w:rsidP="00AC1097">
      <w:pPr>
        <w:numPr>
          <w:ilvl w:val="0"/>
          <w:numId w:val="48"/>
        </w:numPr>
        <w:rPr>
          <w:rFonts w:ascii="Montserrat" w:eastAsiaTheme="majorEastAsia" w:hAnsi="Montserrat"/>
          <w:b/>
          <w:bCs/>
          <w:sz w:val="22"/>
          <w:szCs w:val="22"/>
        </w:rPr>
      </w:pPr>
      <w:r w:rsidRPr="00AC1097">
        <w:rPr>
          <w:rFonts w:ascii="Montserrat" w:eastAsiaTheme="majorEastAsia" w:hAnsi="Montserrat"/>
          <w:b/>
          <w:bCs/>
          <w:sz w:val="22"/>
          <w:szCs w:val="22"/>
        </w:rPr>
        <w:t>La collecte du T4-2025 n’a pas encore débuté en raison des retards liés à la soumission à la signature des courriers d’introduction des agents et à la finalisation du processus du recrutement des nouveaux agents.</w:t>
      </w:r>
    </w:p>
    <w:p w14:paraId="1A564DBB" w14:textId="52A6D1CC" w:rsidR="00C45787" w:rsidRDefault="00C45787">
      <w:pPr>
        <w:rPr>
          <w:rFonts w:ascii="Montserrat" w:eastAsiaTheme="majorEastAsia" w:hAnsi="Montserrat"/>
          <w:sz w:val="22"/>
          <w:szCs w:val="22"/>
        </w:rPr>
      </w:pPr>
      <w:r>
        <w:rPr>
          <w:rFonts w:ascii="Montserrat" w:eastAsiaTheme="majorEastAsia" w:hAnsi="Montserrat"/>
          <w:sz w:val="22"/>
          <w:szCs w:val="22"/>
        </w:rPr>
        <w:br w:type="page"/>
      </w:r>
    </w:p>
    <w:p w14:paraId="472D8306" w14:textId="554B05F8" w:rsidR="00AC1097" w:rsidRDefault="00AC1097" w:rsidP="00AC1097">
      <w:pPr>
        <w:spacing w:line="305" w:lineRule="auto"/>
        <w:jc w:val="both"/>
        <w:rPr>
          <w:rFonts w:ascii="Montserrat" w:eastAsiaTheme="majorEastAsia" w:hAnsi="Montserrat"/>
          <w:b/>
          <w:bCs/>
          <w:sz w:val="22"/>
          <w:szCs w:val="22"/>
        </w:rPr>
      </w:pPr>
      <w:bookmarkStart w:id="0" w:name="_Hlk213148212"/>
      <w:r w:rsidRPr="00925FD8">
        <w:rPr>
          <w:rFonts w:ascii="Montserrat" w:eastAsiaTheme="majorEastAsia" w:hAnsi="Montserrat"/>
          <w:b/>
          <w:bCs/>
          <w:sz w:val="22"/>
          <w:szCs w:val="22"/>
        </w:rPr>
        <w:lastRenderedPageBreak/>
        <w:t>Etat d’avancement de la collecte ENE-</w:t>
      </w:r>
      <w:r>
        <w:rPr>
          <w:rFonts w:ascii="Montserrat" w:eastAsiaTheme="majorEastAsia" w:hAnsi="Montserrat"/>
          <w:b/>
          <w:bCs/>
          <w:sz w:val="22"/>
          <w:szCs w:val="22"/>
        </w:rPr>
        <w:t>UPI</w:t>
      </w:r>
    </w:p>
    <w:bookmarkEnd w:id="0"/>
    <w:p w14:paraId="01A18141" w14:textId="77777777" w:rsidR="00AC1097" w:rsidRPr="00925FD8" w:rsidRDefault="00AC1097" w:rsidP="00AC1097">
      <w:pPr>
        <w:spacing w:line="305" w:lineRule="auto"/>
        <w:jc w:val="both"/>
        <w:rPr>
          <w:rFonts w:ascii="Montserrat" w:eastAsiaTheme="majorEastAsia" w:hAnsi="Montserrat"/>
          <w:b/>
          <w:bCs/>
          <w:sz w:val="22"/>
          <w:szCs w:val="22"/>
        </w:rPr>
      </w:pPr>
    </w:p>
    <w:p w14:paraId="3A30A498" w14:textId="21CF13AB" w:rsidR="00AC1097" w:rsidRPr="00DB5091" w:rsidRDefault="00DB5091" w:rsidP="00DB5091">
      <w:pPr>
        <w:jc w:val="both"/>
        <w:rPr>
          <w:rFonts w:ascii="Montserrat" w:eastAsiaTheme="majorEastAsia" w:hAnsi="Montserrat"/>
          <w:sz w:val="22"/>
          <w:szCs w:val="22"/>
        </w:rPr>
      </w:pPr>
      <w:r w:rsidRPr="00DB5091">
        <w:rPr>
          <w:rFonts w:ascii="Montserrat" w:eastAsiaTheme="majorEastAsia" w:hAnsi="Montserrat"/>
          <w:sz w:val="22"/>
          <w:szCs w:val="22"/>
        </w:rPr>
        <w:t>Dans le cadre de la composante UPI, les travaux en cours concernent la réalisation du test cognitif. En effet, des sessions de travail hebdomadaires avec l’équipe technique et l’OIT depuis le 31 octobre 2025 et devrait s’étaler sur trois semaines afin d’améliorer la méthodologie et le questionnaire proposés par l’équipe technique. La prochaine réunion est prévue pour ce jour le 7 novembre 2025.</w:t>
      </w:r>
    </w:p>
    <w:p w14:paraId="45AF0C10" w14:textId="77777777" w:rsidR="00AC1097" w:rsidRDefault="00AC1097"/>
    <w:p w14:paraId="49D6610B" w14:textId="0861006A" w:rsidR="00AC1097" w:rsidRDefault="00AC1097" w:rsidP="00AC1097">
      <w:pPr>
        <w:spacing w:line="305" w:lineRule="auto"/>
        <w:jc w:val="both"/>
        <w:rPr>
          <w:rFonts w:ascii="Montserrat" w:eastAsiaTheme="majorEastAsia" w:hAnsi="Montserrat"/>
          <w:b/>
          <w:bCs/>
          <w:sz w:val="22"/>
          <w:szCs w:val="22"/>
        </w:rPr>
      </w:pPr>
      <w:r w:rsidRPr="00925FD8">
        <w:rPr>
          <w:rFonts w:ascii="Montserrat" w:eastAsiaTheme="majorEastAsia" w:hAnsi="Montserrat"/>
          <w:b/>
          <w:bCs/>
          <w:sz w:val="22"/>
          <w:szCs w:val="22"/>
        </w:rPr>
        <w:t xml:space="preserve">Etat d’avancement </w:t>
      </w:r>
      <w:r>
        <w:rPr>
          <w:rFonts w:ascii="Montserrat" w:eastAsiaTheme="majorEastAsia" w:hAnsi="Montserrat"/>
          <w:b/>
          <w:bCs/>
          <w:sz w:val="22"/>
          <w:szCs w:val="22"/>
        </w:rPr>
        <w:t xml:space="preserve">sur le panel de données </w:t>
      </w:r>
      <w:r w:rsidR="00DB5091">
        <w:rPr>
          <w:rFonts w:ascii="Montserrat" w:eastAsiaTheme="majorEastAsia" w:hAnsi="Montserrat"/>
          <w:b/>
          <w:bCs/>
          <w:sz w:val="22"/>
          <w:szCs w:val="22"/>
        </w:rPr>
        <w:t>administratives</w:t>
      </w:r>
    </w:p>
    <w:p w14:paraId="01D6EFC4" w14:textId="77777777" w:rsidR="00AC1097" w:rsidRDefault="00AC1097" w:rsidP="00AC1097">
      <w:pPr>
        <w:spacing w:line="305" w:lineRule="auto"/>
        <w:jc w:val="both"/>
        <w:rPr>
          <w:rFonts w:ascii="Montserrat" w:eastAsiaTheme="majorEastAsia" w:hAnsi="Montserrat"/>
          <w:b/>
          <w:bCs/>
          <w:sz w:val="22"/>
          <w:szCs w:val="22"/>
        </w:rPr>
      </w:pPr>
    </w:p>
    <w:p w14:paraId="19E03823" w14:textId="41A3C6B4" w:rsidR="00AC1097" w:rsidRPr="00DB5091" w:rsidRDefault="00DB5091" w:rsidP="00DB5091">
      <w:pPr>
        <w:jc w:val="both"/>
        <w:rPr>
          <w:rFonts w:ascii="Montserrat" w:eastAsiaTheme="majorEastAsia" w:hAnsi="Montserrat"/>
          <w:sz w:val="22"/>
          <w:szCs w:val="22"/>
        </w:rPr>
      </w:pPr>
      <w:r w:rsidRPr="00DB5091">
        <w:rPr>
          <w:rFonts w:ascii="Montserrat" w:eastAsiaTheme="majorEastAsia" w:hAnsi="Montserrat"/>
          <w:sz w:val="22"/>
          <w:szCs w:val="22"/>
        </w:rPr>
        <w:t>Dans le cadre de la mise en place de la Banque de données sur le parcours professionnel des travailleurs formels, les travaux actuels portent sur le traitement et la consolidation des données issues de la Solde couvrant la période 2015-2020. Ces données, constituées de fichiers mensuels, ont été fusionnées, harmonisées et apurées afin de constituer une base unique intégrant pour chaque agent les caractéristiques démographiques, professionnelles et salariales, ainsi que la décomposition détaillée du revenu. Ce travail a également permis de créer de nouvelles variables telles que l’ancienneté dans la fonction, dans l’organisme et le statut dans l’emploi, offrant ainsi une meilleure compréhension des trajectoires professionnelles au sein de la Fonction publique. Parallèlement, pour le secteur privé, l'équipe a débuté les travaux sur l’apurement des variables liés au revenu issues de l’Enquête Nationale sur l’Emploi - volet ménage, en attendant la mise à disposition des données de la CNPS, principale source d’informations sur les salaires pour ce se</w:t>
      </w:r>
      <w:r w:rsidR="00BF0A00">
        <w:rPr>
          <w:rFonts w:ascii="Montserrat" w:eastAsiaTheme="majorEastAsia" w:hAnsi="Montserrat"/>
          <w:sz w:val="22"/>
          <w:szCs w:val="22"/>
        </w:rPr>
        <w:t>c</w:t>
      </w:r>
      <w:r w:rsidRPr="00DB5091">
        <w:rPr>
          <w:rFonts w:ascii="Montserrat" w:eastAsiaTheme="majorEastAsia" w:hAnsi="Montserrat"/>
          <w:sz w:val="22"/>
          <w:szCs w:val="22"/>
        </w:rPr>
        <w:t>teur. Ces avancées constituent une étape essentielle pour la constitution d’une base intégrée des travailleurs formels, en vue d’analyses approfondies sur les dynamiques de carrière et de rémunération et d’un meilleur appui aux politiques publiques de l’emploi.</w:t>
      </w:r>
    </w:p>
    <w:p w14:paraId="5B1F2D69" w14:textId="071A9D1B" w:rsidR="00E82D4A" w:rsidRPr="00896F07" w:rsidRDefault="00E82D4A" w:rsidP="008248A4">
      <w:pPr>
        <w:pStyle w:val="Titre1"/>
        <w:ind w:left="431" w:hanging="431"/>
      </w:pPr>
      <w:r w:rsidRPr="00896F07">
        <w:t>Conclusion</w:t>
      </w:r>
    </w:p>
    <w:p w14:paraId="51062263" w14:textId="34C067C9" w:rsidR="001D5A21" w:rsidRPr="009E35DA" w:rsidRDefault="00365BDF" w:rsidP="009E35DA">
      <w:pPr>
        <w:spacing w:line="305" w:lineRule="auto"/>
        <w:jc w:val="both"/>
        <w:rPr>
          <w:rFonts w:ascii="Montserrat" w:eastAsiaTheme="majorEastAsia" w:hAnsi="Montserrat"/>
          <w:sz w:val="22"/>
          <w:szCs w:val="22"/>
        </w:rPr>
      </w:pPr>
      <w:r w:rsidRPr="009E35DA">
        <w:rPr>
          <w:rFonts w:ascii="Montserrat" w:eastAsiaTheme="majorEastAsia" w:hAnsi="Montserrat"/>
          <w:sz w:val="22"/>
          <w:szCs w:val="22"/>
        </w:rPr>
        <w:t xml:space="preserve">En conclusion, il vient que le dispositif mis en place pour </w:t>
      </w:r>
      <w:r w:rsidR="002E7476" w:rsidRPr="009E35DA">
        <w:rPr>
          <w:rFonts w:ascii="Montserrat" w:eastAsiaTheme="majorEastAsia" w:hAnsi="Montserrat"/>
          <w:sz w:val="22"/>
          <w:szCs w:val="22"/>
        </w:rPr>
        <w:t xml:space="preserve">collecter </w:t>
      </w:r>
      <w:r w:rsidR="009E35DA">
        <w:rPr>
          <w:rFonts w:ascii="Montserrat" w:eastAsiaTheme="majorEastAsia" w:hAnsi="Montserrat"/>
          <w:sz w:val="22"/>
          <w:szCs w:val="22"/>
        </w:rPr>
        <w:t xml:space="preserve">des informations </w:t>
      </w:r>
      <w:r w:rsidR="00C53969">
        <w:rPr>
          <w:rFonts w:ascii="Montserrat" w:eastAsiaTheme="majorEastAsia" w:hAnsi="Montserrat"/>
          <w:sz w:val="22"/>
          <w:szCs w:val="22"/>
        </w:rPr>
        <w:t xml:space="preserve">sur le marché du travail </w:t>
      </w:r>
      <w:r w:rsidR="002E7476" w:rsidRPr="009E35DA">
        <w:rPr>
          <w:rFonts w:ascii="Montserrat" w:eastAsiaTheme="majorEastAsia" w:hAnsi="Montserrat"/>
          <w:sz w:val="22"/>
          <w:szCs w:val="22"/>
        </w:rPr>
        <w:t>est bien</w:t>
      </w:r>
      <w:r w:rsidR="00763ADF" w:rsidRPr="009E35DA">
        <w:rPr>
          <w:rFonts w:ascii="Montserrat" w:eastAsiaTheme="majorEastAsia" w:hAnsi="Montserrat"/>
          <w:sz w:val="22"/>
          <w:szCs w:val="22"/>
        </w:rPr>
        <w:t xml:space="preserve"> en expansion depuis le </w:t>
      </w:r>
      <w:r w:rsidR="00C53969">
        <w:rPr>
          <w:rFonts w:ascii="Montserrat" w:eastAsiaTheme="majorEastAsia" w:hAnsi="Montserrat"/>
          <w:sz w:val="22"/>
          <w:szCs w:val="22"/>
        </w:rPr>
        <w:t>trimestre 2-2024</w:t>
      </w:r>
      <w:r w:rsidR="00763ADF" w:rsidRPr="009E35DA">
        <w:rPr>
          <w:rFonts w:ascii="Montserrat" w:eastAsiaTheme="majorEastAsia" w:hAnsi="Montserrat"/>
          <w:sz w:val="22"/>
          <w:szCs w:val="22"/>
        </w:rPr>
        <w:t>.</w:t>
      </w:r>
      <w:r w:rsidR="00C53969">
        <w:rPr>
          <w:rFonts w:ascii="Montserrat" w:eastAsiaTheme="majorEastAsia" w:hAnsi="Montserrat"/>
          <w:sz w:val="22"/>
          <w:szCs w:val="22"/>
        </w:rPr>
        <w:t xml:space="preserve"> </w:t>
      </w:r>
      <w:r w:rsidR="00763ADF" w:rsidRPr="009E35DA">
        <w:rPr>
          <w:rFonts w:ascii="Montserrat" w:eastAsiaTheme="majorEastAsia" w:hAnsi="Montserrat"/>
          <w:sz w:val="22"/>
          <w:szCs w:val="22"/>
        </w:rPr>
        <w:t xml:space="preserve">Aussi, malgré certaines difficultés techniques durant la collecte, </w:t>
      </w:r>
      <w:r w:rsidR="00177EF8" w:rsidRPr="009E35DA">
        <w:rPr>
          <w:rFonts w:ascii="Montserrat" w:eastAsiaTheme="majorEastAsia" w:hAnsi="Montserrat"/>
          <w:sz w:val="22"/>
          <w:szCs w:val="22"/>
        </w:rPr>
        <w:t xml:space="preserve">celle-ci continue son </w:t>
      </w:r>
      <w:r w:rsidR="007B745A" w:rsidRPr="009E35DA">
        <w:rPr>
          <w:rFonts w:ascii="Montserrat" w:eastAsiaTheme="majorEastAsia" w:hAnsi="Montserrat"/>
          <w:sz w:val="22"/>
          <w:szCs w:val="22"/>
        </w:rPr>
        <w:t>cours. Des</w:t>
      </w:r>
      <w:r w:rsidR="00177EF8" w:rsidRPr="009E35DA">
        <w:rPr>
          <w:rFonts w:ascii="Montserrat" w:eastAsiaTheme="majorEastAsia" w:hAnsi="Montserrat"/>
          <w:sz w:val="22"/>
          <w:szCs w:val="22"/>
        </w:rPr>
        <w:t xml:space="preserve"> résultats provisoires sont disponibles, permettant d’ajuster </w:t>
      </w:r>
      <w:r w:rsidR="00BA7B56" w:rsidRPr="009E35DA">
        <w:rPr>
          <w:rFonts w:ascii="Montserrat" w:eastAsiaTheme="majorEastAsia" w:hAnsi="Montserrat"/>
          <w:sz w:val="22"/>
          <w:szCs w:val="22"/>
        </w:rPr>
        <w:t>la mét</w:t>
      </w:r>
      <w:r w:rsidR="00F324D6" w:rsidRPr="009E35DA">
        <w:rPr>
          <w:rFonts w:ascii="Montserrat" w:eastAsiaTheme="majorEastAsia" w:hAnsi="Montserrat"/>
          <w:sz w:val="22"/>
          <w:szCs w:val="22"/>
        </w:rPr>
        <w:t>hodologie voire l’améliorer.</w:t>
      </w:r>
    </w:p>
    <w:p w14:paraId="6D646FC6" w14:textId="77777777" w:rsidR="006F44FB" w:rsidRPr="00896F07" w:rsidRDefault="006F44FB" w:rsidP="008248A4">
      <w:pPr>
        <w:jc w:val="both"/>
        <w:rPr>
          <w:rFonts w:ascii="Montserrat" w:hAnsi="Montserrat" w:cs="Calibri"/>
          <w:sz w:val="22"/>
          <w:szCs w:val="22"/>
        </w:rPr>
      </w:pPr>
    </w:p>
    <w:p w14:paraId="4985CB07" w14:textId="291C89F4" w:rsidR="006F44FB" w:rsidRPr="00896F07" w:rsidRDefault="006F44FB" w:rsidP="008248A4">
      <w:pPr>
        <w:jc w:val="both"/>
        <w:rPr>
          <w:rFonts w:ascii="Montserrat" w:hAnsi="Montserrat" w:cs="Calibri"/>
          <w:sz w:val="22"/>
          <w:szCs w:val="22"/>
        </w:rPr>
      </w:pPr>
      <w:r w:rsidRPr="00896F07">
        <w:rPr>
          <w:rFonts w:ascii="Montserrat" w:hAnsi="Montserrat" w:cs="Calibri"/>
          <w:sz w:val="22"/>
          <w:szCs w:val="22"/>
        </w:rPr>
        <w:t>Très respectueusement</w:t>
      </w:r>
      <w:r w:rsidR="00E13394" w:rsidRPr="00896F07">
        <w:rPr>
          <w:rFonts w:ascii="Montserrat" w:hAnsi="Montserrat" w:cs="Calibri"/>
          <w:sz w:val="22"/>
          <w:szCs w:val="22"/>
        </w:rPr>
        <w:t>.</w:t>
      </w:r>
    </w:p>
    <w:p w14:paraId="57AFC852" w14:textId="5F98F241" w:rsidR="00A6468B" w:rsidRPr="00FE0BEF" w:rsidRDefault="00A6468B" w:rsidP="008248A4">
      <w:pPr>
        <w:rPr>
          <w:rFonts w:ascii="Montserrat" w:hAnsi="Montserrat" w:cs="Calibri"/>
          <w:sz w:val="22"/>
          <w:szCs w:val="22"/>
        </w:rPr>
      </w:pPr>
    </w:p>
    <w:sectPr w:rsidR="00A6468B" w:rsidRPr="00FE0BEF" w:rsidSect="00601923">
      <w:footerReference w:type="default" r:id="rId10"/>
      <w:pgSz w:w="11906" w:h="16838"/>
      <w:pgMar w:top="567" w:right="794" w:bottom="1134" w:left="964" w:header="284"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E15D" w14:textId="77777777" w:rsidR="00A82584" w:rsidRPr="00896F07" w:rsidRDefault="00A82584" w:rsidP="00CD1283">
      <w:r w:rsidRPr="00896F07">
        <w:separator/>
      </w:r>
    </w:p>
  </w:endnote>
  <w:endnote w:type="continuationSeparator" w:id="0">
    <w:p w14:paraId="2EA15DC0" w14:textId="77777777" w:rsidR="00A82584" w:rsidRPr="00896F07" w:rsidRDefault="00A82584" w:rsidP="00CD1283">
      <w:r w:rsidRPr="00896F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4797" w14:textId="171DF5C3" w:rsidR="00CD1283" w:rsidRPr="00896F07" w:rsidRDefault="007C6CEB" w:rsidP="009F1147">
    <w:pPr>
      <w:pStyle w:val="Pieddepage"/>
      <w:ind w:hanging="567"/>
    </w:pPr>
    <w:r w:rsidRPr="00896F07">
      <w:rPr>
        <w:noProof/>
      </w:rPr>
      <mc:AlternateContent>
        <mc:Choice Requires="wps">
          <w:drawing>
            <wp:anchor distT="0" distB="0" distL="114300" distR="114300" simplePos="0" relativeHeight="251660288" behindDoc="0" locked="0" layoutInCell="1" allowOverlap="1" wp14:anchorId="2D0B4566" wp14:editId="591552C6">
              <wp:simplePos x="0" y="0"/>
              <wp:positionH relativeFrom="column">
                <wp:posOffset>-459740</wp:posOffset>
              </wp:positionH>
              <wp:positionV relativeFrom="paragraph">
                <wp:posOffset>-567831</wp:posOffset>
              </wp:positionV>
              <wp:extent cx="5057422" cy="609600"/>
              <wp:effectExtent l="0" t="0" r="0" b="0"/>
              <wp:wrapNone/>
              <wp:docPr id="5" name="Rectangle 5"/>
              <wp:cNvGraphicFramePr/>
              <a:graphic xmlns:a="http://schemas.openxmlformats.org/drawingml/2006/main">
                <a:graphicData uri="http://schemas.microsoft.com/office/word/2010/wordprocessingShape">
                  <wps:wsp>
                    <wps:cNvSpPr/>
                    <wps:spPr>
                      <a:xfrm>
                        <a:off x="0" y="0"/>
                        <a:ext cx="5057422" cy="609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178966D" w14:textId="77777777" w:rsidR="007C6CEB" w:rsidRPr="00896F07" w:rsidRDefault="007C6CEB" w:rsidP="007C6CEB">
                          <w:pPr>
                            <w:rPr>
                              <w:rFonts w:ascii="Montserrat" w:hAnsi="Montserrat"/>
                              <w:color w:val="2C441D"/>
                              <w:sz w:val="18"/>
                              <w:szCs w:val="18"/>
                            </w:rPr>
                          </w:pPr>
                          <w:r w:rsidRPr="00896F07">
                            <w:rPr>
                              <w:rFonts w:ascii="Montserrat" w:hAnsi="Montserrat"/>
                              <w:color w:val="2C441D"/>
                              <w:sz w:val="18"/>
                              <w:szCs w:val="18"/>
                            </w:rPr>
                            <w:t xml:space="preserve">Siège social : Abidjan, Cocody, Riviera Bonoumin, lot 1883, ilot 84774 </w:t>
                          </w:r>
                        </w:p>
                        <w:p w14:paraId="3A2FC198" w14:textId="77777777" w:rsidR="007C6CEB" w:rsidRPr="00896F07" w:rsidRDefault="007C6CEB" w:rsidP="007C6CEB">
                          <w:pPr>
                            <w:rPr>
                              <w:rFonts w:ascii="Montserrat" w:hAnsi="Montserrat"/>
                              <w:color w:val="2C441D"/>
                              <w:sz w:val="18"/>
                              <w:szCs w:val="18"/>
                            </w:rPr>
                          </w:pPr>
                          <w:r w:rsidRPr="00896F07">
                            <w:rPr>
                              <w:rFonts w:ascii="Montserrat" w:hAnsi="Montserrat"/>
                              <w:color w:val="2C441D"/>
                              <w:sz w:val="18"/>
                              <w:szCs w:val="18"/>
                            </w:rPr>
                            <w:t xml:space="preserve">Adresse postale : 01 BP V 55 Abidjan 01 • Téléphone : 27 22 59 96 10 </w:t>
                          </w:r>
                        </w:p>
                        <w:p w14:paraId="5522B092" w14:textId="77777777" w:rsidR="007C6CEB" w:rsidRPr="00C002D1" w:rsidRDefault="007C6CEB" w:rsidP="007C6CEB">
                          <w:pPr>
                            <w:rPr>
                              <w:rFonts w:ascii="Montserrat" w:hAnsi="Montserrat"/>
                              <w:color w:val="2C441D"/>
                              <w:sz w:val="18"/>
                              <w:szCs w:val="18"/>
                            </w:rPr>
                          </w:pPr>
                          <w:r w:rsidRPr="00C002D1">
                            <w:rPr>
                              <w:rFonts w:ascii="Montserrat" w:hAnsi="Montserrat"/>
                              <w:color w:val="2C441D"/>
                              <w:sz w:val="18"/>
                              <w:szCs w:val="18"/>
                            </w:rPr>
                            <w:t>E-mail : statistiques@stat.plan.gouv.ci.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0B4566" id="Rectangle 5" o:spid="_x0000_s1026" style="position:absolute;margin-left:-36.2pt;margin-top:-44.7pt;width:398.2pt;height:4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" filled="f" stroked="f" strokeweight="1pt">
              <v:textbox>
                <w:txbxContent>
                  <w:p w14:paraId="7178966D" w14:textId="77777777" w:rsidR="007C6CEB" w:rsidRPr="00896F07" w:rsidRDefault="007C6CEB" w:rsidP="007C6CEB">
                    <w:pPr>
                      <w:rPr>
                        <w:rFonts w:ascii="Montserrat" w:hAnsi="Montserrat"/>
                        <w:color w:val="2C441D"/>
                        <w:sz w:val="18"/>
                        <w:szCs w:val="18"/>
                      </w:rPr>
                    </w:pPr>
                    <w:r w:rsidRPr="00896F07">
                      <w:rPr>
                        <w:rFonts w:ascii="Montserrat" w:hAnsi="Montserrat"/>
                        <w:color w:val="2C441D"/>
                        <w:sz w:val="18"/>
                        <w:szCs w:val="18"/>
                      </w:rPr>
                      <w:t xml:space="preserve">Siège social : Abidjan, Cocody, Riviera Bonoumin, lot 1883, ilot 84774 </w:t>
                    </w:r>
                  </w:p>
                  <w:p w14:paraId="3A2FC198" w14:textId="77777777" w:rsidR="007C6CEB" w:rsidRPr="00896F07" w:rsidRDefault="007C6CEB" w:rsidP="007C6CEB">
                    <w:pPr>
                      <w:rPr>
                        <w:rFonts w:ascii="Montserrat" w:hAnsi="Montserrat"/>
                        <w:color w:val="2C441D"/>
                        <w:sz w:val="18"/>
                        <w:szCs w:val="18"/>
                      </w:rPr>
                    </w:pPr>
                    <w:r w:rsidRPr="00896F07">
                      <w:rPr>
                        <w:rFonts w:ascii="Montserrat" w:hAnsi="Montserrat"/>
                        <w:color w:val="2C441D"/>
                        <w:sz w:val="18"/>
                        <w:szCs w:val="18"/>
                      </w:rPr>
                      <w:t xml:space="preserve">Adresse postale : 01 BP V 55 Abidjan 01 • Téléphone : 27 22 59 96 10 </w:t>
                    </w:r>
                  </w:p>
                  <w:p w14:paraId="5522B092" w14:textId="77777777" w:rsidR="007C6CEB" w:rsidRPr="00C002D1" w:rsidRDefault="007C6CEB" w:rsidP="007C6CEB">
                    <w:pPr>
                      <w:rPr>
                        <w:rFonts w:ascii="Montserrat" w:hAnsi="Montserrat"/>
                        <w:color w:val="2C441D"/>
                        <w:sz w:val="18"/>
                        <w:szCs w:val="18"/>
                      </w:rPr>
                    </w:pPr>
                    <w:r w:rsidRPr="00C002D1">
                      <w:rPr>
                        <w:rFonts w:ascii="Montserrat" w:hAnsi="Montserrat"/>
                        <w:color w:val="2C441D"/>
                        <w:sz w:val="18"/>
                        <w:szCs w:val="18"/>
                      </w:rPr>
                      <w:t>E-mail : statistiques@stat.plan.gouv.ci.</w:t>
                    </w:r>
                  </w:p>
                </w:txbxContent>
              </v:textbox>
            </v:rect>
          </w:pict>
        </mc:Fallback>
      </mc:AlternateContent>
    </w:r>
    <w:r w:rsidRPr="00896F07">
      <w:rPr>
        <w:rFonts w:ascii="Montserrat" w:hAnsi="Montserrat"/>
        <w:noProof/>
        <w:color w:val="385623" w:themeColor="accent6" w:themeShade="80"/>
        <w:sz w:val="18"/>
        <w:szCs w:val="18"/>
      </w:rPr>
      <w:drawing>
        <wp:anchor distT="0" distB="0" distL="114300" distR="114300" simplePos="0" relativeHeight="251658240" behindDoc="1" locked="0" layoutInCell="1" allowOverlap="1" wp14:anchorId="3E484D21" wp14:editId="6B753EEA">
          <wp:simplePos x="0" y="0"/>
          <wp:positionH relativeFrom="column">
            <wp:posOffset>-359410</wp:posOffset>
          </wp:positionH>
          <wp:positionV relativeFrom="paragraph">
            <wp:posOffset>-2476641</wp:posOffset>
          </wp:positionV>
          <wp:extent cx="6976745" cy="2663825"/>
          <wp:effectExtent l="0" t="0" r="0" b="3175"/>
          <wp:wrapNone/>
          <wp:docPr id="1477768323" name="Image 147776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976745" cy="26638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43E4" w14:textId="77777777" w:rsidR="00A82584" w:rsidRPr="00896F07" w:rsidRDefault="00A82584" w:rsidP="00CD1283">
      <w:r w:rsidRPr="00896F07">
        <w:separator/>
      </w:r>
    </w:p>
  </w:footnote>
  <w:footnote w:type="continuationSeparator" w:id="0">
    <w:p w14:paraId="0B613347" w14:textId="77777777" w:rsidR="00A82584" w:rsidRPr="00896F07" w:rsidRDefault="00A82584" w:rsidP="00CD1283">
      <w:r w:rsidRPr="00896F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8AF"/>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335EFB"/>
    <w:multiLevelType w:val="multilevel"/>
    <w:tmpl w:val="283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E040D"/>
    <w:multiLevelType w:val="multilevel"/>
    <w:tmpl w:val="4D78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13DF5"/>
    <w:multiLevelType w:val="hybridMultilevel"/>
    <w:tmpl w:val="7FDC95C4"/>
    <w:lvl w:ilvl="0" w:tplc="133650BA">
      <w:start w:val="1"/>
      <w:numFmt w:val="bullet"/>
      <w:lvlText w:val=""/>
      <w:lvlJc w:val="left"/>
      <w:pPr>
        <w:ind w:left="720" w:hanging="360"/>
      </w:pPr>
      <w:rPr>
        <w:rFonts w:ascii="Symbol" w:hAnsi="Symbol" w:hint="default"/>
      </w:rPr>
    </w:lvl>
    <w:lvl w:ilvl="1" w:tplc="47EC9A38">
      <w:start w:val="1"/>
      <w:numFmt w:val="bullet"/>
      <w:lvlText w:val="o"/>
      <w:lvlJc w:val="left"/>
      <w:pPr>
        <w:ind w:left="1440" w:hanging="360"/>
      </w:pPr>
      <w:rPr>
        <w:rFonts w:ascii="Courier New" w:hAnsi="Courier New" w:hint="default"/>
      </w:rPr>
    </w:lvl>
    <w:lvl w:ilvl="2" w:tplc="ED5ED9A0">
      <w:start w:val="1"/>
      <w:numFmt w:val="bullet"/>
      <w:lvlText w:val=""/>
      <w:lvlJc w:val="left"/>
      <w:pPr>
        <w:ind w:left="2160" w:hanging="360"/>
      </w:pPr>
      <w:rPr>
        <w:rFonts w:ascii="Wingdings" w:hAnsi="Wingdings" w:hint="default"/>
      </w:rPr>
    </w:lvl>
    <w:lvl w:ilvl="3" w:tplc="8F148546">
      <w:start w:val="1"/>
      <w:numFmt w:val="bullet"/>
      <w:lvlText w:val=""/>
      <w:lvlJc w:val="left"/>
      <w:pPr>
        <w:ind w:left="2880" w:hanging="360"/>
      </w:pPr>
      <w:rPr>
        <w:rFonts w:ascii="Symbol" w:hAnsi="Symbol" w:hint="default"/>
      </w:rPr>
    </w:lvl>
    <w:lvl w:ilvl="4" w:tplc="6B0076A2">
      <w:start w:val="1"/>
      <w:numFmt w:val="bullet"/>
      <w:lvlText w:val="o"/>
      <w:lvlJc w:val="left"/>
      <w:pPr>
        <w:ind w:left="3600" w:hanging="360"/>
      </w:pPr>
      <w:rPr>
        <w:rFonts w:ascii="Courier New" w:hAnsi="Courier New" w:hint="default"/>
      </w:rPr>
    </w:lvl>
    <w:lvl w:ilvl="5" w:tplc="C586333C">
      <w:start w:val="1"/>
      <w:numFmt w:val="bullet"/>
      <w:lvlText w:val=""/>
      <w:lvlJc w:val="left"/>
      <w:pPr>
        <w:ind w:left="4320" w:hanging="360"/>
      </w:pPr>
      <w:rPr>
        <w:rFonts w:ascii="Wingdings" w:hAnsi="Wingdings" w:hint="default"/>
      </w:rPr>
    </w:lvl>
    <w:lvl w:ilvl="6" w:tplc="CBA64436">
      <w:start w:val="1"/>
      <w:numFmt w:val="bullet"/>
      <w:lvlText w:val=""/>
      <w:lvlJc w:val="left"/>
      <w:pPr>
        <w:ind w:left="5040" w:hanging="360"/>
      </w:pPr>
      <w:rPr>
        <w:rFonts w:ascii="Symbol" w:hAnsi="Symbol" w:hint="default"/>
      </w:rPr>
    </w:lvl>
    <w:lvl w:ilvl="7" w:tplc="5EA41494">
      <w:start w:val="1"/>
      <w:numFmt w:val="bullet"/>
      <w:lvlText w:val="o"/>
      <w:lvlJc w:val="left"/>
      <w:pPr>
        <w:ind w:left="5760" w:hanging="360"/>
      </w:pPr>
      <w:rPr>
        <w:rFonts w:ascii="Courier New" w:hAnsi="Courier New" w:hint="default"/>
      </w:rPr>
    </w:lvl>
    <w:lvl w:ilvl="8" w:tplc="B4DE2734">
      <w:start w:val="1"/>
      <w:numFmt w:val="bullet"/>
      <w:lvlText w:val=""/>
      <w:lvlJc w:val="left"/>
      <w:pPr>
        <w:ind w:left="6480" w:hanging="360"/>
      </w:pPr>
      <w:rPr>
        <w:rFonts w:ascii="Wingdings" w:hAnsi="Wingdings" w:hint="default"/>
      </w:rPr>
    </w:lvl>
  </w:abstractNum>
  <w:abstractNum w:abstractNumId="4" w15:restartNumberingAfterBreak="0">
    <w:nsid w:val="041957B7"/>
    <w:multiLevelType w:val="hybridMultilevel"/>
    <w:tmpl w:val="8040A6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49732A"/>
    <w:multiLevelType w:val="multilevel"/>
    <w:tmpl w:val="C7A4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06E06"/>
    <w:multiLevelType w:val="multilevel"/>
    <w:tmpl w:val="51A0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D5271"/>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129E8"/>
    <w:multiLevelType w:val="multilevel"/>
    <w:tmpl w:val="E04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6497F"/>
    <w:multiLevelType w:val="multilevel"/>
    <w:tmpl w:val="AA4A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25138"/>
    <w:multiLevelType w:val="hybridMultilevel"/>
    <w:tmpl w:val="CFDA786C"/>
    <w:lvl w:ilvl="0" w:tplc="6CFC572C">
      <w:start w:val="1"/>
      <w:numFmt w:val="low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197842CC"/>
    <w:multiLevelType w:val="multilevel"/>
    <w:tmpl w:val="C1E2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53A34"/>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082D85"/>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E2490C"/>
    <w:multiLevelType w:val="multilevel"/>
    <w:tmpl w:val="3092B500"/>
    <w:lvl w:ilvl="0">
      <w:start w:val="1"/>
      <w:numFmt w:val="decimal"/>
      <w:lvlText w:val="%1."/>
      <w:lvlJc w:val="left"/>
      <w:pPr>
        <w:tabs>
          <w:tab w:val="num" w:pos="720"/>
        </w:tabs>
        <w:ind w:left="720" w:hanging="360"/>
      </w:pPr>
      <w:rPr>
        <w:rFonts w:ascii="Montserrat" w:hAnsi="Montserrat" w:hint="default"/>
        <w:sz w:val="22"/>
        <w:szCs w:val="2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F005CE"/>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2E5270"/>
    <w:multiLevelType w:val="multilevel"/>
    <w:tmpl w:val="8F08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5366B9"/>
    <w:multiLevelType w:val="multilevel"/>
    <w:tmpl w:val="14D45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FD13C5"/>
    <w:multiLevelType w:val="hybridMultilevel"/>
    <w:tmpl w:val="58D0A9D6"/>
    <w:lvl w:ilvl="0" w:tplc="040C0001">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0DE4294"/>
    <w:multiLevelType w:val="multilevel"/>
    <w:tmpl w:val="C048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B0AD3"/>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990A0A"/>
    <w:multiLevelType w:val="multilevel"/>
    <w:tmpl w:val="9E7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E1523"/>
    <w:multiLevelType w:val="multilevel"/>
    <w:tmpl w:val="3FB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21F77"/>
    <w:multiLevelType w:val="multilevel"/>
    <w:tmpl w:val="9FF0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36DA0"/>
    <w:multiLevelType w:val="multilevel"/>
    <w:tmpl w:val="C512C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626827"/>
    <w:multiLevelType w:val="hybridMultilevel"/>
    <w:tmpl w:val="BB740678"/>
    <w:lvl w:ilvl="0" w:tplc="0EBA40AE">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59D3271"/>
    <w:multiLevelType w:val="multilevel"/>
    <w:tmpl w:val="B15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A35EC"/>
    <w:multiLevelType w:val="multilevel"/>
    <w:tmpl w:val="A26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52524"/>
    <w:multiLevelType w:val="hybridMultilevel"/>
    <w:tmpl w:val="DCDC78E6"/>
    <w:lvl w:ilvl="0" w:tplc="3FF4DA1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85323D0"/>
    <w:multiLevelType w:val="hybridMultilevel"/>
    <w:tmpl w:val="5282CB24"/>
    <w:lvl w:ilvl="0" w:tplc="2B165376">
      <w:start w:val="1"/>
      <w:numFmt w:val="lowerRoman"/>
      <w:lvlText w:val="%1."/>
      <w:lvlJc w:val="right"/>
      <w:pPr>
        <w:tabs>
          <w:tab w:val="num" w:pos="1440"/>
        </w:tabs>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94A3B8F"/>
    <w:multiLevelType w:val="multilevel"/>
    <w:tmpl w:val="2992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976A87"/>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2D02C5"/>
    <w:multiLevelType w:val="hybridMultilevel"/>
    <w:tmpl w:val="EE8616DC"/>
    <w:lvl w:ilvl="0" w:tplc="2B165376">
      <w:start w:val="1"/>
      <w:numFmt w:val="lowerRoman"/>
      <w:lvlText w:val="%1."/>
      <w:lvlJc w:val="right"/>
      <w:pPr>
        <w:tabs>
          <w:tab w:val="num" w:pos="1440"/>
        </w:tabs>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0B96C7F"/>
    <w:multiLevelType w:val="multilevel"/>
    <w:tmpl w:val="C602C678"/>
    <w:lvl w:ilvl="0">
      <w:start w:val="1"/>
      <w:numFmt w:val="decimal"/>
      <w:pStyle w:val="Titre1"/>
      <w:lvlText w:val="%1"/>
      <w:lvlJc w:val="left"/>
      <w:pPr>
        <w:ind w:left="432" w:hanging="432"/>
      </w:pPr>
    </w:lvl>
    <w:lvl w:ilvl="1">
      <w:start w:val="1"/>
      <w:numFmt w:val="decimal"/>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4" w15:restartNumberingAfterBreak="0">
    <w:nsid w:val="68B82092"/>
    <w:multiLevelType w:val="multilevel"/>
    <w:tmpl w:val="6C5C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EB06F1"/>
    <w:multiLevelType w:val="multilevel"/>
    <w:tmpl w:val="094E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669C7"/>
    <w:multiLevelType w:val="multilevel"/>
    <w:tmpl w:val="9FE6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C4D7D"/>
    <w:multiLevelType w:val="multilevel"/>
    <w:tmpl w:val="F6B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53572"/>
    <w:multiLevelType w:val="hybridMultilevel"/>
    <w:tmpl w:val="34724496"/>
    <w:lvl w:ilvl="0" w:tplc="040C0003">
      <w:start w:val="1"/>
      <w:numFmt w:val="bullet"/>
      <w:lvlText w:val="o"/>
      <w:lvlJc w:val="left"/>
      <w:pPr>
        <w:ind w:left="1352" w:hanging="360"/>
      </w:pPr>
      <w:rPr>
        <w:rFonts w:ascii="Courier New" w:hAnsi="Courier New" w:cs="Courier New"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39" w15:restartNumberingAfterBreak="0">
    <w:nsid w:val="77A54EBF"/>
    <w:multiLevelType w:val="hybridMultilevel"/>
    <w:tmpl w:val="821CE07C"/>
    <w:lvl w:ilvl="0" w:tplc="9C588C1A">
      <w:start w:val="1"/>
      <w:numFmt w:val="lowerRoman"/>
      <w:lvlText w:val="%1."/>
      <w:lvlJc w:val="right"/>
      <w:pPr>
        <w:tabs>
          <w:tab w:val="num" w:pos="720"/>
        </w:tabs>
        <w:ind w:left="720" w:hanging="360"/>
      </w:pPr>
    </w:lvl>
    <w:lvl w:ilvl="1" w:tplc="2B165376">
      <w:start w:val="1"/>
      <w:numFmt w:val="lowerRoman"/>
      <w:lvlText w:val="%2."/>
      <w:lvlJc w:val="right"/>
      <w:pPr>
        <w:tabs>
          <w:tab w:val="num" w:pos="1440"/>
        </w:tabs>
        <w:ind w:left="1440" w:hanging="360"/>
      </w:pPr>
    </w:lvl>
    <w:lvl w:ilvl="2" w:tplc="55E6B1C8" w:tentative="1">
      <w:start w:val="1"/>
      <w:numFmt w:val="lowerRoman"/>
      <w:lvlText w:val="%3."/>
      <w:lvlJc w:val="right"/>
      <w:pPr>
        <w:tabs>
          <w:tab w:val="num" w:pos="2160"/>
        </w:tabs>
        <w:ind w:left="2160" w:hanging="360"/>
      </w:pPr>
    </w:lvl>
    <w:lvl w:ilvl="3" w:tplc="E3A0F034" w:tentative="1">
      <w:start w:val="1"/>
      <w:numFmt w:val="lowerRoman"/>
      <w:lvlText w:val="%4."/>
      <w:lvlJc w:val="right"/>
      <w:pPr>
        <w:tabs>
          <w:tab w:val="num" w:pos="2880"/>
        </w:tabs>
        <w:ind w:left="2880" w:hanging="360"/>
      </w:pPr>
    </w:lvl>
    <w:lvl w:ilvl="4" w:tplc="8FFEA8E6" w:tentative="1">
      <w:start w:val="1"/>
      <w:numFmt w:val="lowerRoman"/>
      <w:lvlText w:val="%5."/>
      <w:lvlJc w:val="right"/>
      <w:pPr>
        <w:tabs>
          <w:tab w:val="num" w:pos="3600"/>
        </w:tabs>
        <w:ind w:left="3600" w:hanging="360"/>
      </w:pPr>
    </w:lvl>
    <w:lvl w:ilvl="5" w:tplc="02782934" w:tentative="1">
      <w:start w:val="1"/>
      <w:numFmt w:val="lowerRoman"/>
      <w:lvlText w:val="%6."/>
      <w:lvlJc w:val="right"/>
      <w:pPr>
        <w:tabs>
          <w:tab w:val="num" w:pos="4320"/>
        </w:tabs>
        <w:ind w:left="4320" w:hanging="360"/>
      </w:pPr>
    </w:lvl>
    <w:lvl w:ilvl="6" w:tplc="023E5E64" w:tentative="1">
      <w:start w:val="1"/>
      <w:numFmt w:val="lowerRoman"/>
      <w:lvlText w:val="%7."/>
      <w:lvlJc w:val="right"/>
      <w:pPr>
        <w:tabs>
          <w:tab w:val="num" w:pos="5040"/>
        </w:tabs>
        <w:ind w:left="5040" w:hanging="360"/>
      </w:pPr>
    </w:lvl>
    <w:lvl w:ilvl="7" w:tplc="81041866" w:tentative="1">
      <w:start w:val="1"/>
      <w:numFmt w:val="lowerRoman"/>
      <w:lvlText w:val="%8."/>
      <w:lvlJc w:val="right"/>
      <w:pPr>
        <w:tabs>
          <w:tab w:val="num" w:pos="5760"/>
        </w:tabs>
        <w:ind w:left="5760" w:hanging="360"/>
      </w:pPr>
    </w:lvl>
    <w:lvl w:ilvl="8" w:tplc="53D0E502" w:tentative="1">
      <w:start w:val="1"/>
      <w:numFmt w:val="lowerRoman"/>
      <w:lvlText w:val="%9."/>
      <w:lvlJc w:val="right"/>
      <w:pPr>
        <w:tabs>
          <w:tab w:val="num" w:pos="6480"/>
        </w:tabs>
        <w:ind w:left="6480" w:hanging="360"/>
      </w:pPr>
    </w:lvl>
  </w:abstractNum>
  <w:abstractNum w:abstractNumId="40" w15:restartNumberingAfterBreak="0">
    <w:nsid w:val="78E5429B"/>
    <w:multiLevelType w:val="hybridMultilevel"/>
    <w:tmpl w:val="C8AE7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FF122C0"/>
    <w:multiLevelType w:val="multilevel"/>
    <w:tmpl w:val="CE0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914322">
    <w:abstractNumId w:val="4"/>
  </w:num>
  <w:num w:numId="2" w16cid:durableId="1900289277">
    <w:abstractNumId w:val="34"/>
  </w:num>
  <w:num w:numId="3" w16cid:durableId="113065729">
    <w:abstractNumId w:val="24"/>
  </w:num>
  <w:num w:numId="4" w16cid:durableId="1953629596">
    <w:abstractNumId w:val="33"/>
  </w:num>
  <w:num w:numId="5" w16cid:durableId="1544246590">
    <w:abstractNumId w:val="18"/>
  </w:num>
  <w:num w:numId="6" w16cid:durableId="553082475">
    <w:abstractNumId w:val="17"/>
  </w:num>
  <w:num w:numId="7" w16cid:durableId="1743597741">
    <w:abstractNumId w:val="22"/>
  </w:num>
  <w:num w:numId="8" w16cid:durableId="1259023297">
    <w:abstractNumId w:val="8"/>
  </w:num>
  <w:num w:numId="9" w16cid:durableId="2126582548">
    <w:abstractNumId w:val="27"/>
  </w:num>
  <w:num w:numId="10" w16cid:durableId="1424301560">
    <w:abstractNumId w:val="6"/>
  </w:num>
  <w:num w:numId="11" w16cid:durableId="1477143034">
    <w:abstractNumId w:val="35"/>
  </w:num>
  <w:num w:numId="12" w16cid:durableId="1357074164">
    <w:abstractNumId w:val="30"/>
  </w:num>
  <w:num w:numId="13" w16cid:durableId="1659916363">
    <w:abstractNumId w:val="33"/>
  </w:num>
  <w:num w:numId="14" w16cid:durableId="169368055">
    <w:abstractNumId w:val="33"/>
  </w:num>
  <w:num w:numId="15" w16cid:durableId="1597515937">
    <w:abstractNumId w:val="33"/>
  </w:num>
  <w:num w:numId="16" w16cid:durableId="999238870">
    <w:abstractNumId w:val="33"/>
  </w:num>
  <w:num w:numId="17" w16cid:durableId="43874898">
    <w:abstractNumId w:val="33"/>
  </w:num>
  <w:num w:numId="18" w16cid:durableId="892156457">
    <w:abstractNumId w:val="33"/>
  </w:num>
  <w:num w:numId="19" w16cid:durableId="1143158498">
    <w:abstractNumId w:val="1"/>
  </w:num>
  <w:num w:numId="20" w16cid:durableId="2135127432">
    <w:abstractNumId w:val="19"/>
  </w:num>
  <w:num w:numId="21" w16cid:durableId="1477063963">
    <w:abstractNumId w:val="21"/>
  </w:num>
  <w:num w:numId="22" w16cid:durableId="1761366360">
    <w:abstractNumId w:val="9"/>
  </w:num>
  <w:num w:numId="23" w16cid:durableId="807210461">
    <w:abstractNumId w:val="11"/>
  </w:num>
  <w:num w:numId="24" w16cid:durableId="1504852402">
    <w:abstractNumId w:val="37"/>
  </w:num>
  <w:num w:numId="25" w16cid:durableId="665859958">
    <w:abstractNumId w:val="5"/>
  </w:num>
  <w:num w:numId="26" w16cid:durableId="229271948">
    <w:abstractNumId w:val="26"/>
  </w:num>
  <w:num w:numId="27" w16cid:durableId="967317705">
    <w:abstractNumId w:val="36"/>
  </w:num>
  <w:num w:numId="28" w16cid:durableId="584538660">
    <w:abstractNumId w:val="41"/>
  </w:num>
  <w:num w:numId="29" w16cid:durableId="268436148">
    <w:abstractNumId w:val="23"/>
  </w:num>
  <w:num w:numId="30" w16cid:durableId="1863128725">
    <w:abstractNumId w:val="40"/>
  </w:num>
  <w:num w:numId="31" w16cid:durableId="1490171139">
    <w:abstractNumId w:val="16"/>
  </w:num>
  <w:num w:numId="32" w16cid:durableId="1012606831">
    <w:abstractNumId w:val="15"/>
  </w:num>
  <w:num w:numId="33" w16cid:durableId="1379629632">
    <w:abstractNumId w:val="2"/>
  </w:num>
  <w:num w:numId="34" w16cid:durableId="1942688368">
    <w:abstractNumId w:val="14"/>
  </w:num>
  <w:num w:numId="35" w16cid:durableId="1809400805">
    <w:abstractNumId w:val="38"/>
  </w:num>
  <w:num w:numId="36" w16cid:durableId="736628048">
    <w:abstractNumId w:val="12"/>
  </w:num>
  <w:num w:numId="37" w16cid:durableId="19551455">
    <w:abstractNumId w:val="31"/>
  </w:num>
  <w:num w:numId="38" w16cid:durableId="1618027131">
    <w:abstractNumId w:val="20"/>
  </w:num>
  <w:num w:numId="39" w16cid:durableId="1940093246">
    <w:abstractNumId w:val="7"/>
  </w:num>
  <w:num w:numId="40" w16cid:durableId="179241639">
    <w:abstractNumId w:val="13"/>
  </w:num>
  <w:num w:numId="41" w16cid:durableId="161967933">
    <w:abstractNumId w:val="0"/>
  </w:num>
  <w:num w:numId="42" w16cid:durableId="426193794">
    <w:abstractNumId w:val="3"/>
  </w:num>
  <w:num w:numId="43" w16cid:durableId="380859704">
    <w:abstractNumId w:val="39"/>
  </w:num>
  <w:num w:numId="44" w16cid:durableId="2121103572">
    <w:abstractNumId w:val="28"/>
  </w:num>
  <w:num w:numId="45" w16cid:durableId="1342583053">
    <w:abstractNumId w:val="25"/>
  </w:num>
  <w:num w:numId="46" w16cid:durableId="1316759172">
    <w:abstractNumId w:val="32"/>
  </w:num>
  <w:num w:numId="47" w16cid:durableId="1956670333">
    <w:abstractNumId w:val="29"/>
  </w:num>
  <w:num w:numId="48" w16cid:durableId="6193355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83"/>
    <w:rsid w:val="0000147F"/>
    <w:rsid w:val="00002023"/>
    <w:rsid w:val="0001030F"/>
    <w:rsid w:val="00021C91"/>
    <w:rsid w:val="0002597F"/>
    <w:rsid w:val="0002610E"/>
    <w:rsid w:val="00064071"/>
    <w:rsid w:val="00066183"/>
    <w:rsid w:val="00066550"/>
    <w:rsid w:val="000845AD"/>
    <w:rsid w:val="00087999"/>
    <w:rsid w:val="000928D7"/>
    <w:rsid w:val="000945F8"/>
    <w:rsid w:val="000B3112"/>
    <w:rsid w:val="000C444B"/>
    <w:rsid w:val="000C610C"/>
    <w:rsid w:val="000D0269"/>
    <w:rsid w:val="000D6080"/>
    <w:rsid w:val="000F5A0C"/>
    <w:rsid w:val="00103E52"/>
    <w:rsid w:val="00104DFF"/>
    <w:rsid w:val="00104F2F"/>
    <w:rsid w:val="001066EA"/>
    <w:rsid w:val="00110A32"/>
    <w:rsid w:val="00112370"/>
    <w:rsid w:val="00112970"/>
    <w:rsid w:val="00114223"/>
    <w:rsid w:val="001178D5"/>
    <w:rsid w:val="00117D1D"/>
    <w:rsid w:val="00131249"/>
    <w:rsid w:val="00131FEB"/>
    <w:rsid w:val="0013228C"/>
    <w:rsid w:val="00133A40"/>
    <w:rsid w:val="00140C87"/>
    <w:rsid w:val="00141D6A"/>
    <w:rsid w:val="00144773"/>
    <w:rsid w:val="001501CE"/>
    <w:rsid w:val="0015730E"/>
    <w:rsid w:val="00174049"/>
    <w:rsid w:val="00177EF8"/>
    <w:rsid w:val="00184439"/>
    <w:rsid w:val="00195D71"/>
    <w:rsid w:val="001A1039"/>
    <w:rsid w:val="001A238D"/>
    <w:rsid w:val="001A3610"/>
    <w:rsid w:val="001A5E3E"/>
    <w:rsid w:val="001B154A"/>
    <w:rsid w:val="001B6F68"/>
    <w:rsid w:val="001B7FB8"/>
    <w:rsid w:val="001C3807"/>
    <w:rsid w:val="001D0B1A"/>
    <w:rsid w:val="001D2242"/>
    <w:rsid w:val="001D2765"/>
    <w:rsid w:val="001D5A21"/>
    <w:rsid w:val="001D7560"/>
    <w:rsid w:val="001E3C5A"/>
    <w:rsid w:val="001F2DB1"/>
    <w:rsid w:val="001F450C"/>
    <w:rsid w:val="001F4D42"/>
    <w:rsid w:val="00211D3F"/>
    <w:rsid w:val="00222863"/>
    <w:rsid w:val="00223CB4"/>
    <w:rsid w:val="00224236"/>
    <w:rsid w:val="00224EE5"/>
    <w:rsid w:val="00227A2B"/>
    <w:rsid w:val="00235225"/>
    <w:rsid w:val="00244831"/>
    <w:rsid w:val="00244CDC"/>
    <w:rsid w:val="0024564F"/>
    <w:rsid w:val="00253336"/>
    <w:rsid w:val="002613F8"/>
    <w:rsid w:val="00282771"/>
    <w:rsid w:val="002851EC"/>
    <w:rsid w:val="002938B2"/>
    <w:rsid w:val="00296210"/>
    <w:rsid w:val="002A26D6"/>
    <w:rsid w:val="002A2B5C"/>
    <w:rsid w:val="002A345A"/>
    <w:rsid w:val="002B445C"/>
    <w:rsid w:val="002C6A8B"/>
    <w:rsid w:val="002D1973"/>
    <w:rsid w:val="002D2605"/>
    <w:rsid w:val="002D4B85"/>
    <w:rsid w:val="002E3C03"/>
    <w:rsid w:val="002E7476"/>
    <w:rsid w:val="002F61B7"/>
    <w:rsid w:val="00303735"/>
    <w:rsid w:val="00305254"/>
    <w:rsid w:val="003211C4"/>
    <w:rsid w:val="0032361C"/>
    <w:rsid w:val="003279EC"/>
    <w:rsid w:val="00352A78"/>
    <w:rsid w:val="003629E7"/>
    <w:rsid w:val="00365BDF"/>
    <w:rsid w:val="00384778"/>
    <w:rsid w:val="00384C04"/>
    <w:rsid w:val="003900DE"/>
    <w:rsid w:val="00394CE1"/>
    <w:rsid w:val="003969FD"/>
    <w:rsid w:val="003A275F"/>
    <w:rsid w:val="003A432D"/>
    <w:rsid w:val="003A6B3B"/>
    <w:rsid w:val="003A78E0"/>
    <w:rsid w:val="003D3FFF"/>
    <w:rsid w:val="003D46C2"/>
    <w:rsid w:val="003D5FCC"/>
    <w:rsid w:val="003D761C"/>
    <w:rsid w:val="003E0C2B"/>
    <w:rsid w:val="003E48D7"/>
    <w:rsid w:val="003F27AE"/>
    <w:rsid w:val="003F28A5"/>
    <w:rsid w:val="003F2C68"/>
    <w:rsid w:val="003F389B"/>
    <w:rsid w:val="003F774E"/>
    <w:rsid w:val="00401404"/>
    <w:rsid w:val="00414E1E"/>
    <w:rsid w:val="004169CC"/>
    <w:rsid w:val="00421DB9"/>
    <w:rsid w:val="00435C4D"/>
    <w:rsid w:val="004426AD"/>
    <w:rsid w:val="00450902"/>
    <w:rsid w:val="00462503"/>
    <w:rsid w:val="00463E39"/>
    <w:rsid w:val="00465326"/>
    <w:rsid w:val="00470B91"/>
    <w:rsid w:val="00474FCB"/>
    <w:rsid w:val="0048116B"/>
    <w:rsid w:val="0049020D"/>
    <w:rsid w:val="00496CD8"/>
    <w:rsid w:val="004A0EDD"/>
    <w:rsid w:val="004B6E17"/>
    <w:rsid w:val="004B71B4"/>
    <w:rsid w:val="004C1937"/>
    <w:rsid w:val="004C2515"/>
    <w:rsid w:val="004F27E2"/>
    <w:rsid w:val="004F6539"/>
    <w:rsid w:val="00501A3A"/>
    <w:rsid w:val="00501C48"/>
    <w:rsid w:val="005029D6"/>
    <w:rsid w:val="00503F27"/>
    <w:rsid w:val="00512F35"/>
    <w:rsid w:val="00532E43"/>
    <w:rsid w:val="00535DAD"/>
    <w:rsid w:val="005376BD"/>
    <w:rsid w:val="00552CEA"/>
    <w:rsid w:val="00554F21"/>
    <w:rsid w:val="0055587E"/>
    <w:rsid w:val="005648FF"/>
    <w:rsid w:val="00565D3F"/>
    <w:rsid w:val="00566614"/>
    <w:rsid w:val="00567B34"/>
    <w:rsid w:val="00567CB9"/>
    <w:rsid w:val="0057177C"/>
    <w:rsid w:val="00574E9A"/>
    <w:rsid w:val="005754F6"/>
    <w:rsid w:val="00583A79"/>
    <w:rsid w:val="00584175"/>
    <w:rsid w:val="005A35AA"/>
    <w:rsid w:val="005B316D"/>
    <w:rsid w:val="005B4D09"/>
    <w:rsid w:val="005C0133"/>
    <w:rsid w:val="005C0BC2"/>
    <w:rsid w:val="005C4AEC"/>
    <w:rsid w:val="005C58DF"/>
    <w:rsid w:val="005D79F9"/>
    <w:rsid w:val="005E4158"/>
    <w:rsid w:val="005F4224"/>
    <w:rsid w:val="006003C6"/>
    <w:rsid w:val="00601923"/>
    <w:rsid w:val="00613035"/>
    <w:rsid w:val="0061553D"/>
    <w:rsid w:val="00620BBF"/>
    <w:rsid w:val="0062347F"/>
    <w:rsid w:val="006317C1"/>
    <w:rsid w:val="00637CC1"/>
    <w:rsid w:val="00644CE9"/>
    <w:rsid w:val="0064555E"/>
    <w:rsid w:val="00674E89"/>
    <w:rsid w:val="0068397D"/>
    <w:rsid w:val="00686BB0"/>
    <w:rsid w:val="00694651"/>
    <w:rsid w:val="006B667D"/>
    <w:rsid w:val="006D3D93"/>
    <w:rsid w:val="006D7B4C"/>
    <w:rsid w:val="006E1743"/>
    <w:rsid w:val="006E1C52"/>
    <w:rsid w:val="006E368B"/>
    <w:rsid w:val="006E38AE"/>
    <w:rsid w:val="006E4278"/>
    <w:rsid w:val="006E4869"/>
    <w:rsid w:val="006F44FB"/>
    <w:rsid w:val="006F5C80"/>
    <w:rsid w:val="006F5EC8"/>
    <w:rsid w:val="00705472"/>
    <w:rsid w:val="007056A0"/>
    <w:rsid w:val="007078CB"/>
    <w:rsid w:val="00713A04"/>
    <w:rsid w:val="00713D45"/>
    <w:rsid w:val="007164CA"/>
    <w:rsid w:val="0071662F"/>
    <w:rsid w:val="007207CA"/>
    <w:rsid w:val="00725AA1"/>
    <w:rsid w:val="00730DBA"/>
    <w:rsid w:val="00733150"/>
    <w:rsid w:val="007407E5"/>
    <w:rsid w:val="0074512A"/>
    <w:rsid w:val="00763ADF"/>
    <w:rsid w:val="00765CF5"/>
    <w:rsid w:val="00765D73"/>
    <w:rsid w:val="0077631E"/>
    <w:rsid w:val="00782149"/>
    <w:rsid w:val="00794A9C"/>
    <w:rsid w:val="00795CA8"/>
    <w:rsid w:val="00797401"/>
    <w:rsid w:val="007A4B37"/>
    <w:rsid w:val="007B57E1"/>
    <w:rsid w:val="007B745A"/>
    <w:rsid w:val="007C1888"/>
    <w:rsid w:val="007C4122"/>
    <w:rsid w:val="007C6CEB"/>
    <w:rsid w:val="007D4DBA"/>
    <w:rsid w:val="007E06AA"/>
    <w:rsid w:val="007F091E"/>
    <w:rsid w:val="007F584C"/>
    <w:rsid w:val="007F68DC"/>
    <w:rsid w:val="00800DCD"/>
    <w:rsid w:val="00805B14"/>
    <w:rsid w:val="00823DDA"/>
    <w:rsid w:val="008248A4"/>
    <w:rsid w:val="00831086"/>
    <w:rsid w:val="00837E3F"/>
    <w:rsid w:val="00840889"/>
    <w:rsid w:val="00844131"/>
    <w:rsid w:val="008512E9"/>
    <w:rsid w:val="0085369B"/>
    <w:rsid w:val="00857367"/>
    <w:rsid w:val="00860C3D"/>
    <w:rsid w:val="00862C7D"/>
    <w:rsid w:val="008631D0"/>
    <w:rsid w:val="00866436"/>
    <w:rsid w:val="00867F8C"/>
    <w:rsid w:val="008715D7"/>
    <w:rsid w:val="00872644"/>
    <w:rsid w:val="008729EC"/>
    <w:rsid w:val="00874265"/>
    <w:rsid w:val="00875248"/>
    <w:rsid w:val="00892F76"/>
    <w:rsid w:val="00896F07"/>
    <w:rsid w:val="008A2519"/>
    <w:rsid w:val="008A66A9"/>
    <w:rsid w:val="008B017E"/>
    <w:rsid w:val="008B4B1F"/>
    <w:rsid w:val="008B6632"/>
    <w:rsid w:val="008C0A3D"/>
    <w:rsid w:val="008C5162"/>
    <w:rsid w:val="008D6469"/>
    <w:rsid w:val="00901795"/>
    <w:rsid w:val="00914DB3"/>
    <w:rsid w:val="00925680"/>
    <w:rsid w:val="00925F91"/>
    <w:rsid w:val="00925FD8"/>
    <w:rsid w:val="00931A33"/>
    <w:rsid w:val="009367A6"/>
    <w:rsid w:val="00936B71"/>
    <w:rsid w:val="0094675D"/>
    <w:rsid w:val="00965909"/>
    <w:rsid w:val="009754BF"/>
    <w:rsid w:val="0098126E"/>
    <w:rsid w:val="0098426E"/>
    <w:rsid w:val="009A179E"/>
    <w:rsid w:val="009A3720"/>
    <w:rsid w:val="009B3C35"/>
    <w:rsid w:val="009C1EE0"/>
    <w:rsid w:val="009D3F7D"/>
    <w:rsid w:val="009E0201"/>
    <w:rsid w:val="009E3072"/>
    <w:rsid w:val="009E35DA"/>
    <w:rsid w:val="009E62EB"/>
    <w:rsid w:val="009E7273"/>
    <w:rsid w:val="009F1147"/>
    <w:rsid w:val="00A14119"/>
    <w:rsid w:val="00A143C8"/>
    <w:rsid w:val="00A24547"/>
    <w:rsid w:val="00A278A3"/>
    <w:rsid w:val="00A27AFC"/>
    <w:rsid w:val="00A30161"/>
    <w:rsid w:val="00A37DBC"/>
    <w:rsid w:val="00A4304B"/>
    <w:rsid w:val="00A4687B"/>
    <w:rsid w:val="00A53982"/>
    <w:rsid w:val="00A62097"/>
    <w:rsid w:val="00A63806"/>
    <w:rsid w:val="00A6468B"/>
    <w:rsid w:val="00A82584"/>
    <w:rsid w:val="00A85B67"/>
    <w:rsid w:val="00A92CFD"/>
    <w:rsid w:val="00A939FA"/>
    <w:rsid w:val="00AB27A8"/>
    <w:rsid w:val="00AB4644"/>
    <w:rsid w:val="00AC1097"/>
    <w:rsid w:val="00AD284A"/>
    <w:rsid w:val="00AD419E"/>
    <w:rsid w:val="00AD7ED3"/>
    <w:rsid w:val="00AF26A6"/>
    <w:rsid w:val="00B015E1"/>
    <w:rsid w:val="00B068FE"/>
    <w:rsid w:val="00B20C3E"/>
    <w:rsid w:val="00B24424"/>
    <w:rsid w:val="00B27F67"/>
    <w:rsid w:val="00B30ED9"/>
    <w:rsid w:val="00B44D19"/>
    <w:rsid w:val="00B4671D"/>
    <w:rsid w:val="00B62DEC"/>
    <w:rsid w:val="00B6344B"/>
    <w:rsid w:val="00B672B8"/>
    <w:rsid w:val="00B714FB"/>
    <w:rsid w:val="00B85CEA"/>
    <w:rsid w:val="00B91EC7"/>
    <w:rsid w:val="00B92553"/>
    <w:rsid w:val="00B95B03"/>
    <w:rsid w:val="00B96338"/>
    <w:rsid w:val="00B9737C"/>
    <w:rsid w:val="00BA5D89"/>
    <w:rsid w:val="00BA7B56"/>
    <w:rsid w:val="00BB1DDF"/>
    <w:rsid w:val="00BB5F57"/>
    <w:rsid w:val="00BB7783"/>
    <w:rsid w:val="00BC5A9B"/>
    <w:rsid w:val="00BD6123"/>
    <w:rsid w:val="00BE2782"/>
    <w:rsid w:val="00BE2C6B"/>
    <w:rsid w:val="00BE7B99"/>
    <w:rsid w:val="00BF0A00"/>
    <w:rsid w:val="00C002D1"/>
    <w:rsid w:val="00C06EDC"/>
    <w:rsid w:val="00C111B4"/>
    <w:rsid w:val="00C11E82"/>
    <w:rsid w:val="00C14133"/>
    <w:rsid w:val="00C17561"/>
    <w:rsid w:val="00C2300F"/>
    <w:rsid w:val="00C23216"/>
    <w:rsid w:val="00C3736F"/>
    <w:rsid w:val="00C43B93"/>
    <w:rsid w:val="00C45787"/>
    <w:rsid w:val="00C53969"/>
    <w:rsid w:val="00C633C6"/>
    <w:rsid w:val="00C75E2A"/>
    <w:rsid w:val="00C77DF7"/>
    <w:rsid w:val="00C836C7"/>
    <w:rsid w:val="00C908EC"/>
    <w:rsid w:val="00C93CC2"/>
    <w:rsid w:val="00C94F8E"/>
    <w:rsid w:val="00C97AA9"/>
    <w:rsid w:val="00CA1A40"/>
    <w:rsid w:val="00CA2383"/>
    <w:rsid w:val="00CA62AD"/>
    <w:rsid w:val="00CA688D"/>
    <w:rsid w:val="00CC48D8"/>
    <w:rsid w:val="00CD1283"/>
    <w:rsid w:val="00CD2E32"/>
    <w:rsid w:val="00CE2431"/>
    <w:rsid w:val="00CE54DE"/>
    <w:rsid w:val="00CF2E4C"/>
    <w:rsid w:val="00CF7E3B"/>
    <w:rsid w:val="00D136F1"/>
    <w:rsid w:val="00D138C3"/>
    <w:rsid w:val="00D209D0"/>
    <w:rsid w:val="00D374F3"/>
    <w:rsid w:val="00D43E5C"/>
    <w:rsid w:val="00D50B62"/>
    <w:rsid w:val="00D563D1"/>
    <w:rsid w:val="00D73C7E"/>
    <w:rsid w:val="00D8795E"/>
    <w:rsid w:val="00D943E1"/>
    <w:rsid w:val="00DA6D75"/>
    <w:rsid w:val="00DB164E"/>
    <w:rsid w:val="00DB279C"/>
    <w:rsid w:val="00DB3DBC"/>
    <w:rsid w:val="00DB5091"/>
    <w:rsid w:val="00DC0CB3"/>
    <w:rsid w:val="00DC20F8"/>
    <w:rsid w:val="00DD3BAB"/>
    <w:rsid w:val="00DD4BBF"/>
    <w:rsid w:val="00DE292E"/>
    <w:rsid w:val="00DE6652"/>
    <w:rsid w:val="00DF3969"/>
    <w:rsid w:val="00DF4E5D"/>
    <w:rsid w:val="00DF6820"/>
    <w:rsid w:val="00E0102C"/>
    <w:rsid w:val="00E13394"/>
    <w:rsid w:val="00E144BA"/>
    <w:rsid w:val="00E15AD7"/>
    <w:rsid w:val="00E16CEA"/>
    <w:rsid w:val="00E30B93"/>
    <w:rsid w:val="00E3461C"/>
    <w:rsid w:val="00E35F8F"/>
    <w:rsid w:val="00E375FE"/>
    <w:rsid w:val="00E37EEF"/>
    <w:rsid w:val="00E400DE"/>
    <w:rsid w:val="00E40E72"/>
    <w:rsid w:val="00E42FD0"/>
    <w:rsid w:val="00E613E5"/>
    <w:rsid w:val="00E6206A"/>
    <w:rsid w:val="00E6529A"/>
    <w:rsid w:val="00E737BF"/>
    <w:rsid w:val="00E82D4A"/>
    <w:rsid w:val="00E91663"/>
    <w:rsid w:val="00E92539"/>
    <w:rsid w:val="00E95377"/>
    <w:rsid w:val="00EA065D"/>
    <w:rsid w:val="00EA2EB1"/>
    <w:rsid w:val="00EA7B56"/>
    <w:rsid w:val="00EB1909"/>
    <w:rsid w:val="00EC12B1"/>
    <w:rsid w:val="00EC5B92"/>
    <w:rsid w:val="00EC690F"/>
    <w:rsid w:val="00ED16AB"/>
    <w:rsid w:val="00ED4906"/>
    <w:rsid w:val="00EE29C2"/>
    <w:rsid w:val="00EE3E20"/>
    <w:rsid w:val="00EF1C7A"/>
    <w:rsid w:val="00EF2C10"/>
    <w:rsid w:val="00F0145E"/>
    <w:rsid w:val="00F01B15"/>
    <w:rsid w:val="00F15472"/>
    <w:rsid w:val="00F156D1"/>
    <w:rsid w:val="00F324D6"/>
    <w:rsid w:val="00F32A2D"/>
    <w:rsid w:val="00F440D5"/>
    <w:rsid w:val="00F45363"/>
    <w:rsid w:val="00F57EEB"/>
    <w:rsid w:val="00F63C25"/>
    <w:rsid w:val="00F74312"/>
    <w:rsid w:val="00F74E10"/>
    <w:rsid w:val="00F755EE"/>
    <w:rsid w:val="00F84CCF"/>
    <w:rsid w:val="00F95824"/>
    <w:rsid w:val="00FB4334"/>
    <w:rsid w:val="00FB56FB"/>
    <w:rsid w:val="00FB63D0"/>
    <w:rsid w:val="00FB7F21"/>
    <w:rsid w:val="00FC2AEF"/>
    <w:rsid w:val="00FC3EEE"/>
    <w:rsid w:val="00FC71EC"/>
    <w:rsid w:val="00FD0C96"/>
    <w:rsid w:val="00FE0BEF"/>
    <w:rsid w:val="00FE6000"/>
    <w:rsid w:val="00FF528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22528"/>
  <w15:chartTrackingRefBased/>
  <w15:docId w15:val="{4E25CE62-53AC-0147-9536-821523503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097"/>
    <w:rPr>
      <w:rFonts w:ascii="Times New Roman" w:eastAsia="Times New Roman" w:hAnsi="Times New Roman" w:cs="Times New Roman"/>
      <w:lang w:eastAsia="fr-FR"/>
    </w:rPr>
  </w:style>
  <w:style w:type="paragraph" w:styleId="Titre1">
    <w:name w:val="heading 1"/>
    <w:basedOn w:val="Normal"/>
    <w:next w:val="Normal"/>
    <w:link w:val="Titre1Car"/>
    <w:autoRedefine/>
    <w:uiPriority w:val="9"/>
    <w:qFormat/>
    <w:rsid w:val="0061553D"/>
    <w:pPr>
      <w:keepNext/>
      <w:keepLines/>
      <w:numPr>
        <w:numId w:val="4"/>
      </w:numPr>
      <w:spacing w:before="240" w:after="240"/>
      <w:outlineLvl w:val="0"/>
    </w:pPr>
    <w:rPr>
      <w:rFonts w:ascii="Montserrat" w:eastAsiaTheme="majorEastAsia" w:hAnsi="Montserrat" w:cstheme="majorBidi"/>
      <w:b/>
      <w:bCs/>
      <w:sz w:val="22"/>
      <w:szCs w:val="22"/>
    </w:rPr>
  </w:style>
  <w:style w:type="paragraph" w:styleId="Titre2">
    <w:name w:val="heading 2"/>
    <w:basedOn w:val="Normal"/>
    <w:next w:val="Normal"/>
    <w:link w:val="Titre2Car"/>
    <w:uiPriority w:val="9"/>
    <w:unhideWhenUsed/>
    <w:qFormat/>
    <w:rsid w:val="008248A4"/>
    <w:pPr>
      <w:outlineLvl w:val="1"/>
    </w:pPr>
    <w:rPr>
      <w:rFonts w:ascii="Montserrat" w:eastAsiaTheme="majorEastAsia" w:hAnsi="Montserrat" w:cstheme="majorBidi"/>
      <w:b/>
      <w:bCs/>
      <w:sz w:val="22"/>
      <w:szCs w:val="22"/>
    </w:rPr>
  </w:style>
  <w:style w:type="paragraph" w:styleId="Titre3">
    <w:name w:val="heading 3"/>
    <w:basedOn w:val="Normal"/>
    <w:next w:val="Normal"/>
    <w:link w:val="Titre3Car"/>
    <w:uiPriority w:val="9"/>
    <w:semiHidden/>
    <w:unhideWhenUsed/>
    <w:qFormat/>
    <w:rsid w:val="00FF528D"/>
    <w:pPr>
      <w:keepNext/>
      <w:keepLines/>
      <w:numPr>
        <w:ilvl w:val="2"/>
        <w:numId w:val="4"/>
      </w:numPr>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FF528D"/>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FF528D"/>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FF528D"/>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FF528D"/>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FF528D"/>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F528D"/>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D1283"/>
    <w:pPr>
      <w:tabs>
        <w:tab w:val="center" w:pos="4536"/>
        <w:tab w:val="right" w:pos="9072"/>
      </w:tabs>
    </w:pPr>
    <w:rPr>
      <w:rFonts w:asciiTheme="minorHAnsi" w:eastAsiaTheme="minorHAnsi" w:hAnsiTheme="minorHAnsi" w:cstheme="minorBidi"/>
      <w:lang w:eastAsia="en-US"/>
    </w:rPr>
  </w:style>
  <w:style w:type="character" w:customStyle="1" w:styleId="En-tteCar">
    <w:name w:val="En-tête Car"/>
    <w:basedOn w:val="Policepardfaut"/>
    <w:link w:val="En-tte"/>
    <w:uiPriority w:val="99"/>
    <w:rsid w:val="00CD1283"/>
  </w:style>
  <w:style w:type="paragraph" w:styleId="Pieddepage">
    <w:name w:val="footer"/>
    <w:basedOn w:val="Normal"/>
    <w:link w:val="PieddepageCar"/>
    <w:uiPriority w:val="99"/>
    <w:unhideWhenUsed/>
    <w:rsid w:val="00CD1283"/>
    <w:pPr>
      <w:tabs>
        <w:tab w:val="center" w:pos="4536"/>
        <w:tab w:val="right" w:pos="9072"/>
      </w:tabs>
    </w:pPr>
    <w:rPr>
      <w:rFonts w:asciiTheme="minorHAnsi" w:eastAsiaTheme="minorHAnsi" w:hAnsiTheme="minorHAnsi" w:cstheme="minorBidi"/>
      <w:lang w:eastAsia="en-US"/>
    </w:rPr>
  </w:style>
  <w:style w:type="character" w:customStyle="1" w:styleId="PieddepageCar">
    <w:name w:val="Pied de page Car"/>
    <w:basedOn w:val="Policepardfaut"/>
    <w:link w:val="Pieddepage"/>
    <w:uiPriority w:val="99"/>
    <w:rsid w:val="00CD1283"/>
  </w:style>
  <w:style w:type="paragraph" w:styleId="Paragraphedeliste">
    <w:name w:val="List Paragraph"/>
    <w:aliases w:val="AM1List Para2,AM1List Para,Bullets,References,List Paragraph1,Paragraphe de liste1,lp1,Liste couleur - Accent 11,Paragraphe de liste3,RM1,Liste de points,List Paragraph (numbered (a)),Table/Figure Heading,List Bullet Mary,Liste 1"/>
    <w:basedOn w:val="Normal"/>
    <w:link w:val="ParagraphedelisteCar"/>
    <w:uiPriority w:val="34"/>
    <w:qFormat/>
    <w:rsid w:val="00CE2431"/>
    <w:pPr>
      <w:ind w:left="720"/>
      <w:contextualSpacing/>
    </w:pPr>
  </w:style>
  <w:style w:type="character" w:styleId="Lienhypertexte">
    <w:name w:val="Hyperlink"/>
    <w:basedOn w:val="Policepardfaut"/>
    <w:uiPriority w:val="99"/>
    <w:unhideWhenUsed/>
    <w:rsid w:val="00601923"/>
    <w:rPr>
      <w:color w:val="0563C1" w:themeColor="hyperlink"/>
      <w:u w:val="single"/>
    </w:rPr>
  </w:style>
  <w:style w:type="character" w:styleId="Mentionnonrsolue">
    <w:name w:val="Unresolved Mention"/>
    <w:basedOn w:val="Policepardfaut"/>
    <w:uiPriority w:val="99"/>
    <w:semiHidden/>
    <w:unhideWhenUsed/>
    <w:rsid w:val="00601923"/>
    <w:rPr>
      <w:color w:val="605E5C"/>
      <w:shd w:val="clear" w:color="auto" w:fill="E1DFDD"/>
    </w:rPr>
  </w:style>
  <w:style w:type="paragraph" w:styleId="Notedebasdepage">
    <w:name w:val="footnote text"/>
    <w:basedOn w:val="Normal"/>
    <w:link w:val="NotedebasdepageCar"/>
    <w:uiPriority w:val="99"/>
    <w:semiHidden/>
    <w:unhideWhenUsed/>
    <w:rsid w:val="00E30B93"/>
    <w:rPr>
      <w:rFonts w:asciiTheme="minorHAnsi" w:eastAsiaTheme="minorHAnsi" w:hAnsiTheme="minorHAnsi" w:cstheme="minorBidi"/>
      <w:sz w:val="20"/>
      <w:szCs w:val="20"/>
      <w:lang w:eastAsia="en-US"/>
    </w:rPr>
  </w:style>
  <w:style w:type="character" w:customStyle="1" w:styleId="NotedebasdepageCar">
    <w:name w:val="Note de bas de page Car"/>
    <w:basedOn w:val="Policepardfaut"/>
    <w:link w:val="Notedebasdepage"/>
    <w:uiPriority w:val="99"/>
    <w:semiHidden/>
    <w:rsid w:val="00E30B93"/>
    <w:rPr>
      <w:sz w:val="20"/>
      <w:szCs w:val="20"/>
    </w:rPr>
  </w:style>
  <w:style w:type="character" w:styleId="Appelnotedebasdep">
    <w:name w:val="footnote reference"/>
    <w:basedOn w:val="Policepardfaut"/>
    <w:uiPriority w:val="99"/>
    <w:semiHidden/>
    <w:unhideWhenUsed/>
    <w:rsid w:val="00E30B93"/>
    <w:rPr>
      <w:vertAlign w:val="superscript"/>
    </w:rPr>
  </w:style>
  <w:style w:type="character" w:customStyle="1" w:styleId="Titre1Car">
    <w:name w:val="Titre 1 Car"/>
    <w:basedOn w:val="Policepardfaut"/>
    <w:link w:val="Titre1"/>
    <w:uiPriority w:val="9"/>
    <w:rsid w:val="0061553D"/>
    <w:rPr>
      <w:rFonts w:ascii="Montserrat" w:eastAsiaTheme="majorEastAsia" w:hAnsi="Montserrat" w:cstheme="majorBidi"/>
      <w:b/>
      <w:bCs/>
      <w:sz w:val="22"/>
      <w:szCs w:val="22"/>
      <w:lang w:eastAsia="fr-FR"/>
    </w:rPr>
  </w:style>
  <w:style w:type="character" w:customStyle="1" w:styleId="Titre2Car">
    <w:name w:val="Titre 2 Car"/>
    <w:basedOn w:val="Policepardfaut"/>
    <w:link w:val="Titre2"/>
    <w:uiPriority w:val="9"/>
    <w:rsid w:val="008248A4"/>
    <w:rPr>
      <w:rFonts w:ascii="Montserrat" w:eastAsiaTheme="majorEastAsia" w:hAnsi="Montserrat" w:cstheme="majorBidi"/>
      <w:b/>
      <w:bCs/>
      <w:sz w:val="22"/>
      <w:szCs w:val="22"/>
      <w:lang w:eastAsia="fr-FR"/>
    </w:rPr>
  </w:style>
  <w:style w:type="character" w:customStyle="1" w:styleId="Titre3Car">
    <w:name w:val="Titre 3 Car"/>
    <w:basedOn w:val="Policepardfaut"/>
    <w:link w:val="Titre3"/>
    <w:uiPriority w:val="9"/>
    <w:semiHidden/>
    <w:rsid w:val="00FF528D"/>
    <w:rPr>
      <w:rFonts w:asciiTheme="majorHAnsi" w:eastAsiaTheme="majorEastAsia" w:hAnsiTheme="majorHAnsi" w:cstheme="majorBidi"/>
      <w:color w:val="1F3763" w:themeColor="accent1" w:themeShade="7F"/>
      <w:lang w:eastAsia="fr-FR"/>
    </w:rPr>
  </w:style>
  <w:style w:type="character" w:customStyle="1" w:styleId="Titre4Car">
    <w:name w:val="Titre 4 Car"/>
    <w:basedOn w:val="Policepardfaut"/>
    <w:link w:val="Titre4"/>
    <w:uiPriority w:val="9"/>
    <w:semiHidden/>
    <w:rsid w:val="00FF528D"/>
    <w:rPr>
      <w:rFonts w:asciiTheme="majorHAnsi" w:eastAsiaTheme="majorEastAsia" w:hAnsiTheme="majorHAnsi" w:cstheme="majorBidi"/>
      <w:i/>
      <w:iCs/>
      <w:color w:val="2F5496" w:themeColor="accent1" w:themeShade="BF"/>
      <w:lang w:eastAsia="fr-FR"/>
    </w:rPr>
  </w:style>
  <w:style w:type="character" w:customStyle="1" w:styleId="Titre5Car">
    <w:name w:val="Titre 5 Car"/>
    <w:basedOn w:val="Policepardfaut"/>
    <w:link w:val="Titre5"/>
    <w:uiPriority w:val="9"/>
    <w:semiHidden/>
    <w:rsid w:val="00FF528D"/>
    <w:rPr>
      <w:rFonts w:asciiTheme="majorHAnsi" w:eastAsiaTheme="majorEastAsia" w:hAnsiTheme="majorHAnsi" w:cstheme="majorBidi"/>
      <w:color w:val="2F5496" w:themeColor="accent1" w:themeShade="BF"/>
      <w:lang w:eastAsia="fr-FR"/>
    </w:rPr>
  </w:style>
  <w:style w:type="character" w:customStyle="1" w:styleId="Titre6Car">
    <w:name w:val="Titre 6 Car"/>
    <w:basedOn w:val="Policepardfaut"/>
    <w:link w:val="Titre6"/>
    <w:uiPriority w:val="9"/>
    <w:semiHidden/>
    <w:rsid w:val="00FF528D"/>
    <w:rPr>
      <w:rFonts w:asciiTheme="majorHAnsi" w:eastAsiaTheme="majorEastAsia" w:hAnsiTheme="majorHAnsi" w:cstheme="majorBidi"/>
      <w:color w:val="1F3763" w:themeColor="accent1" w:themeShade="7F"/>
      <w:lang w:eastAsia="fr-FR"/>
    </w:rPr>
  </w:style>
  <w:style w:type="character" w:customStyle="1" w:styleId="Titre7Car">
    <w:name w:val="Titre 7 Car"/>
    <w:basedOn w:val="Policepardfaut"/>
    <w:link w:val="Titre7"/>
    <w:uiPriority w:val="9"/>
    <w:semiHidden/>
    <w:rsid w:val="00FF528D"/>
    <w:rPr>
      <w:rFonts w:asciiTheme="majorHAnsi" w:eastAsiaTheme="majorEastAsia" w:hAnsiTheme="majorHAnsi" w:cstheme="majorBidi"/>
      <w:i/>
      <w:iCs/>
      <w:color w:val="1F3763" w:themeColor="accent1" w:themeShade="7F"/>
      <w:lang w:eastAsia="fr-FR"/>
    </w:rPr>
  </w:style>
  <w:style w:type="character" w:customStyle="1" w:styleId="Titre8Car">
    <w:name w:val="Titre 8 Car"/>
    <w:basedOn w:val="Policepardfaut"/>
    <w:link w:val="Titre8"/>
    <w:uiPriority w:val="9"/>
    <w:semiHidden/>
    <w:rsid w:val="00FF528D"/>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FF528D"/>
    <w:rPr>
      <w:rFonts w:asciiTheme="majorHAnsi" w:eastAsiaTheme="majorEastAsia" w:hAnsiTheme="majorHAnsi" w:cstheme="majorBidi"/>
      <w:i/>
      <w:iCs/>
      <w:color w:val="272727" w:themeColor="text1" w:themeTint="D8"/>
      <w:sz w:val="21"/>
      <w:szCs w:val="21"/>
      <w:lang w:eastAsia="fr-FR"/>
    </w:rPr>
  </w:style>
  <w:style w:type="character" w:customStyle="1" w:styleId="ParagraphedelisteCar">
    <w:name w:val="Paragraphe de liste Car"/>
    <w:aliases w:val="AM1List Para2 Car,AM1List Para Car,Bullets Car,References Car,List Paragraph1 Car,Paragraphe de liste1 Car,lp1 Car,Liste couleur - Accent 11 Car,Paragraphe de liste3 Car,RM1 Car,Liste de points Car,Table/Figure Heading Car"/>
    <w:link w:val="Paragraphedeliste"/>
    <w:uiPriority w:val="34"/>
    <w:qFormat/>
    <w:rsid w:val="00733150"/>
    <w:rPr>
      <w:rFonts w:ascii="Times New Roman" w:eastAsia="Times New Roman" w:hAnsi="Times New Roman" w:cs="Times New Roman"/>
      <w:lang w:eastAsia="fr-FR"/>
    </w:rPr>
  </w:style>
  <w:style w:type="paragraph" w:styleId="Lgende">
    <w:name w:val="caption"/>
    <w:basedOn w:val="Normal"/>
    <w:next w:val="Normal"/>
    <w:uiPriority w:val="35"/>
    <w:unhideWhenUsed/>
    <w:qFormat/>
    <w:rsid w:val="00C3736F"/>
    <w:pPr>
      <w:spacing w:after="200"/>
    </w:pPr>
    <w:rPr>
      <w:i/>
      <w:iCs/>
      <w:color w:val="44546A" w:themeColor="text2"/>
      <w:sz w:val="18"/>
      <w:szCs w:val="18"/>
    </w:rPr>
  </w:style>
  <w:style w:type="paragraph" w:styleId="Rvision">
    <w:name w:val="Revision"/>
    <w:hidden/>
    <w:uiPriority w:val="99"/>
    <w:semiHidden/>
    <w:rsid w:val="00104F2F"/>
    <w:rPr>
      <w:rFonts w:ascii="Times New Roman" w:eastAsia="Times New Roman" w:hAnsi="Times New Roman" w:cs="Times New Roman"/>
      <w:lang w:eastAsia="fr-FR"/>
    </w:rPr>
  </w:style>
  <w:style w:type="paragraph" w:styleId="NormalWeb">
    <w:name w:val="Normal (Web)"/>
    <w:basedOn w:val="Normal"/>
    <w:uiPriority w:val="99"/>
    <w:semiHidden/>
    <w:unhideWhenUsed/>
    <w:rsid w:val="00DC0CB3"/>
  </w:style>
  <w:style w:type="character" w:styleId="Marquedecommentaire">
    <w:name w:val="annotation reference"/>
    <w:basedOn w:val="Policepardfaut"/>
    <w:uiPriority w:val="99"/>
    <w:semiHidden/>
    <w:unhideWhenUsed/>
    <w:rsid w:val="00C11E82"/>
    <w:rPr>
      <w:sz w:val="16"/>
      <w:szCs w:val="16"/>
    </w:rPr>
  </w:style>
  <w:style w:type="paragraph" w:styleId="Commentaire">
    <w:name w:val="annotation text"/>
    <w:basedOn w:val="Normal"/>
    <w:link w:val="CommentaireCar"/>
    <w:uiPriority w:val="99"/>
    <w:unhideWhenUsed/>
    <w:rsid w:val="00C11E82"/>
    <w:rPr>
      <w:sz w:val="20"/>
      <w:szCs w:val="20"/>
    </w:rPr>
  </w:style>
  <w:style w:type="character" w:customStyle="1" w:styleId="CommentaireCar">
    <w:name w:val="Commentaire Car"/>
    <w:basedOn w:val="Policepardfaut"/>
    <w:link w:val="Commentaire"/>
    <w:uiPriority w:val="99"/>
    <w:rsid w:val="00C11E82"/>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C11E82"/>
    <w:rPr>
      <w:b/>
      <w:bCs/>
    </w:rPr>
  </w:style>
  <w:style w:type="character" w:customStyle="1" w:styleId="ObjetducommentaireCar">
    <w:name w:val="Objet du commentaire Car"/>
    <w:basedOn w:val="CommentaireCar"/>
    <w:link w:val="Objetducommentaire"/>
    <w:uiPriority w:val="99"/>
    <w:semiHidden/>
    <w:rsid w:val="00C11E82"/>
    <w:rPr>
      <w:rFonts w:ascii="Times New Roman" w:eastAsia="Times New Roman" w:hAnsi="Times New Roman" w:cs="Times New Roman"/>
      <w:b/>
      <w:bCs/>
      <w:sz w:val="20"/>
      <w:szCs w:val="20"/>
      <w:lang w:eastAsia="fr-FR"/>
    </w:rPr>
  </w:style>
  <w:style w:type="table" w:styleId="Grilledutableau">
    <w:name w:val="Table Grid"/>
    <w:basedOn w:val="TableauNormal"/>
    <w:uiPriority w:val="39"/>
    <w:rsid w:val="00DB5091"/>
    <w:rPr>
      <w:rFonts w:eastAsiaTheme="minorEastAsia"/>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5681">
      <w:bodyDiv w:val="1"/>
      <w:marLeft w:val="0"/>
      <w:marRight w:val="0"/>
      <w:marTop w:val="0"/>
      <w:marBottom w:val="0"/>
      <w:divBdr>
        <w:top w:val="none" w:sz="0" w:space="0" w:color="auto"/>
        <w:left w:val="none" w:sz="0" w:space="0" w:color="auto"/>
        <w:bottom w:val="none" w:sz="0" w:space="0" w:color="auto"/>
        <w:right w:val="none" w:sz="0" w:space="0" w:color="auto"/>
      </w:divBdr>
    </w:div>
    <w:div w:id="140316430">
      <w:bodyDiv w:val="1"/>
      <w:marLeft w:val="0"/>
      <w:marRight w:val="0"/>
      <w:marTop w:val="0"/>
      <w:marBottom w:val="0"/>
      <w:divBdr>
        <w:top w:val="none" w:sz="0" w:space="0" w:color="auto"/>
        <w:left w:val="none" w:sz="0" w:space="0" w:color="auto"/>
        <w:bottom w:val="none" w:sz="0" w:space="0" w:color="auto"/>
        <w:right w:val="none" w:sz="0" w:space="0" w:color="auto"/>
      </w:divBdr>
    </w:div>
    <w:div w:id="214970725">
      <w:bodyDiv w:val="1"/>
      <w:marLeft w:val="0"/>
      <w:marRight w:val="0"/>
      <w:marTop w:val="0"/>
      <w:marBottom w:val="0"/>
      <w:divBdr>
        <w:top w:val="none" w:sz="0" w:space="0" w:color="auto"/>
        <w:left w:val="none" w:sz="0" w:space="0" w:color="auto"/>
        <w:bottom w:val="none" w:sz="0" w:space="0" w:color="auto"/>
        <w:right w:val="none" w:sz="0" w:space="0" w:color="auto"/>
      </w:divBdr>
    </w:div>
    <w:div w:id="224029094">
      <w:bodyDiv w:val="1"/>
      <w:marLeft w:val="0"/>
      <w:marRight w:val="0"/>
      <w:marTop w:val="0"/>
      <w:marBottom w:val="0"/>
      <w:divBdr>
        <w:top w:val="none" w:sz="0" w:space="0" w:color="auto"/>
        <w:left w:val="none" w:sz="0" w:space="0" w:color="auto"/>
        <w:bottom w:val="none" w:sz="0" w:space="0" w:color="auto"/>
        <w:right w:val="none" w:sz="0" w:space="0" w:color="auto"/>
      </w:divBdr>
    </w:div>
    <w:div w:id="432870210">
      <w:bodyDiv w:val="1"/>
      <w:marLeft w:val="0"/>
      <w:marRight w:val="0"/>
      <w:marTop w:val="0"/>
      <w:marBottom w:val="0"/>
      <w:divBdr>
        <w:top w:val="none" w:sz="0" w:space="0" w:color="auto"/>
        <w:left w:val="none" w:sz="0" w:space="0" w:color="auto"/>
        <w:bottom w:val="none" w:sz="0" w:space="0" w:color="auto"/>
        <w:right w:val="none" w:sz="0" w:space="0" w:color="auto"/>
      </w:divBdr>
    </w:div>
    <w:div w:id="468011904">
      <w:bodyDiv w:val="1"/>
      <w:marLeft w:val="0"/>
      <w:marRight w:val="0"/>
      <w:marTop w:val="0"/>
      <w:marBottom w:val="0"/>
      <w:divBdr>
        <w:top w:val="none" w:sz="0" w:space="0" w:color="auto"/>
        <w:left w:val="none" w:sz="0" w:space="0" w:color="auto"/>
        <w:bottom w:val="none" w:sz="0" w:space="0" w:color="auto"/>
        <w:right w:val="none" w:sz="0" w:space="0" w:color="auto"/>
      </w:divBdr>
    </w:div>
    <w:div w:id="668139992">
      <w:bodyDiv w:val="1"/>
      <w:marLeft w:val="0"/>
      <w:marRight w:val="0"/>
      <w:marTop w:val="0"/>
      <w:marBottom w:val="0"/>
      <w:divBdr>
        <w:top w:val="none" w:sz="0" w:space="0" w:color="auto"/>
        <w:left w:val="none" w:sz="0" w:space="0" w:color="auto"/>
        <w:bottom w:val="none" w:sz="0" w:space="0" w:color="auto"/>
        <w:right w:val="none" w:sz="0" w:space="0" w:color="auto"/>
      </w:divBdr>
    </w:div>
    <w:div w:id="679235666">
      <w:bodyDiv w:val="1"/>
      <w:marLeft w:val="0"/>
      <w:marRight w:val="0"/>
      <w:marTop w:val="0"/>
      <w:marBottom w:val="0"/>
      <w:divBdr>
        <w:top w:val="none" w:sz="0" w:space="0" w:color="auto"/>
        <w:left w:val="none" w:sz="0" w:space="0" w:color="auto"/>
        <w:bottom w:val="none" w:sz="0" w:space="0" w:color="auto"/>
        <w:right w:val="none" w:sz="0" w:space="0" w:color="auto"/>
      </w:divBdr>
    </w:div>
    <w:div w:id="983849020">
      <w:bodyDiv w:val="1"/>
      <w:marLeft w:val="0"/>
      <w:marRight w:val="0"/>
      <w:marTop w:val="0"/>
      <w:marBottom w:val="0"/>
      <w:divBdr>
        <w:top w:val="none" w:sz="0" w:space="0" w:color="auto"/>
        <w:left w:val="none" w:sz="0" w:space="0" w:color="auto"/>
        <w:bottom w:val="none" w:sz="0" w:space="0" w:color="auto"/>
        <w:right w:val="none" w:sz="0" w:space="0" w:color="auto"/>
      </w:divBdr>
    </w:div>
    <w:div w:id="1364015083">
      <w:bodyDiv w:val="1"/>
      <w:marLeft w:val="0"/>
      <w:marRight w:val="0"/>
      <w:marTop w:val="0"/>
      <w:marBottom w:val="0"/>
      <w:divBdr>
        <w:top w:val="none" w:sz="0" w:space="0" w:color="auto"/>
        <w:left w:val="none" w:sz="0" w:space="0" w:color="auto"/>
        <w:bottom w:val="none" w:sz="0" w:space="0" w:color="auto"/>
        <w:right w:val="none" w:sz="0" w:space="0" w:color="auto"/>
      </w:divBdr>
    </w:div>
    <w:div w:id="1469323420">
      <w:bodyDiv w:val="1"/>
      <w:marLeft w:val="0"/>
      <w:marRight w:val="0"/>
      <w:marTop w:val="0"/>
      <w:marBottom w:val="0"/>
      <w:divBdr>
        <w:top w:val="none" w:sz="0" w:space="0" w:color="auto"/>
        <w:left w:val="none" w:sz="0" w:space="0" w:color="auto"/>
        <w:bottom w:val="none" w:sz="0" w:space="0" w:color="auto"/>
        <w:right w:val="none" w:sz="0" w:space="0" w:color="auto"/>
      </w:divBdr>
    </w:div>
    <w:div w:id="1506166262">
      <w:bodyDiv w:val="1"/>
      <w:marLeft w:val="0"/>
      <w:marRight w:val="0"/>
      <w:marTop w:val="0"/>
      <w:marBottom w:val="0"/>
      <w:divBdr>
        <w:top w:val="none" w:sz="0" w:space="0" w:color="auto"/>
        <w:left w:val="none" w:sz="0" w:space="0" w:color="auto"/>
        <w:bottom w:val="none" w:sz="0" w:space="0" w:color="auto"/>
        <w:right w:val="none" w:sz="0" w:space="0" w:color="auto"/>
      </w:divBdr>
    </w:div>
    <w:div w:id="1670869197">
      <w:bodyDiv w:val="1"/>
      <w:marLeft w:val="0"/>
      <w:marRight w:val="0"/>
      <w:marTop w:val="0"/>
      <w:marBottom w:val="0"/>
      <w:divBdr>
        <w:top w:val="none" w:sz="0" w:space="0" w:color="auto"/>
        <w:left w:val="none" w:sz="0" w:space="0" w:color="auto"/>
        <w:bottom w:val="none" w:sz="0" w:space="0" w:color="auto"/>
        <w:right w:val="none" w:sz="0" w:space="0" w:color="auto"/>
      </w:divBdr>
    </w:div>
    <w:div w:id="1716781734">
      <w:bodyDiv w:val="1"/>
      <w:marLeft w:val="0"/>
      <w:marRight w:val="0"/>
      <w:marTop w:val="0"/>
      <w:marBottom w:val="0"/>
      <w:divBdr>
        <w:top w:val="none" w:sz="0" w:space="0" w:color="auto"/>
        <w:left w:val="none" w:sz="0" w:space="0" w:color="auto"/>
        <w:bottom w:val="none" w:sz="0" w:space="0" w:color="auto"/>
        <w:right w:val="none" w:sz="0" w:space="0" w:color="auto"/>
      </w:divBdr>
    </w:div>
    <w:div w:id="1730112899">
      <w:bodyDiv w:val="1"/>
      <w:marLeft w:val="0"/>
      <w:marRight w:val="0"/>
      <w:marTop w:val="0"/>
      <w:marBottom w:val="0"/>
      <w:divBdr>
        <w:top w:val="none" w:sz="0" w:space="0" w:color="auto"/>
        <w:left w:val="none" w:sz="0" w:space="0" w:color="auto"/>
        <w:bottom w:val="none" w:sz="0" w:space="0" w:color="auto"/>
        <w:right w:val="none" w:sz="0" w:space="0" w:color="auto"/>
      </w:divBdr>
    </w:div>
    <w:div w:id="1754007669">
      <w:bodyDiv w:val="1"/>
      <w:marLeft w:val="0"/>
      <w:marRight w:val="0"/>
      <w:marTop w:val="0"/>
      <w:marBottom w:val="0"/>
      <w:divBdr>
        <w:top w:val="none" w:sz="0" w:space="0" w:color="auto"/>
        <w:left w:val="none" w:sz="0" w:space="0" w:color="auto"/>
        <w:bottom w:val="none" w:sz="0" w:space="0" w:color="auto"/>
        <w:right w:val="none" w:sz="0" w:space="0" w:color="auto"/>
      </w:divBdr>
    </w:div>
    <w:div w:id="1794594596">
      <w:bodyDiv w:val="1"/>
      <w:marLeft w:val="0"/>
      <w:marRight w:val="0"/>
      <w:marTop w:val="0"/>
      <w:marBottom w:val="0"/>
      <w:divBdr>
        <w:top w:val="none" w:sz="0" w:space="0" w:color="auto"/>
        <w:left w:val="none" w:sz="0" w:space="0" w:color="auto"/>
        <w:bottom w:val="none" w:sz="0" w:space="0" w:color="auto"/>
        <w:right w:val="none" w:sz="0" w:space="0" w:color="auto"/>
      </w:divBdr>
    </w:div>
    <w:div w:id="1900968966">
      <w:bodyDiv w:val="1"/>
      <w:marLeft w:val="0"/>
      <w:marRight w:val="0"/>
      <w:marTop w:val="0"/>
      <w:marBottom w:val="0"/>
      <w:divBdr>
        <w:top w:val="none" w:sz="0" w:space="0" w:color="auto"/>
        <w:left w:val="none" w:sz="0" w:space="0" w:color="auto"/>
        <w:bottom w:val="none" w:sz="0" w:space="0" w:color="auto"/>
        <w:right w:val="none" w:sz="0" w:space="0" w:color="auto"/>
      </w:divBdr>
    </w:div>
    <w:div w:id="2010214451">
      <w:bodyDiv w:val="1"/>
      <w:marLeft w:val="0"/>
      <w:marRight w:val="0"/>
      <w:marTop w:val="0"/>
      <w:marBottom w:val="0"/>
      <w:divBdr>
        <w:top w:val="none" w:sz="0" w:space="0" w:color="auto"/>
        <w:left w:val="none" w:sz="0" w:space="0" w:color="auto"/>
        <w:bottom w:val="none" w:sz="0" w:space="0" w:color="auto"/>
        <w:right w:val="none" w:sz="0" w:space="0" w:color="auto"/>
      </w:divBdr>
    </w:div>
    <w:div w:id="206814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E7BE7-4121-684A-8CEA-148377068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1827</Words>
  <Characters>7949</Characters>
  <Application>Microsoft Office Word</Application>
  <DocSecurity>0</DocSecurity>
  <Lines>883</Lines>
  <Paragraphs>888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Franck Arnold Junior Migone</cp:lastModifiedBy>
  <cp:revision>3</cp:revision>
  <cp:lastPrinted>2025-11-04T10:46:00Z</cp:lastPrinted>
  <dcterms:created xsi:type="dcterms:W3CDTF">2025-11-04T10:45:00Z</dcterms:created>
  <dcterms:modified xsi:type="dcterms:W3CDTF">2025-11-04T10:49:00Z</dcterms:modified>
</cp:coreProperties>
</file>