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6FDB4" w14:textId="77777777" w:rsidR="008F3495" w:rsidRPr="009A374B" w:rsidRDefault="008F3495" w:rsidP="00DC5A9F">
      <w:pPr>
        <w:rPr>
          <w:rFonts w:ascii="Arial" w:hAnsi="Arial" w:cs="Arial"/>
          <w:b/>
          <w:bCs/>
          <w:sz w:val="22"/>
          <w:szCs w:val="22"/>
        </w:rPr>
      </w:pPr>
    </w:p>
    <w:tbl>
      <w:tblPr>
        <w:tblpPr w:leftFromText="141" w:rightFromText="141" w:horzAnchor="margin" w:tblpXSpec="center" w:tblpY="-465"/>
        <w:tblW w:w="10353" w:type="dxa"/>
        <w:tblLook w:val="01E0" w:firstRow="1" w:lastRow="1" w:firstColumn="1" w:lastColumn="1" w:noHBand="0" w:noVBand="0"/>
      </w:tblPr>
      <w:tblGrid>
        <w:gridCol w:w="5812"/>
        <w:gridCol w:w="528"/>
        <w:gridCol w:w="4013"/>
      </w:tblGrid>
      <w:tr w:rsidR="00DC5A9F" w:rsidRPr="009A374B" w14:paraId="223F5216" w14:textId="77777777">
        <w:trPr>
          <w:trHeight w:val="2493"/>
        </w:trPr>
        <w:tc>
          <w:tcPr>
            <w:tcW w:w="5812" w:type="dxa"/>
          </w:tcPr>
          <w:p w14:paraId="70FFB3D6" w14:textId="77777777" w:rsidR="008F3495" w:rsidRPr="009A374B" w:rsidRDefault="00F64267" w:rsidP="00DC5A9F">
            <w:pPr>
              <w:rPr>
                <w:rFonts w:ascii="Arial" w:eastAsia="Calibri" w:hAnsi="Arial" w:cs="Arial"/>
                <w:sz w:val="22"/>
                <w:szCs w:val="22"/>
              </w:rPr>
            </w:pPr>
            <w:r w:rsidRPr="009A374B">
              <w:rPr>
                <w:rFonts w:ascii="Arial" w:eastAsia="Calibri" w:hAnsi="Arial" w:cs="Arial"/>
                <w:sz w:val="22"/>
                <w:szCs w:val="22"/>
              </w:rPr>
              <w:t>MINISTERE DE L’EMPLOI ET DE LA PROTECTION SOCIALE</w:t>
            </w:r>
          </w:p>
          <w:p w14:paraId="1CA30398" w14:textId="77777777" w:rsidR="008F3495" w:rsidRPr="009A374B" w:rsidRDefault="00F64267">
            <w:pPr>
              <w:rPr>
                <w:rFonts w:ascii="Arial" w:eastAsia="Calibri" w:hAnsi="Arial" w:cs="Arial"/>
                <w:sz w:val="22"/>
                <w:szCs w:val="22"/>
              </w:rPr>
            </w:pPr>
            <w:r w:rsidRPr="009A374B">
              <w:rPr>
                <w:rFonts w:ascii="Arial" w:eastAsia="Calibri" w:hAnsi="Arial" w:cs="Arial"/>
                <w:sz w:val="22"/>
                <w:szCs w:val="22"/>
              </w:rPr>
              <w:t xml:space="preserve">                 -------------------                                                                                   </w:t>
            </w:r>
          </w:p>
          <w:p w14:paraId="34CD9298" w14:textId="77777777" w:rsidR="008F3495" w:rsidRPr="009A374B" w:rsidRDefault="00F64267" w:rsidP="00DC5A9F">
            <w:pPr>
              <w:rPr>
                <w:rFonts w:ascii="Arial" w:eastAsia="Calibri" w:hAnsi="Arial" w:cs="Arial"/>
                <w:sz w:val="22"/>
                <w:szCs w:val="22"/>
              </w:rPr>
            </w:pPr>
            <w:r w:rsidRPr="009A374B">
              <w:rPr>
                <w:rFonts w:ascii="Arial" w:eastAsia="Calibri" w:hAnsi="Arial" w:cs="Arial"/>
                <w:sz w:val="22"/>
                <w:szCs w:val="22"/>
              </w:rPr>
              <w:t>MINISTERE DE L’ECONOMIE, DU PLAN ET DU DEVELOPPEMENT</w:t>
            </w:r>
          </w:p>
          <w:p w14:paraId="4D7DA9C9" w14:textId="77777777" w:rsidR="008F3495" w:rsidRPr="009A374B" w:rsidRDefault="00F64267">
            <w:pPr>
              <w:rPr>
                <w:rFonts w:ascii="Arial" w:eastAsia="Calibri" w:hAnsi="Arial" w:cs="Arial"/>
                <w:sz w:val="22"/>
                <w:szCs w:val="22"/>
              </w:rPr>
            </w:pPr>
            <w:r w:rsidRPr="009A374B">
              <w:rPr>
                <w:rFonts w:ascii="Arial" w:eastAsia="Calibri" w:hAnsi="Arial" w:cs="Arial"/>
                <w:sz w:val="22"/>
                <w:szCs w:val="22"/>
              </w:rPr>
              <w:t xml:space="preserve">                 --------------------</w:t>
            </w:r>
          </w:p>
          <w:p w14:paraId="68E75251" w14:textId="77777777" w:rsidR="008F3495" w:rsidRPr="009A374B" w:rsidRDefault="00F64267">
            <w:pPr>
              <w:rPr>
                <w:rFonts w:ascii="Arial" w:eastAsia="Calibri" w:hAnsi="Arial" w:cs="Arial"/>
                <w:sz w:val="22"/>
                <w:szCs w:val="22"/>
              </w:rPr>
            </w:pPr>
            <w:r w:rsidRPr="009A374B">
              <w:rPr>
                <w:rFonts w:ascii="Arial" w:eastAsia="Calibri" w:hAnsi="Arial" w:cs="Arial"/>
                <w:sz w:val="22"/>
                <w:szCs w:val="22"/>
              </w:rPr>
              <w:t>MINISTERE DE LA PROMOTION DE LA JEUNESSE, DE L’INSERTION PROFESSIONNELLE ET DU SERVICE CIVIQUE</w:t>
            </w:r>
          </w:p>
          <w:p w14:paraId="0D4DE683" w14:textId="77777777" w:rsidR="008F3495" w:rsidRPr="009A374B" w:rsidRDefault="00F64267">
            <w:pPr>
              <w:rPr>
                <w:rFonts w:ascii="Arial" w:eastAsia="Calibri" w:hAnsi="Arial" w:cs="Arial"/>
                <w:sz w:val="22"/>
                <w:szCs w:val="22"/>
              </w:rPr>
            </w:pPr>
            <w:r w:rsidRPr="009A374B">
              <w:rPr>
                <w:rFonts w:ascii="Arial" w:eastAsia="Calibri" w:hAnsi="Arial" w:cs="Arial"/>
                <w:sz w:val="22"/>
                <w:szCs w:val="22"/>
              </w:rPr>
              <w:t xml:space="preserve">                ---------------------</w:t>
            </w:r>
          </w:p>
          <w:p w14:paraId="0090F773" w14:textId="77777777" w:rsidR="008F3495" w:rsidRPr="009A374B" w:rsidRDefault="00F64267">
            <w:pPr>
              <w:rPr>
                <w:rFonts w:ascii="Arial" w:eastAsia="Calibri" w:hAnsi="Arial" w:cs="Arial"/>
                <w:sz w:val="22"/>
                <w:szCs w:val="22"/>
              </w:rPr>
            </w:pPr>
            <w:r w:rsidRPr="009A374B">
              <w:rPr>
                <w:rFonts w:ascii="Arial" w:eastAsia="Calibri" w:hAnsi="Arial" w:cs="Arial"/>
                <w:sz w:val="22"/>
                <w:szCs w:val="22"/>
              </w:rPr>
              <w:t xml:space="preserve">MINISTERE DES FINANCES ET DU BUDGET </w:t>
            </w:r>
          </w:p>
          <w:p w14:paraId="5471B1AC" w14:textId="77777777" w:rsidR="008F3495" w:rsidRPr="009A374B" w:rsidRDefault="00F64267">
            <w:pPr>
              <w:rPr>
                <w:rFonts w:ascii="Arial" w:eastAsia="Calibri" w:hAnsi="Arial" w:cs="Arial"/>
                <w:sz w:val="22"/>
                <w:szCs w:val="22"/>
              </w:rPr>
            </w:pPr>
            <w:r w:rsidRPr="009A374B">
              <w:rPr>
                <w:rFonts w:ascii="Arial" w:eastAsia="Calibri" w:hAnsi="Arial" w:cs="Arial"/>
                <w:sz w:val="22"/>
                <w:szCs w:val="22"/>
              </w:rPr>
              <w:t xml:space="preserve">               ---------------------</w:t>
            </w:r>
          </w:p>
          <w:p w14:paraId="28B9E47C" w14:textId="77777777" w:rsidR="008F3495" w:rsidRPr="009A374B" w:rsidRDefault="008F3495">
            <w:pPr>
              <w:rPr>
                <w:rFonts w:ascii="Arial" w:eastAsia="Calibri" w:hAnsi="Arial" w:cs="Arial"/>
                <w:sz w:val="22"/>
                <w:szCs w:val="22"/>
              </w:rPr>
            </w:pPr>
          </w:p>
          <w:p w14:paraId="7E7F358C" w14:textId="77777777" w:rsidR="008F3495" w:rsidRPr="009A374B" w:rsidRDefault="008F3495">
            <w:pPr>
              <w:rPr>
                <w:rFonts w:ascii="Arial" w:eastAsia="Calibri" w:hAnsi="Arial" w:cs="Arial"/>
                <w:sz w:val="22"/>
                <w:szCs w:val="22"/>
              </w:rPr>
            </w:pPr>
          </w:p>
        </w:tc>
        <w:tc>
          <w:tcPr>
            <w:tcW w:w="528" w:type="dxa"/>
          </w:tcPr>
          <w:p w14:paraId="71362727" w14:textId="77777777" w:rsidR="008F3495" w:rsidRPr="009A374B" w:rsidRDefault="008F3495">
            <w:pPr>
              <w:rPr>
                <w:rFonts w:ascii="Arial" w:eastAsia="Calibri" w:hAnsi="Arial" w:cs="Arial"/>
                <w:sz w:val="22"/>
                <w:szCs w:val="22"/>
              </w:rPr>
            </w:pPr>
          </w:p>
        </w:tc>
        <w:tc>
          <w:tcPr>
            <w:tcW w:w="4013" w:type="dxa"/>
          </w:tcPr>
          <w:p w14:paraId="45890791" w14:textId="77777777" w:rsidR="008F3495" w:rsidRPr="009A374B" w:rsidRDefault="00F64267">
            <w:pPr>
              <w:rPr>
                <w:rFonts w:ascii="Arial" w:eastAsia="Calibri" w:hAnsi="Arial" w:cs="Arial"/>
                <w:sz w:val="22"/>
                <w:szCs w:val="22"/>
              </w:rPr>
            </w:pPr>
            <w:r w:rsidRPr="009A374B">
              <w:rPr>
                <w:rFonts w:ascii="Arial" w:eastAsia="Calibri" w:hAnsi="Arial" w:cs="Arial"/>
                <w:sz w:val="22"/>
                <w:szCs w:val="22"/>
              </w:rPr>
              <w:t>REPUBLIQUE DE COTE D’IVOIRE</w:t>
            </w:r>
          </w:p>
          <w:p w14:paraId="34F41E04" w14:textId="77777777" w:rsidR="008F3495" w:rsidRPr="009A374B" w:rsidRDefault="00F64267">
            <w:pPr>
              <w:rPr>
                <w:rFonts w:ascii="Arial" w:eastAsia="Calibri" w:hAnsi="Arial" w:cs="Arial"/>
                <w:sz w:val="22"/>
                <w:szCs w:val="22"/>
              </w:rPr>
            </w:pPr>
            <w:r w:rsidRPr="009A374B">
              <w:rPr>
                <w:rFonts w:ascii="Arial" w:eastAsia="Calibri" w:hAnsi="Arial" w:cs="Arial"/>
                <w:sz w:val="22"/>
                <w:szCs w:val="22"/>
              </w:rPr>
              <w:t xml:space="preserve">     Union – Discipline – Travail</w:t>
            </w:r>
          </w:p>
          <w:p w14:paraId="14305F37" w14:textId="77777777" w:rsidR="008F3495" w:rsidRPr="009A374B" w:rsidRDefault="00F64267">
            <w:pPr>
              <w:rPr>
                <w:rFonts w:ascii="Arial" w:eastAsia="Calibri" w:hAnsi="Arial" w:cs="Arial"/>
                <w:sz w:val="22"/>
                <w:szCs w:val="22"/>
              </w:rPr>
            </w:pPr>
            <w:r w:rsidRPr="009A374B">
              <w:rPr>
                <w:rFonts w:ascii="Arial" w:eastAsia="Calibri" w:hAnsi="Arial" w:cs="Arial"/>
                <w:sz w:val="22"/>
                <w:szCs w:val="22"/>
              </w:rPr>
              <w:t xml:space="preserve">                   -----------</w:t>
            </w:r>
          </w:p>
          <w:p w14:paraId="1EC179B4" w14:textId="77777777" w:rsidR="008F3495" w:rsidRPr="009A374B" w:rsidRDefault="008F3495">
            <w:pPr>
              <w:rPr>
                <w:rFonts w:ascii="Arial" w:eastAsia="Calibri" w:hAnsi="Arial" w:cs="Arial"/>
                <w:sz w:val="22"/>
                <w:szCs w:val="22"/>
              </w:rPr>
            </w:pPr>
          </w:p>
          <w:p w14:paraId="7F66B51F" w14:textId="77777777" w:rsidR="008F3495" w:rsidRPr="009A374B" w:rsidRDefault="008F3495">
            <w:pPr>
              <w:rPr>
                <w:rFonts w:ascii="Arial" w:eastAsia="Calibri" w:hAnsi="Arial" w:cs="Arial"/>
                <w:sz w:val="22"/>
                <w:szCs w:val="22"/>
              </w:rPr>
            </w:pPr>
          </w:p>
        </w:tc>
      </w:tr>
    </w:tbl>
    <w:p w14:paraId="233D38EB" w14:textId="39AD64F6" w:rsidR="008F3495" w:rsidRPr="00751D95" w:rsidRDefault="00F64267" w:rsidP="00751D95">
      <w:pPr>
        <w:pBdr>
          <w:top w:val="single" w:sz="4" w:space="1" w:color="auto"/>
          <w:bottom w:val="single" w:sz="4" w:space="1" w:color="auto"/>
        </w:pBdr>
        <w:shd w:val="clear" w:color="auto" w:fill="E8E8E8" w:themeFill="background2"/>
        <w:spacing w:before="120" w:after="120" w:line="312" w:lineRule="auto"/>
        <w:jc w:val="center"/>
        <w:rPr>
          <w:rFonts w:ascii="Arial" w:hAnsi="Arial" w:cs="Arial"/>
          <w:b/>
          <w:sz w:val="32"/>
          <w:szCs w:val="32"/>
        </w:rPr>
      </w:pPr>
      <w:r w:rsidRPr="009A374B">
        <w:rPr>
          <w:rFonts w:ascii="Arial" w:hAnsi="Arial" w:cs="Arial"/>
          <w:b/>
          <w:sz w:val="32"/>
          <w:szCs w:val="32"/>
        </w:rPr>
        <w:t>COMMUNICATION EN CONSEIL DES MINISTRES</w:t>
      </w:r>
    </w:p>
    <w:p w14:paraId="7EBD66CF" w14:textId="77777777" w:rsidR="008F3495" w:rsidRPr="009A374B" w:rsidRDefault="008F3495" w:rsidP="003B22D1">
      <w:pPr>
        <w:spacing w:before="120" w:after="120" w:line="312" w:lineRule="auto"/>
        <w:jc w:val="center"/>
        <w:rPr>
          <w:rFonts w:ascii="Arial" w:hAnsi="Arial" w:cs="Arial"/>
          <w:b/>
          <w:sz w:val="22"/>
          <w:szCs w:val="22"/>
        </w:rPr>
      </w:pPr>
    </w:p>
    <w:p w14:paraId="431E126D" w14:textId="4BF7592F" w:rsidR="008F3495" w:rsidRPr="00356D98" w:rsidRDefault="00356D98" w:rsidP="003B22D1">
      <w:pPr>
        <w:spacing w:before="120" w:after="120" w:line="312" w:lineRule="auto"/>
        <w:ind w:left="851" w:hanging="851"/>
        <w:jc w:val="both"/>
        <w:rPr>
          <w:rFonts w:ascii="Arial" w:hAnsi="Arial" w:cs="Arial"/>
          <w:b/>
        </w:rPr>
      </w:pPr>
      <w:r>
        <w:rPr>
          <w:rFonts w:ascii="Arial" w:hAnsi="Arial" w:cs="Arial"/>
          <w:b/>
          <w:u w:val="single"/>
        </w:rPr>
        <w:t>Objet</w:t>
      </w:r>
      <w:r w:rsidR="00F64267" w:rsidRPr="00356D98">
        <w:rPr>
          <w:rFonts w:ascii="Arial" w:hAnsi="Arial" w:cs="Arial"/>
          <w:b/>
          <w:u w:val="single"/>
        </w:rPr>
        <w:t> </w:t>
      </w:r>
      <w:r w:rsidR="00F64267" w:rsidRPr="00356D98">
        <w:rPr>
          <w:rFonts w:ascii="Arial" w:hAnsi="Arial" w:cs="Arial"/>
          <w:b/>
        </w:rPr>
        <w:t xml:space="preserve">: </w:t>
      </w:r>
      <w:r>
        <w:rPr>
          <w:rFonts w:ascii="Arial" w:hAnsi="Arial" w:cs="Arial"/>
          <w:b/>
        </w:rPr>
        <w:tab/>
      </w:r>
      <w:r w:rsidR="009A374B" w:rsidRPr="00356D98">
        <w:rPr>
          <w:rFonts w:ascii="Arial" w:hAnsi="Arial" w:cs="Arial"/>
          <w:bCs/>
        </w:rPr>
        <w:t>Réforme du dispositif de production, d'analyse et de diffusion des statistiques sur l'emploi et sollicitation de l'accord du Gouvernement pour la mobilisation du financement de l'État</w:t>
      </w:r>
    </w:p>
    <w:p w14:paraId="6EDFA60F" w14:textId="77777777" w:rsidR="00751D95" w:rsidRDefault="00751D95" w:rsidP="003B22D1">
      <w:pPr>
        <w:spacing w:before="120" w:after="120" w:line="312" w:lineRule="auto"/>
        <w:jc w:val="both"/>
        <w:rPr>
          <w:rFonts w:ascii="Arial" w:hAnsi="Arial" w:cs="Arial"/>
          <w:sz w:val="23"/>
          <w:szCs w:val="23"/>
        </w:rPr>
      </w:pPr>
    </w:p>
    <w:p w14:paraId="0E0002F8" w14:textId="1C5B1FCC" w:rsidR="009A374B" w:rsidRDefault="00F64267" w:rsidP="003B22D1">
      <w:pPr>
        <w:spacing w:before="120" w:after="120" w:line="312" w:lineRule="auto"/>
        <w:jc w:val="both"/>
        <w:rPr>
          <w:rFonts w:ascii="Arial" w:hAnsi="Arial" w:cs="Arial"/>
          <w:sz w:val="23"/>
          <w:szCs w:val="23"/>
        </w:rPr>
      </w:pPr>
      <w:r w:rsidRPr="000C0B65">
        <w:rPr>
          <w:rFonts w:ascii="Arial" w:hAnsi="Arial" w:cs="Arial"/>
          <w:sz w:val="23"/>
          <w:szCs w:val="23"/>
        </w:rPr>
        <w:t xml:space="preserve">La présente Communication </w:t>
      </w:r>
      <w:r w:rsidR="003B22D1">
        <w:rPr>
          <w:rFonts w:ascii="Arial" w:hAnsi="Arial" w:cs="Arial"/>
          <w:sz w:val="23"/>
          <w:szCs w:val="23"/>
        </w:rPr>
        <w:t>a pour objet d’i</w:t>
      </w:r>
      <w:r w:rsidRPr="000C0B65">
        <w:rPr>
          <w:rFonts w:ascii="Arial" w:hAnsi="Arial" w:cs="Arial"/>
          <w:sz w:val="23"/>
          <w:szCs w:val="23"/>
        </w:rPr>
        <w:t xml:space="preserve">nformer </w:t>
      </w:r>
      <w:r w:rsidR="003B22D1" w:rsidRPr="003B22D1">
        <w:rPr>
          <w:rFonts w:ascii="Arial" w:hAnsi="Arial" w:cs="Arial"/>
          <w:sz w:val="23"/>
          <w:szCs w:val="23"/>
        </w:rPr>
        <w:t>le Gouvernement de la réforme structurelle du dispositif de production, d’analyse et de diffusion des statistiques sur l’emploi, et à solliciter son accord pour la mobilisation du financement de l’État en vue d’assurer la pérennité des opérations à compter de 2026.</w:t>
      </w:r>
      <w:r w:rsidR="003B22D1">
        <w:rPr>
          <w:rFonts w:ascii="Arial" w:hAnsi="Arial" w:cs="Arial"/>
          <w:sz w:val="23"/>
          <w:szCs w:val="23"/>
        </w:rPr>
        <w:t xml:space="preserve"> </w:t>
      </w:r>
    </w:p>
    <w:p w14:paraId="0E8C0752" w14:textId="64BED454" w:rsidR="003B22D1" w:rsidRPr="000C0B65" w:rsidRDefault="003B22D1" w:rsidP="003B22D1">
      <w:pPr>
        <w:spacing w:before="120" w:after="120" w:line="312" w:lineRule="auto"/>
        <w:jc w:val="both"/>
        <w:rPr>
          <w:rFonts w:ascii="Arial" w:hAnsi="Arial" w:cs="Arial"/>
          <w:sz w:val="23"/>
          <w:szCs w:val="23"/>
        </w:rPr>
      </w:pPr>
      <w:r>
        <w:rPr>
          <w:rFonts w:ascii="Arial" w:hAnsi="Arial" w:cs="Arial"/>
          <w:sz w:val="23"/>
          <w:szCs w:val="23"/>
        </w:rPr>
        <w:t xml:space="preserve">Après avoir présenté le contexte et la justification de la réforme (I), la communication partage ses objectifs et ses composantes (II), avant de présenter les résultats obtenus sur le volet « Ménages » couvrant la période du deuxième trimestre de l’année 2024 au deuxième trimestre de l’année 2025 (III), proposer une gouvernance (IV) ainsi qu’un cadre budgétaire </w:t>
      </w:r>
      <w:r w:rsidR="009941FB">
        <w:rPr>
          <w:rFonts w:ascii="Arial" w:hAnsi="Arial" w:cs="Arial"/>
          <w:sz w:val="23"/>
          <w:szCs w:val="23"/>
        </w:rPr>
        <w:t xml:space="preserve">(V) </w:t>
      </w:r>
      <w:r>
        <w:rPr>
          <w:rFonts w:ascii="Arial" w:hAnsi="Arial" w:cs="Arial"/>
          <w:sz w:val="23"/>
          <w:szCs w:val="23"/>
        </w:rPr>
        <w:t xml:space="preserve">pour sa mise en œuvre, </w:t>
      </w:r>
      <w:r w:rsidR="009941FB">
        <w:rPr>
          <w:rFonts w:ascii="Arial" w:hAnsi="Arial" w:cs="Arial"/>
          <w:sz w:val="23"/>
          <w:szCs w:val="23"/>
        </w:rPr>
        <w:t>et conclure avec des recommandations (VI).</w:t>
      </w:r>
    </w:p>
    <w:p w14:paraId="1BFF7755" w14:textId="77777777" w:rsidR="003B22D1" w:rsidRDefault="003B22D1" w:rsidP="003B22D1">
      <w:pPr>
        <w:spacing w:before="120" w:after="120" w:line="312" w:lineRule="auto"/>
        <w:jc w:val="both"/>
        <w:rPr>
          <w:rFonts w:ascii="Arial" w:hAnsi="Arial" w:cs="Arial"/>
          <w:b/>
          <w:bCs/>
          <w:sz w:val="23"/>
          <w:szCs w:val="23"/>
          <w:lang w:val="fr-CI"/>
        </w:rPr>
      </w:pPr>
    </w:p>
    <w:p w14:paraId="203CD1F3" w14:textId="2B7754DD" w:rsidR="009A374B" w:rsidRPr="009A374B" w:rsidRDefault="009A374B" w:rsidP="003B22D1">
      <w:pPr>
        <w:spacing w:before="120" w:after="120" w:line="312" w:lineRule="auto"/>
        <w:jc w:val="both"/>
        <w:rPr>
          <w:rFonts w:ascii="Arial" w:hAnsi="Arial" w:cs="Arial"/>
          <w:b/>
          <w:bCs/>
          <w:sz w:val="23"/>
          <w:szCs w:val="23"/>
          <w:lang w:val="fr-CI"/>
        </w:rPr>
      </w:pPr>
      <w:r w:rsidRPr="009A374B">
        <w:rPr>
          <w:rFonts w:ascii="Arial" w:hAnsi="Arial" w:cs="Arial"/>
          <w:b/>
          <w:bCs/>
          <w:sz w:val="23"/>
          <w:szCs w:val="23"/>
          <w:lang w:val="fr-CI"/>
        </w:rPr>
        <w:t>I. CONTEXTE ET JUSTIFICATION DE LA RÉFORME</w:t>
      </w:r>
    </w:p>
    <w:p w14:paraId="584F0941"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t>1.1. Historique et limites du dispositif actuel</w:t>
      </w:r>
    </w:p>
    <w:p w14:paraId="6B22E25F"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Depuis 2012, le Gouvernement ivoirien a institutionnalisé la production de statistiques sur l'emploi à travers une Communication en Conseil des Ministres établissant un cadre de collecte régulière de données. Cette initiative a permis de réaliser quatre enquêtes nationales sur l'emploi en 2013-2014, 2016, 2017-2018 et 2019, complétées par des modules emploi intégrés aux enquêtes harmonisées sur les conditions de vie des ménages.</w:t>
      </w:r>
    </w:p>
    <w:p w14:paraId="34533599"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Toutefois, l'évaluation approfondie de ce dispositif a révélé plusieurs insuffisances structurelles compromettant son efficacité opérationnelle :</w:t>
      </w:r>
    </w:p>
    <w:p w14:paraId="773BF563" w14:textId="1798B043" w:rsidR="009A374B" w:rsidRPr="009A374B" w:rsidRDefault="00356D98" w:rsidP="00066F2D">
      <w:pPr>
        <w:numPr>
          <w:ilvl w:val="0"/>
          <w:numId w:val="28"/>
        </w:numPr>
        <w:spacing w:before="120" w:after="120" w:line="312" w:lineRule="auto"/>
        <w:jc w:val="both"/>
        <w:rPr>
          <w:rFonts w:ascii="Arial" w:hAnsi="Arial" w:cs="Arial"/>
          <w:sz w:val="23"/>
          <w:szCs w:val="23"/>
          <w:lang w:val="fr-CI"/>
        </w:rPr>
      </w:pPr>
      <w:r w:rsidRPr="000C0B65">
        <w:rPr>
          <w:rFonts w:ascii="Arial" w:hAnsi="Arial" w:cs="Arial"/>
          <w:sz w:val="23"/>
          <w:szCs w:val="23"/>
          <w:lang w:val="fr-CI"/>
        </w:rPr>
        <w:t>u</w:t>
      </w:r>
      <w:r w:rsidR="009A374B" w:rsidRPr="009A374B">
        <w:rPr>
          <w:rFonts w:ascii="Arial" w:hAnsi="Arial" w:cs="Arial"/>
          <w:sz w:val="23"/>
          <w:szCs w:val="23"/>
          <w:lang w:val="fr-CI"/>
        </w:rPr>
        <w:t>ne fréquence irrégulière de collecte, ne permettant pas un suivi conjoncturel du marché du travail</w:t>
      </w:r>
      <w:r w:rsidRPr="000C0B65">
        <w:rPr>
          <w:rFonts w:ascii="Arial" w:hAnsi="Arial" w:cs="Arial"/>
          <w:sz w:val="23"/>
          <w:szCs w:val="23"/>
          <w:lang w:val="fr-CI"/>
        </w:rPr>
        <w:t> ;</w:t>
      </w:r>
    </w:p>
    <w:p w14:paraId="5241C9C1" w14:textId="66A1D651" w:rsidR="009A374B" w:rsidRPr="009A374B" w:rsidRDefault="00356D98" w:rsidP="00066F2D">
      <w:pPr>
        <w:numPr>
          <w:ilvl w:val="0"/>
          <w:numId w:val="28"/>
        </w:numPr>
        <w:spacing w:before="120" w:after="120" w:line="312" w:lineRule="auto"/>
        <w:jc w:val="both"/>
        <w:rPr>
          <w:rFonts w:ascii="Arial" w:hAnsi="Arial" w:cs="Arial"/>
          <w:sz w:val="23"/>
          <w:szCs w:val="23"/>
          <w:lang w:val="fr-CI"/>
        </w:rPr>
      </w:pPr>
      <w:r w:rsidRPr="000C0B65">
        <w:rPr>
          <w:rFonts w:ascii="Arial" w:hAnsi="Arial" w:cs="Arial"/>
          <w:sz w:val="23"/>
          <w:szCs w:val="23"/>
          <w:lang w:val="fr-CI"/>
        </w:rPr>
        <w:t>u</w:t>
      </w:r>
      <w:r w:rsidR="009A374B" w:rsidRPr="009A374B">
        <w:rPr>
          <w:rFonts w:ascii="Arial" w:hAnsi="Arial" w:cs="Arial"/>
          <w:sz w:val="23"/>
          <w:szCs w:val="23"/>
          <w:lang w:val="fr-CI"/>
        </w:rPr>
        <w:t>ne variabilité méthodologique entre enquêtes, limitant la comparabilité temporelle</w:t>
      </w:r>
      <w:r w:rsidRPr="000C0B65">
        <w:rPr>
          <w:rFonts w:ascii="Arial" w:hAnsi="Arial" w:cs="Arial"/>
          <w:sz w:val="23"/>
          <w:szCs w:val="23"/>
          <w:lang w:val="fr-CI"/>
        </w:rPr>
        <w:t> ;</w:t>
      </w:r>
    </w:p>
    <w:p w14:paraId="40E5D571" w14:textId="63E1A4B3" w:rsidR="009A374B" w:rsidRPr="009A374B" w:rsidRDefault="00356D98" w:rsidP="00066F2D">
      <w:pPr>
        <w:numPr>
          <w:ilvl w:val="0"/>
          <w:numId w:val="28"/>
        </w:numPr>
        <w:spacing w:before="120" w:after="120" w:line="312" w:lineRule="auto"/>
        <w:jc w:val="both"/>
        <w:rPr>
          <w:rFonts w:ascii="Arial" w:hAnsi="Arial" w:cs="Arial"/>
          <w:sz w:val="23"/>
          <w:szCs w:val="23"/>
          <w:lang w:val="fr-CI"/>
        </w:rPr>
      </w:pPr>
      <w:r w:rsidRPr="000C0B65">
        <w:rPr>
          <w:rFonts w:ascii="Arial" w:hAnsi="Arial" w:cs="Arial"/>
          <w:sz w:val="23"/>
          <w:szCs w:val="23"/>
          <w:lang w:val="fr-CI"/>
        </w:rPr>
        <w:lastRenderedPageBreak/>
        <w:t>u</w:t>
      </w:r>
      <w:r w:rsidR="009A374B" w:rsidRPr="009A374B">
        <w:rPr>
          <w:rFonts w:ascii="Arial" w:hAnsi="Arial" w:cs="Arial"/>
          <w:sz w:val="23"/>
          <w:szCs w:val="23"/>
          <w:lang w:val="fr-CI"/>
        </w:rPr>
        <w:t>ne représentativité régionale insuffisante, restreignant l'analyse territoriale</w:t>
      </w:r>
      <w:r w:rsidRPr="000C0B65">
        <w:rPr>
          <w:rFonts w:ascii="Arial" w:hAnsi="Arial" w:cs="Arial"/>
          <w:sz w:val="23"/>
          <w:szCs w:val="23"/>
          <w:lang w:val="fr-CI"/>
        </w:rPr>
        <w:t> ;</w:t>
      </w:r>
    </w:p>
    <w:p w14:paraId="4C3A3235" w14:textId="3D03B7CD" w:rsidR="009A374B" w:rsidRPr="009A374B" w:rsidRDefault="00356D98" w:rsidP="00066F2D">
      <w:pPr>
        <w:numPr>
          <w:ilvl w:val="0"/>
          <w:numId w:val="28"/>
        </w:numPr>
        <w:spacing w:before="120" w:after="120" w:line="312" w:lineRule="auto"/>
        <w:jc w:val="both"/>
        <w:rPr>
          <w:rFonts w:ascii="Arial" w:hAnsi="Arial" w:cs="Arial"/>
          <w:sz w:val="23"/>
          <w:szCs w:val="23"/>
          <w:lang w:val="fr-CI"/>
        </w:rPr>
      </w:pPr>
      <w:r w:rsidRPr="000C0B65">
        <w:rPr>
          <w:rFonts w:ascii="Arial" w:hAnsi="Arial" w:cs="Arial"/>
          <w:sz w:val="23"/>
          <w:szCs w:val="23"/>
          <w:lang w:val="fr-CI"/>
        </w:rPr>
        <w:t>l</w:t>
      </w:r>
      <w:r w:rsidR="009A374B" w:rsidRPr="009A374B">
        <w:rPr>
          <w:rFonts w:ascii="Arial" w:hAnsi="Arial" w:cs="Arial"/>
          <w:sz w:val="23"/>
          <w:szCs w:val="23"/>
          <w:lang w:val="fr-CI"/>
        </w:rPr>
        <w:t>'absence d'indicateurs sur les besoins en compétences, essentiels pour l'orientation des politiques de formation</w:t>
      </w:r>
      <w:r w:rsidRPr="000C0B65">
        <w:rPr>
          <w:rFonts w:ascii="Arial" w:hAnsi="Arial" w:cs="Arial"/>
          <w:sz w:val="23"/>
          <w:szCs w:val="23"/>
          <w:lang w:val="fr-CI"/>
        </w:rPr>
        <w:t> ;</w:t>
      </w:r>
    </w:p>
    <w:p w14:paraId="6FA4F324" w14:textId="1E87DFCB" w:rsidR="009A374B" w:rsidRPr="009A374B" w:rsidRDefault="00356D98" w:rsidP="00066F2D">
      <w:pPr>
        <w:numPr>
          <w:ilvl w:val="0"/>
          <w:numId w:val="28"/>
        </w:numPr>
        <w:spacing w:before="120" w:after="120" w:line="312" w:lineRule="auto"/>
        <w:jc w:val="both"/>
        <w:rPr>
          <w:rFonts w:ascii="Arial" w:hAnsi="Arial" w:cs="Arial"/>
          <w:sz w:val="23"/>
          <w:szCs w:val="23"/>
          <w:lang w:val="fr-CI"/>
        </w:rPr>
      </w:pPr>
      <w:r w:rsidRPr="000C0B65">
        <w:rPr>
          <w:rFonts w:ascii="Arial" w:hAnsi="Arial" w:cs="Arial"/>
          <w:sz w:val="23"/>
          <w:szCs w:val="23"/>
          <w:lang w:val="fr-CI"/>
        </w:rPr>
        <w:t>u</w:t>
      </w:r>
      <w:r w:rsidR="009A374B" w:rsidRPr="009A374B">
        <w:rPr>
          <w:rFonts w:ascii="Arial" w:hAnsi="Arial" w:cs="Arial"/>
          <w:sz w:val="23"/>
          <w:szCs w:val="23"/>
          <w:lang w:val="fr-CI"/>
        </w:rPr>
        <w:t>ne exploitation limitée des sources administratives disponibles</w:t>
      </w:r>
      <w:r w:rsidRPr="000C0B65">
        <w:rPr>
          <w:rFonts w:ascii="Arial" w:hAnsi="Arial" w:cs="Arial"/>
          <w:sz w:val="23"/>
          <w:szCs w:val="23"/>
          <w:lang w:val="fr-CI"/>
        </w:rPr>
        <w:t> ;</w:t>
      </w:r>
    </w:p>
    <w:p w14:paraId="2610AEC1" w14:textId="5DA12106" w:rsidR="009A374B" w:rsidRPr="000C0B65" w:rsidRDefault="00356D98" w:rsidP="00066F2D">
      <w:pPr>
        <w:numPr>
          <w:ilvl w:val="0"/>
          <w:numId w:val="28"/>
        </w:numPr>
        <w:spacing w:before="120" w:after="120" w:line="312" w:lineRule="auto"/>
        <w:jc w:val="both"/>
        <w:rPr>
          <w:rFonts w:ascii="Arial" w:hAnsi="Arial" w:cs="Arial"/>
          <w:sz w:val="23"/>
          <w:szCs w:val="23"/>
          <w:lang w:val="fr-CI"/>
        </w:rPr>
      </w:pPr>
      <w:r w:rsidRPr="000C0B65">
        <w:rPr>
          <w:rFonts w:ascii="Arial" w:hAnsi="Arial" w:cs="Arial"/>
          <w:sz w:val="23"/>
          <w:szCs w:val="23"/>
          <w:lang w:val="fr-CI"/>
        </w:rPr>
        <w:t>d</w:t>
      </w:r>
      <w:r w:rsidR="009A374B" w:rsidRPr="009A374B">
        <w:rPr>
          <w:rFonts w:ascii="Arial" w:hAnsi="Arial" w:cs="Arial"/>
          <w:sz w:val="23"/>
          <w:szCs w:val="23"/>
          <w:lang w:val="fr-CI"/>
        </w:rPr>
        <w:t>es délais de diffusion prolongés, réduisant l'utilité opérationnelle des données</w:t>
      </w:r>
      <w:r w:rsidRPr="000C0B65">
        <w:rPr>
          <w:rFonts w:ascii="Arial" w:hAnsi="Arial" w:cs="Arial"/>
          <w:sz w:val="23"/>
          <w:szCs w:val="23"/>
          <w:lang w:val="fr-CI"/>
        </w:rPr>
        <w:t>.</w:t>
      </w:r>
    </w:p>
    <w:p w14:paraId="10BCE261" w14:textId="77777777" w:rsidR="00356D98" w:rsidRPr="009A374B" w:rsidRDefault="00356D98" w:rsidP="003B22D1">
      <w:pPr>
        <w:spacing w:before="120" w:after="120" w:line="312" w:lineRule="auto"/>
        <w:ind w:left="720"/>
        <w:jc w:val="both"/>
        <w:rPr>
          <w:rFonts w:ascii="Arial" w:hAnsi="Arial" w:cs="Arial"/>
          <w:sz w:val="23"/>
          <w:szCs w:val="23"/>
          <w:lang w:val="fr-CI"/>
        </w:rPr>
      </w:pPr>
    </w:p>
    <w:p w14:paraId="690CF38F"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t>1.2. Nécessité d'une réforme structurelle</w:t>
      </w:r>
    </w:p>
    <w:p w14:paraId="30E89FCC"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Face à ces limites, et dans un contexte de mutations rapides du marché du travail national et régional, une réforme d'ampleur s'impose pour disposer d'un système d'information statistique performant, capable de :</w:t>
      </w:r>
    </w:p>
    <w:p w14:paraId="67472FB2" w14:textId="675312C9" w:rsidR="009A374B" w:rsidRPr="009A374B" w:rsidRDefault="00356D98" w:rsidP="00066F2D">
      <w:pPr>
        <w:numPr>
          <w:ilvl w:val="0"/>
          <w:numId w:val="29"/>
        </w:numPr>
        <w:spacing w:before="120" w:after="120" w:line="312" w:lineRule="auto"/>
        <w:jc w:val="both"/>
        <w:rPr>
          <w:rFonts w:ascii="Arial" w:hAnsi="Arial" w:cs="Arial"/>
          <w:sz w:val="23"/>
          <w:szCs w:val="23"/>
          <w:lang w:val="fr-CI"/>
        </w:rPr>
      </w:pPr>
      <w:r w:rsidRPr="000C0B65">
        <w:rPr>
          <w:rFonts w:ascii="Arial" w:hAnsi="Arial" w:cs="Arial"/>
          <w:sz w:val="23"/>
          <w:szCs w:val="23"/>
          <w:lang w:val="fr-CI"/>
        </w:rPr>
        <w:t>p</w:t>
      </w:r>
      <w:r w:rsidR="009A374B" w:rsidRPr="009A374B">
        <w:rPr>
          <w:rFonts w:ascii="Arial" w:hAnsi="Arial" w:cs="Arial"/>
          <w:sz w:val="23"/>
          <w:szCs w:val="23"/>
          <w:lang w:val="fr-CI"/>
        </w:rPr>
        <w:t>roduire des indicateurs trimestriels fiables et détaillés sur l'emploi, le chômage et la sous-utilisation de la main-d'œuvre</w:t>
      </w:r>
      <w:r w:rsidRPr="000C0B65">
        <w:rPr>
          <w:rFonts w:ascii="Arial" w:hAnsi="Arial" w:cs="Arial"/>
          <w:sz w:val="23"/>
          <w:szCs w:val="23"/>
          <w:lang w:val="fr-CI"/>
        </w:rPr>
        <w:t> ;</w:t>
      </w:r>
    </w:p>
    <w:p w14:paraId="30FDB0A8" w14:textId="3DF779C4" w:rsidR="009A374B" w:rsidRPr="009A374B" w:rsidRDefault="00356D98" w:rsidP="00066F2D">
      <w:pPr>
        <w:numPr>
          <w:ilvl w:val="0"/>
          <w:numId w:val="29"/>
        </w:numPr>
        <w:spacing w:before="120" w:after="120" w:line="312" w:lineRule="auto"/>
        <w:jc w:val="both"/>
        <w:rPr>
          <w:rFonts w:ascii="Arial" w:hAnsi="Arial" w:cs="Arial"/>
          <w:sz w:val="23"/>
          <w:szCs w:val="23"/>
          <w:lang w:val="fr-CI"/>
        </w:rPr>
      </w:pPr>
      <w:r w:rsidRPr="000C0B65">
        <w:rPr>
          <w:rFonts w:ascii="Arial" w:hAnsi="Arial" w:cs="Arial"/>
          <w:sz w:val="23"/>
          <w:szCs w:val="23"/>
          <w:lang w:val="fr-CI"/>
        </w:rPr>
        <w:t>d</w:t>
      </w:r>
      <w:r w:rsidR="009A374B" w:rsidRPr="009A374B">
        <w:rPr>
          <w:rFonts w:ascii="Arial" w:hAnsi="Arial" w:cs="Arial"/>
          <w:sz w:val="23"/>
          <w:szCs w:val="23"/>
          <w:lang w:val="fr-CI"/>
        </w:rPr>
        <w:t>ocumenter avec précision les dynamiques du secteur informel et les trajectoires professionnelles</w:t>
      </w:r>
      <w:r w:rsidRPr="000C0B65">
        <w:rPr>
          <w:rFonts w:ascii="Arial" w:hAnsi="Arial" w:cs="Arial"/>
          <w:sz w:val="23"/>
          <w:szCs w:val="23"/>
          <w:lang w:val="fr-CI"/>
        </w:rPr>
        <w:t> ;</w:t>
      </w:r>
    </w:p>
    <w:p w14:paraId="0F6EF394" w14:textId="5F81390C" w:rsidR="009A374B" w:rsidRPr="009A374B" w:rsidRDefault="00356D98" w:rsidP="00066F2D">
      <w:pPr>
        <w:numPr>
          <w:ilvl w:val="0"/>
          <w:numId w:val="29"/>
        </w:numPr>
        <w:spacing w:before="120" w:after="120" w:line="312" w:lineRule="auto"/>
        <w:jc w:val="both"/>
        <w:rPr>
          <w:rFonts w:ascii="Arial" w:hAnsi="Arial" w:cs="Arial"/>
          <w:sz w:val="23"/>
          <w:szCs w:val="23"/>
          <w:lang w:val="fr-CI"/>
        </w:rPr>
      </w:pPr>
      <w:r w:rsidRPr="000C0B65">
        <w:rPr>
          <w:rFonts w:ascii="Arial" w:hAnsi="Arial" w:cs="Arial"/>
          <w:sz w:val="23"/>
          <w:szCs w:val="23"/>
          <w:lang w:val="fr-CI"/>
        </w:rPr>
        <w:t>i</w:t>
      </w:r>
      <w:r w:rsidR="009A374B" w:rsidRPr="009A374B">
        <w:rPr>
          <w:rFonts w:ascii="Arial" w:hAnsi="Arial" w:cs="Arial"/>
          <w:sz w:val="23"/>
          <w:szCs w:val="23"/>
          <w:lang w:val="fr-CI"/>
        </w:rPr>
        <w:t>dentifier les besoins en compétences du secteur formel pour orienter les politiques de formation</w:t>
      </w:r>
      <w:r w:rsidRPr="000C0B65">
        <w:rPr>
          <w:rFonts w:ascii="Arial" w:hAnsi="Arial" w:cs="Arial"/>
          <w:sz w:val="23"/>
          <w:szCs w:val="23"/>
          <w:lang w:val="fr-CI"/>
        </w:rPr>
        <w:t> ;</w:t>
      </w:r>
    </w:p>
    <w:p w14:paraId="2E832060" w14:textId="7B766C21" w:rsidR="009A374B" w:rsidRPr="000C0B65" w:rsidRDefault="00356D98" w:rsidP="00066F2D">
      <w:pPr>
        <w:numPr>
          <w:ilvl w:val="0"/>
          <w:numId w:val="29"/>
        </w:numPr>
        <w:spacing w:before="120" w:after="120" w:line="312" w:lineRule="auto"/>
        <w:jc w:val="both"/>
        <w:rPr>
          <w:rFonts w:ascii="Arial" w:hAnsi="Arial" w:cs="Arial"/>
          <w:sz w:val="23"/>
          <w:szCs w:val="23"/>
          <w:lang w:val="fr-CI"/>
        </w:rPr>
      </w:pPr>
      <w:r w:rsidRPr="000C0B65">
        <w:rPr>
          <w:rFonts w:ascii="Arial" w:hAnsi="Arial" w:cs="Arial"/>
          <w:sz w:val="23"/>
          <w:szCs w:val="23"/>
          <w:lang w:val="fr-CI"/>
        </w:rPr>
        <w:t>é</w:t>
      </w:r>
      <w:r w:rsidR="009A374B" w:rsidRPr="009A374B">
        <w:rPr>
          <w:rFonts w:ascii="Arial" w:hAnsi="Arial" w:cs="Arial"/>
          <w:sz w:val="23"/>
          <w:szCs w:val="23"/>
          <w:lang w:val="fr-CI"/>
        </w:rPr>
        <w:t>clairer en temps réel la prise de décision publique en matière d'emploi</w:t>
      </w:r>
      <w:r w:rsidRPr="000C0B65">
        <w:rPr>
          <w:rFonts w:ascii="Arial" w:hAnsi="Arial" w:cs="Arial"/>
          <w:sz w:val="23"/>
          <w:szCs w:val="23"/>
          <w:lang w:val="fr-CI"/>
        </w:rPr>
        <w:t>.</w:t>
      </w:r>
    </w:p>
    <w:p w14:paraId="0B4D4A36" w14:textId="77777777" w:rsidR="00356D98" w:rsidRPr="009A374B" w:rsidRDefault="00356D98" w:rsidP="003B22D1">
      <w:pPr>
        <w:spacing w:before="120" w:after="120" w:line="312" w:lineRule="auto"/>
        <w:ind w:left="720"/>
        <w:jc w:val="both"/>
        <w:rPr>
          <w:rFonts w:ascii="Arial" w:hAnsi="Arial" w:cs="Arial"/>
          <w:sz w:val="23"/>
          <w:szCs w:val="23"/>
          <w:lang w:val="fr-CI"/>
        </w:rPr>
      </w:pPr>
    </w:p>
    <w:p w14:paraId="777DD1C5"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t>1.3. Alignement sur les standards internationaux</w:t>
      </w:r>
    </w:p>
    <w:p w14:paraId="30E57D09"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Cette réforme, engagée depuis 2023 avec l'appui technique et financier de la Banque Mondiale, s'inscrit dans une démarche d'excellence méthodologique. Elle intègre les recommandations des 20e et 21e Conférences Internationales des Statisticiens du Travail (CIST) ainsi que les exigences de la Norme Spéciale de Diffusion des Données (NSDD) du Fonds Monétaire International.</w:t>
      </w:r>
    </w:p>
    <w:p w14:paraId="6EFA8F85"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Le processus de conception a bénéficié d'examens méthodologiques rigoureux menés par le Bureau International du Travail, l'INSEE France, AFRISTAT et la Banque Mondiale. Un benchmarking approfondi des pratiques en vigueur en Allemagne, France, Canada, États-Unis et Australie a permis d'identifier les meilleures approches opérationnelles à adapter au contexte ivoirien.</w:t>
      </w:r>
    </w:p>
    <w:p w14:paraId="1D60C593"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br w:type="page"/>
      </w:r>
    </w:p>
    <w:p w14:paraId="24884D61" w14:textId="77777777" w:rsidR="009A374B" w:rsidRPr="009A374B" w:rsidRDefault="009A374B" w:rsidP="003B22D1">
      <w:pPr>
        <w:spacing w:before="120" w:after="120" w:line="312" w:lineRule="auto"/>
        <w:jc w:val="both"/>
        <w:rPr>
          <w:rFonts w:ascii="Arial" w:hAnsi="Arial" w:cs="Arial"/>
          <w:b/>
          <w:bCs/>
          <w:lang w:val="fr-CI"/>
        </w:rPr>
      </w:pPr>
      <w:r w:rsidRPr="009A374B">
        <w:rPr>
          <w:rFonts w:ascii="Arial" w:hAnsi="Arial" w:cs="Arial"/>
          <w:b/>
          <w:bCs/>
          <w:lang w:val="fr-CI"/>
        </w:rPr>
        <w:lastRenderedPageBreak/>
        <w:t>II. OBJECTIFS ET COMPOSANTES DE LA RÉFORME</w:t>
      </w:r>
    </w:p>
    <w:p w14:paraId="1C0D45D3"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t>2.1. Objectif général</w:t>
      </w:r>
    </w:p>
    <w:p w14:paraId="443C8359" w14:textId="77777777" w:rsid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La réforme vise à établir un système intégré de production, d'analyse et de diffusion des statistiques sur l'emploi, permettant aux pouvoirs publics, au secteur privé et à la société civile de disposer de données fiables, régulièrement actualisées, pour élaborer des politiques d'emploi efficaces et assurer une prise de décision éclairée.</w:t>
      </w:r>
    </w:p>
    <w:p w14:paraId="7A03DED5" w14:textId="77777777" w:rsidR="005920E8" w:rsidRPr="009A374B" w:rsidRDefault="005920E8" w:rsidP="003B22D1">
      <w:pPr>
        <w:spacing w:before="120" w:after="120" w:line="312" w:lineRule="auto"/>
        <w:jc w:val="both"/>
        <w:rPr>
          <w:rFonts w:ascii="Arial" w:hAnsi="Arial" w:cs="Arial"/>
          <w:sz w:val="23"/>
          <w:szCs w:val="23"/>
          <w:lang w:val="fr-CI"/>
        </w:rPr>
      </w:pPr>
    </w:p>
    <w:p w14:paraId="6087C30C"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t>2.2. Les trois enquêtes trimestrielles</w:t>
      </w:r>
    </w:p>
    <w:p w14:paraId="53529BC5"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Le nouveau dispositif repose sur trois enquêtes trimestrielles complémentaires :</w:t>
      </w:r>
    </w:p>
    <w:p w14:paraId="0A600E1B" w14:textId="148242D8" w:rsidR="005920E8" w:rsidRPr="005920E8" w:rsidRDefault="009A374B" w:rsidP="005920E8">
      <w:pPr>
        <w:pStyle w:val="Paragraphedeliste"/>
        <w:numPr>
          <w:ilvl w:val="0"/>
          <w:numId w:val="24"/>
        </w:numPr>
        <w:spacing w:after="120" w:line="312" w:lineRule="auto"/>
        <w:rPr>
          <w:rFonts w:ascii="Arial" w:hAnsi="Arial" w:cs="Arial"/>
          <w:b/>
          <w:bCs/>
          <w:sz w:val="23"/>
          <w:szCs w:val="23"/>
          <w:lang w:val="fr-CI"/>
        </w:rPr>
      </w:pPr>
      <w:r w:rsidRPr="005920E8">
        <w:rPr>
          <w:rFonts w:ascii="Arial" w:hAnsi="Arial" w:cs="Arial"/>
          <w:b/>
          <w:bCs/>
          <w:sz w:val="23"/>
          <w:szCs w:val="23"/>
          <w:lang w:val="fr-CI"/>
        </w:rPr>
        <w:t>Enquête Nationale sur l'Emploi auprès des Ménages (ENE-M)</w:t>
      </w:r>
    </w:p>
    <w:p w14:paraId="504D444F"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Collecte continue permettant de suivre les évolutions trimestrielles de l'offre de travail. Elle fournit des indicateurs essentiels sur la santé du marché du travail : taux d'emploi, taux de chômage, taux d'activité, sous-utilisation de la main-d'œuvre, et caractéristiques de l'emploi. Cette enquête constitue l'ossature du dispositif en quantifiant les déséquilibres entre offre et demande de travail.</w:t>
      </w:r>
    </w:p>
    <w:p w14:paraId="3F425853" w14:textId="3AF0B5CC" w:rsidR="009A374B" w:rsidRPr="009A374B" w:rsidRDefault="009A374B" w:rsidP="005920E8">
      <w:pPr>
        <w:pStyle w:val="Paragraphedeliste"/>
        <w:numPr>
          <w:ilvl w:val="0"/>
          <w:numId w:val="24"/>
        </w:numPr>
        <w:spacing w:after="120" w:line="312" w:lineRule="auto"/>
        <w:rPr>
          <w:rFonts w:ascii="Arial" w:hAnsi="Arial" w:cs="Arial"/>
          <w:b/>
          <w:bCs/>
          <w:sz w:val="23"/>
          <w:szCs w:val="23"/>
          <w:lang w:val="fr-CI"/>
        </w:rPr>
      </w:pPr>
      <w:r w:rsidRPr="009A374B">
        <w:rPr>
          <w:rFonts w:ascii="Arial" w:eastAsia="Times New Roman" w:hAnsi="Arial" w:cs="Arial"/>
          <w:b/>
          <w:bCs/>
          <w:sz w:val="23"/>
          <w:szCs w:val="23"/>
          <w:lang w:val="fr-CI"/>
        </w:rPr>
        <w:t xml:space="preserve">Enquête </w:t>
      </w:r>
      <w:r w:rsidRPr="009A374B">
        <w:rPr>
          <w:rFonts w:ascii="Arial" w:hAnsi="Arial" w:cs="Arial"/>
          <w:b/>
          <w:bCs/>
          <w:sz w:val="23"/>
          <w:szCs w:val="23"/>
          <w:lang w:val="fr-CI"/>
        </w:rPr>
        <w:t>Nationale</w:t>
      </w:r>
      <w:r w:rsidRPr="009A374B">
        <w:rPr>
          <w:rFonts w:ascii="Arial" w:eastAsia="Times New Roman" w:hAnsi="Arial" w:cs="Arial"/>
          <w:b/>
          <w:bCs/>
          <w:sz w:val="23"/>
          <w:szCs w:val="23"/>
          <w:lang w:val="fr-CI"/>
        </w:rPr>
        <w:t xml:space="preserve"> sur l'Emploi auprès des Unités de Production Informelles (ENE-UPI)</w:t>
      </w:r>
    </w:p>
    <w:p w14:paraId="6F4348E2"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Collecte trimestrielle auprès des entreprises informelles permettant de reconstituer leurs états financiers, de documenter leur démographie et de suivre les dynamiques de création et de disparition. Ces données sont cruciales pour ajuster les stratégies de transition vers la formalité et mieux comprendre le secteur informel qui emploie la majorité de la main-d'œuvre ivoirienne.</w:t>
      </w:r>
    </w:p>
    <w:p w14:paraId="034FF30D" w14:textId="1E29BFF0" w:rsidR="009A374B" w:rsidRPr="009A374B" w:rsidRDefault="009A374B" w:rsidP="005920E8">
      <w:pPr>
        <w:pStyle w:val="Paragraphedeliste"/>
        <w:numPr>
          <w:ilvl w:val="0"/>
          <w:numId w:val="24"/>
        </w:numPr>
        <w:spacing w:after="120" w:line="312" w:lineRule="auto"/>
        <w:rPr>
          <w:rFonts w:ascii="Arial" w:hAnsi="Arial" w:cs="Arial"/>
          <w:b/>
          <w:bCs/>
          <w:sz w:val="23"/>
          <w:szCs w:val="23"/>
          <w:lang w:val="fr-CI"/>
        </w:rPr>
      </w:pPr>
      <w:r w:rsidRPr="009A374B">
        <w:rPr>
          <w:rFonts w:ascii="Arial" w:eastAsia="Times New Roman" w:hAnsi="Arial" w:cs="Arial"/>
          <w:b/>
          <w:bCs/>
          <w:sz w:val="23"/>
          <w:szCs w:val="23"/>
          <w:lang w:val="fr-CI"/>
        </w:rPr>
        <w:t>Enquête Nationale sur l'Emploi auprès des Entreprises Formelles (ENE-EF)</w:t>
      </w:r>
    </w:p>
    <w:p w14:paraId="2D2BF165" w14:textId="77777777" w:rsid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Collecte trimestrielle auprès des entreprises formelles permettant d'évaluer la création et la destruction nettes d'emplois, d'identifier les besoins en compétences par secteur et branche d'activité, et d'analyser les tensions sur le marché du travail formel. Cette enquête est essentielle pour orienter les politiques de formation professionnelle.</w:t>
      </w:r>
    </w:p>
    <w:p w14:paraId="09D887F7"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t>2.3. Systèmes complémentaires d'information</w:t>
      </w:r>
    </w:p>
    <w:p w14:paraId="52E4B1CC"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Le dispositif intègre également deux composantes stratégiques :</w:t>
      </w:r>
    </w:p>
    <w:p w14:paraId="2A85B940" w14:textId="04FFA933" w:rsidR="009A374B" w:rsidRPr="009A374B" w:rsidRDefault="005920E8" w:rsidP="003B22D1">
      <w:pPr>
        <w:numPr>
          <w:ilvl w:val="0"/>
          <w:numId w:val="19"/>
        </w:numPr>
        <w:spacing w:before="120" w:after="120" w:line="312" w:lineRule="auto"/>
        <w:jc w:val="both"/>
        <w:rPr>
          <w:rFonts w:ascii="Arial" w:hAnsi="Arial" w:cs="Arial"/>
          <w:sz w:val="23"/>
          <w:szCs w:val="23"/>
          <w:lang w:val="fr-CI"/>
        </w:rPr>
      </w:pPr>
      <w:r>
        <w:rPr>
          <w:rFonts w:ascii="Arial" w:hAnsi="Arial" w:cs="Arial"/>
          <w:sz w:val="23"/>
          <w:szCs w:val="23"/>
          <w:lang w:val="fr-CI"/>
        </w:rPr>
        <w:t>l</w:t>
      </w:r>
      <w:r w:rsidR="009A374B" w:rsidRPr="009A374B">
        <w:rPr>
          <w:rFonts w:ascii="Arial" w:hAnsi="Arial" w:cs="Arial"/>
          <w:sz w:val="23"/>
          <w:szCs w:val="23"/>
          <w:lang w:val="fr-CI"/>
        </w:rPr>
        <w:t>a constitution d'une banque de données sur le parcours professionnel des travailleurs formels, exploitant les données administratives de la CNPS et autres sources, pour conduire des analyses longitudinales sur les trajectoires professionnelles, les transitions emploi-chômage, et l'impact des politiques publiques</w:t>
      </w:r>
      <w:r>
        <w:rPr>
          <w:rFonts w:ascii="Arial" w:hAnsi="Arial" w:cs="Arial"/>
          <w:sz w:val="23"/>
          <w:szCs w:val="23"/>
          <w:lang w:val="fr-CI"/>
        </w:rPr>
        <w:t> ;</w:t>
      </w:r>
    </w:p>
    <w:p w14:paraId="6720936E" w14:textId="5F0AAE2A" w:rsidR="009A374B" w:rsidRDefault="005920E8" w:rsidP="003B22D1">
      <w:pPr>
        <w:numPr>
          <w:ilvl w:val="0"/>
          <w:numId w:val="19"/>
        </w:numPr>
        <w:spacing w:before="120" w:after="120" w:line="312" w:lineRule="auto"/>
        <w:jc w:val="both"/>
        <w:rPr>
          <w:rFonts w:ascii="Arial" w:hAnsi="Arial" w:cs="Arial"/>
          <w:sz w:val="23"/>
          <w:szCs w:val="23"/>
          <w:lang w:val="fr-CI"/>
        </w:rPr>
      </w:pPr>
      <w:r>
        <w:rPr>
          <w:rFonts w:ascii="Arial" w:hAnsi="Arial" w:cs="Arial"/>
          <w:sz w:val="23"/>
          <w:szCs w:val="23"/>
          <w:lang w:val="fr-CI"/>
        </w:rPr>
        <w:t>l</w:t>
      </w:r>
      <w:r w:rsidR="009A374B" w:rsidRPr="009A374B">
        <w:rPr>
          <w:rFonts w:ascii="Arial" w:hAnsi="Arial" w:cs="Arial"/>
          <w:sz w:val="23"/>
          <w:szCs w:val="23"/>
          <w:lang w:val="fr-CI"/>
        </w:rPr>
        <w:t>'harmonisation des concepts et classifications, garantissant l'interopérabilité entre sources nationales et internationales, et facilitant les comparaisons régionales</w:t>
      </w:r>
      <w:r>
        <w:rPr>
          <w:rFonts w:ascii="Arial" w:hAnsi="Arial" w:cs="Arial"/>
          <w:sz w:val="23"/>
          <w:szCs w:val="23"/>
          <w:lang w:val="fr-CI"/>
        </w:rPr>
        <w:t>.</w:t>
      </w:r>
    </w:p>
    <w:p w14:paraId="69ACB87D" w14:textId="77777777" w:rsidR="005920E8" w:rsidRDefault="005920E8" w:rsidP="005920E8">
      <w:pPr>
        <w:spacing w:before="120" w:after="120" w:line="312" w:lineRule="auto"/>
        <w:ind w:left="720"/>
        <w:jc w:val="both"/>
        <w:rPr>
          <w:rFonts w:ascii="Arial" w:hAnsi="Arial" w:cs="Arial"/>
          <w:sz w:val="23"/>
          <w:szCs w:val="23"/>
          <w:lang w:val="fr-CI"/>
        </w:rPr>
      </w:pPr>
    </w:p>
    <w:p w14:paraId="1375D3EC" w14:textId="5C8C876F" w:rsidR="00603880" w:rsidRDefault="00603880">
      <w:pPr>
        <w:rPr>
          <w:rFonts w:ascii="Arial" w:hAnsi="Arial" w:cs="Arial"/>
          <w:sz w:val="23"/>
          <w:szCs w:val="23"/>
          <w:lang w:val="fr-CI"/>
        </w:rPr>
      </w:pPr>
      <w:r>
        <w:rPr>
          <w:rFonts w:ascii="Arial" w:hAnsi="Arial" w:cs="Arial"/>
          <w:sz w:val="23"/>
          <w:szCs w:val="23"/>
          <w:lang w:val="fr-CI"/>
        </w:rPr>
        <w:br w:type="page"/>
      </w:r>
    </w:p>
    <w:p w14:paraId="67C4D23A"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lastRenderedPageBreak/>
        <w:t>2.4. Résultats attendus</w:t>
      </w:r>
    </w:p>
    <w:p w14:paraId="04C1F129"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À terme, la réforme permettra de disposer chaque année d'indicateurs représentatifs dans les 31 régions administratives et les districts d'Abidjan et Yamoussoukro, avec une désagrégation urbain-rural. Les résultats trimestriels seront publiés au plus tard à la fin du trimestre suivant la collecte, assurant ainsi une réactivité optimale du système d'information.</w:t>
      </w:r>
    </w:p>
    <w:p w14:paraId="0E3CA26F" w14:textId="303E67A1" w:rsidR="009A374B" w:rsidRPr="009A374B" w:rsidRDefault="009A374B" w:rsidP="003B22D1">
      <w:pPr>
        <w:spacing w:before="120" w:after="120" w:line="312" w:lineRule="auto"/>
        <w:jc w:val="both"/>
        <w:rPr>
          <w:rFonts w:ascii="Arial" w:hAnsi="Arial" w:cs="Arial"/>
          <w:b/>
          <w:bCs/>
          <w:lang w:val="fr-CI"/>
        </w:rPr>
      </w:pPr>
      <w:r w:rsidRPr="009A374B">
        <w:rPr>
          <w:rFonts w:ascii="Arial" w:hAnsi="Arial" w:cs="Arial"/>
          <w:b/>
          <w:bCs/>
          <w:lang w:val="fr-CI"/>
        </w:rPr>
        <w:t xml:space="preserve">III. ANALYSE DES RÉSULTATS </w:t>
      </w:r>
      <w:r w:rsidR="008921E9">
        <w:rPr>
          <w:rFonts w:ascii="Arial" w:hAnsi="Arial" w:cs="Arial"/>
          <w:b/>
          <w:bCs/>
          <w:lang w:val="fr-CI"/>
        </w:rPr>
        <w:t>(DE T2-</w:t>
      </w:r>
      <w:r w:rsidRPr="009A374B">
        <w:rPr>
          <w:rFonts w:ascii="Arial" w:hAnsi="Arial" w:cs="Arial"/>
          <w:b/>
          <w:bCs/>
          <w:lang w:val="fr-CI"/>
        </w:rPr>
        <w:t>2024</w:t>
      </w:r>
      <w:r w:rsidR="008921E9">
        <w:rPr>
          <w:rFonts w:ascii="Arial" w:hAnsi="Arial" w:cs="Arial"/>
          <w:b/>
          <w:bCs/>
          <w:lang w:val="fr-CI"/>
        </w:rPr>
        <w:t xml:space="preserve"> A T2-</w:t>
      </w:r>
      <w:r w:rsidRPr="009A374B">
        <w:rPr>
          <w:rFonts w:ascii="Arial" w:hAnsi="Arial" w:cs="Arial"/>
          <w:b/>
          <w:bCs/>
          <w:lang w:val="fr-CI"/>
        </w:rPr>
        <w:t>2025</w:t>
      </w:r>
      <w:r w:rsidR="008921E9">
        <w:rPr>
          <w:rFonts w:ascii="Arial" w:hAnsi="Arial" w:cs="Arial"/>
          <w:b/>
          <w:bCs/>
          <w:lang w:val="fr-CI"/>
        </w:rPr>
        <w:t>)</w:t>
      </w:r>
    </w:p>
    <w:p w14:paraId="47303738" w14:textId="77777777" w:rsid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Depuis le deuxième trimestre 2024, l'ENE-M fournit des indicateurs trimestriels réguliers. L'analyse des six trimestres disponibles (T2-2024 à T2-2025 inclus) révèle les dynamiques structurelles du marché du travail ivoirien.</w:t>
      </w:r>
    </w:p>
    <w:p w14:paraId="1FC33058"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t>3.1. Population en âge de travailler (PAT)</w:t>
      </w:r>
    </w:p>
    <w:p w14:paraId="1E226102" w14:textId="5DDABAD2"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 xml:space="preserve">La population en âge de travailler, constituée des personnes de </w:t>
      </w:r>
      <w:commentRangeStart w:id="0"/>
      <w:r w:rsidRPr="009A374B">
        <w:rPr>
          <w:rFonts w:ascii="Arial" w:hAnsi="Arial" w:cs="Arial"/>
          <w:sz w:val="23"/>
          <w:szCs w:val="23"/>
          <w:lang w:val="fr-CI"/>
        </w:rPr>
        <w:t>1</w:t>
      </w:r>
      <w:r w:rsidR="003B4743">
        <w:rPr>
          <w:rFonts w:ascii="Arial" w:hAnsi="Arial" w:cs="Arial"/>
          <w:sz w:val="23"/>
          <w:szCs w:val="23"/>
          <w:lang w:val="fr-CI"/>
        </w:rPr>
        <w:t>6</w:t>
      </w:r>
      <w:r w:rsidRPr="009A374B">
        <w:rPr>
          <w:rFonts w:ascii="Arial" w:hAnsi="Arial" w:cs="Arial"/>
          <w:sz w:val="23"/>
          <w:szCs w:val="23"/>
          <w:lang w:val="fr-CI"/>
        </w:rPr>
        <w:t xml:space="preserve"> ans et plus</w:t>
      </w:r>
      <w:commentRangeEnd w:id="0"/>
      <w:r w:rsidR="00C1171F">
        <w:rPr>
          <w:rStyle w:val="Marquedecommentaire"/>
        </w:rPr>
        <w:commentReference w:id="0"/>
      </w:r>
      <w:r w:rsidRPr="009A374B">
        <w:rPr>
          <w:rFonts w:ascii="Arial" w:hAnsi="Arial" w:cs="Arial"/>
          <w:sz w:val="23"/>
          <w:szCs w:val="23"/>
          <w:lang w:val="fr-CI"/>
        </w:rPr>
        <w:t>, oscille autour de 17,5 millions de personnes sur la période observée, avec des variations saisonnières notables.</w:t>
      </w:r>
    </w:p>
    <w:p w14:paraId="338278BA" w14:textId="4B2E286B" w:rsidR="001F0BB8" w:rsidRPr="001F0BB8" w:rsidRDefault="001F0BB8" w:rsidP="001F0BB8">
      <w:pPr>
        <w:pStyle w:val="Lgende"/>
        <w:keepNext/>
        <w:jc w:val="center"/>
        <w:rPr>
          <w:rFonts w:ascii="Arial" w:hAnsi="Arial" w:cs="Arial"/>
          <w:color w:val="auto"/>
          <w:sz w:val="23"/>
          <w:szCs w:val="23"/>
          <w:lang w:val="fr-CI"/>
        </w:rPr>
      </w:pPr>
      <w:r w:rsidRPr="001F0BB8">
        <w:rPr>
          <w:rFonts w:ascii="Arial" w:hAnsi="Arial" w:cs="Arial"/>
          <w:color w:val="auto"/>
          <w:sz w:val="23"/>
          <w:szCs w:val="23"/>
          <w:lang w:val="fr-CI"/>
        </w:rPr>
        <w:t xml:space="preserve">Tableau </w:t>
      </w:r>
      <w:r w:rsidRPr="001F0BB8">
        <w:rPr>
          <w:rFonts w:ascii="Arial" w:hAnsi="Arial" w:cs="Arial"/>
          <w:color w:val="auto"/>
          <w:sz w:val="23"/>
          <w:szCs w:val="23"/>
          <w:lang w:val="fr-CI"/>
        </w:rPr>
        <w:fldChar w:fldCharType="begin"/>
      </w:r>
      <w:r w:rsidRPr="001F0BB8">
        <w:rPr>
          <w:rFonts w:ascii="Arial" w:hAnsi="Arial" w:cs="Arial"/>
          <w:color w:val="auto"/>
          <w:sz w:val="23"/>
          <w:szCs w:val="23"/>
          <w:lang w:val="fr-CI"/>
        </w:rPr>
        <w:instrText xml:space="preserve"> SEQ Tableau \* ARABIC </w:instrText>
      </w:r>
      <w:r w:rsidRPr="001F0BB8">
        <w:rPr>
          <w:rFonts w:ascii="Arial" w:hAnsi="Arial" w:cs="Arial"/>
          <w:color w:val="auto"/>
          <w:sz w:val="23"/>
          <w:szCs w:val="23"/>
          <w:lang w:val="fr-CI"/>
        </w:rPr>
        <w:fldChar w:fldCharType="separate"/>
      </w:r>
      <w:r>
        <w:rPr>
          <w:rFonts w:ascii="Arial" w:hAnsi="Arial" w:cs="Arial"/>
          <w:noProof/>
          <w:color w:val="auto"/>
          <w:sz w:val="23"/>
          <w:szCs w:val="23"/>
          <w:lang w:val="fr-CI"/>
        </w:rPr>
        <w:t>1</w:t>
      </w:r>
      <w:r w:rsidRPr="001F0BB8">
        <w:rPr>
          <w:rFonts w:ascii="Arial" w:hAnsi="Arial" w:cs="Arial"/>
          <w:color w:val="auto"/>
          <w:sz w:val="23"/>
          <w:szCs w:val="23"/>
          <w:lang w:val="fr-CI"/>
        </w:rPr>
        <w:fldChar w:fldCharType="end"/>
      </w:r>
      <w:r w:rsidRPr="001F0BB8">
        <w:rPr>
          <w:rFonts w:ascii="Arial" w:hAnsi="Arial" w:cs="Arial"/>
          <w:color w:val="auto"/>
          <w:sz w:val="23"/>
          <w:szCs w:val="23"/>
          <w:lang w:val="fr-CI"/>
        </w:rPr>
        <w:t>:Evolution de la population en âge de travailler national et par milieu de résidence entre T2-2024 et T2-2025</w:t>
      </w:r>
    </w:p>
    <w:tbl>
      <w:tblPr>
        <w:tblStyle w:val="TableauGrille4"/>
        <w:tblW w:w="0" w:type="auto"/>
        <w:jc w:val="center"/>
        <w:tblLook w:val="04A0" w:firstRow="1" w:lastRow="0" w:firstColumn="1" w:lastColumn="0" w:noHBand="0" w:noVBand="1"/>
      </w:tblPr>
      <w:tblGrid>
        <w:gridCol w:w="2150"/>
        <w:gridCol w:w="961"/>
        <w:gridCol w:w="961"/>
        <w:gridCol w:w="961"/>
        <w:gridCol w:w="961"/>
        <w:gridCol w:w="961"/>
      </w:tblGrid>
      <w:tr w:rsidR="009A374B" w:rsidRPr="009A374B" w14:paraId="779676D6" w14:textId="77777777" w:rsidTr="003B47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F056AE" w14:textId="77777777" w:rsidR="009A374B" w:rsidRPr="009A374B" w:rsidRDefault="009A374B" w:rsidP="001F0BB8">
            <w:pPr>
              <w:spacing w:before="120" w:after="120" w:line="312" w:lineRule="auto"/>
              <w:rPr>
                <w:rFonts w:ascii="Arial" w:hAnsi="Arial" w:cs="Arial"/>
                <w:sz w:val="20"/>
                <w:szCs w:val="20"/>
                <w:lang w:val="fr-CI"/>
              </w:rPr>
            </w:pPr>
            <w:commentRangeStart w:id="1"/>
            <w:commentRangeStart w:id="2"/>
            <w:r w:rsidRPr="009A374B">
              <w:rPr>
                <w:rFonts w:ascii="Arial" w:hAnsi="Arial" w:cs="Arial"/>
                <w:sz w:val="20"/>
                <w:szCs w:val="20"/>
                <w:lang w:val="fr-CI"/>
              </w:rPr>
              <w:t>Période</w:t>
            </w:r>
          </w:p>
        </w:tc>
        <w:tc>
          <w:tcPr>
            <w:tcW w:w="0" w:type="auto"/>
            <w:hideMark/>
          </w:tcPr>
          <w:p w14:paraId="4A3A1997" w14:textId="77777777" w:rsidR="009A374B" w:rsidRPr="009A374B" w:rsidRDefault="009A374B"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T2-2024</w:t>
            </w:r>
          </w:p>
        </w:tc>
        <w:tc>
          <w:tcPr>
            <w:tcW w:w="0" w:type="auto"/>
            <w:hideMark/>
          </w:tcPr>
          <w:p w14:paraId="31F4A187" w14:textId="77777777" w:rsidR="009A374B" w:rsidRPr="009A374B" w:rsidRDefault="009A374B"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T3-2024</w:t>
            </w:r>
          </w:p>
        </w:tc>
        <w:tc>
          <w:tcPr>
            <w:tcW w:w="0" w:type="auto"/>
            <w:hideMark/>
          </w:tcPr>
          <w:p w14:paraId="10E5928F" w14:textId="77777777" w:rsidR="009A374B" w:rsidRPr="009A374B" w:rsidRDefault="009A374B"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T4-2024</w:t>
            </w:r>
          </w:p>
        </w:tc>
        <w:tc>
          <w:tcPr>
            <w:tcW w:w="0" w:type="auto"/>
            <w:hideMark/>
          </w:tcPr>
          <w:p w14:paraId="52343B9C" w14:textId="77777777" w:rsidR="009A374B" w:rsidRPr="009A374B" w:rsidRDefault="009A374B"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T1-2025</w:t>
            </w:r>
          </w:p>
        </w:tc>
        <w:tc>
          <w:tcPr>
            <w:tcW w:w="0" w:type="auto"/>
            <w:hideMark/>
          </w:tcPr>
          <w:p w14:paraId="38DFAA56" w14:textId="77777777" w:rsidR="009A374B" w:rsidRPr="009A374B" w:rsidRDefault="009A374B"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T2-2025</w:t>
            </w:r>
          </w:p>
        </w:tc>
      </w:tr>
      <w:tr w:rsidR="009A374B" w:rsidRPr="009A374B" w14:paraId="4143C796" w14:textId="77777777" w:rsidTr="003B47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59E886" w14:textId="77777777" w:rsidR="009A374B" w:rsidRPr="009A374B" w:rsidRDefault="009A374B" w:rsidP="001F0BB8">
            <w:pPr>
              <w:spacing w:before="120" w:after="120" w:line="312" w:lineRule="auto"/>
              <w:rPr>
                <w:rFonts w:ascii="Arial" w:hAnsi="Arial" w:cs="Arial"/>
                <w:sz w:val="20"/>
                <w:szCs w:val="20"/>
                <w:lang w:val="fr-CI"/>
              </w:rPr>
            </w:pPr>
            <w:r w:rsidRPr="009A374B">
              <w:rPr>
                <w:rFonts w:ascii="Arial" w:hAnsi="Arial" w:cs="Arial"/>
                <w:sz w:val="20"/>
                <w:szCs w:val="20"/>
                <w:lang w:val="fr-CI"/>
              </w:rPr>
              <w:t>PAT totale (millions)</w:t>
            </w:r>
          </w:p>
        </w:tc>
        <w:tc>
          <w:tcPr>
            <w:tcW w:w="0" w:type="auto"/>
            <w:hideMark/>
          </w:tcPr>
          <w:p w14:paraId="2E3A5564" w14:textId="2B3DDF8F" w:rsidR="009A374B" w:rsidRPr="009A374B" w:rsidRDefault="009A374B"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17,9</w:t>
            </w:r>
          </w:p>
        </w:tc>
        <w:tc>
          <w:tcPr>
            <w:tcW w:w="0" w:type="auto"/>
            <w:hideMark/>
          </w:tcPr>
          <w:p w14:paraId="0EEAA8B6" w14:textId="7FB63F8C" w:rsidR="009A374B" w:rsidRPr="009A374B" w:rsidRDefault="009A374B"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17,5</w:t>
            </w:r>
          </w:p>
        </w:tc>
        <w:tc>
          <w:tcPr>
            <w:tcW w:w="0" w:type="auto"/>
            <w:hideMark/>
          </w:tcPr>
          <w:p w14:paraId="5B56F740" w14:textId="0DB0CC75" w:rsidR="009A374B" w:rsidRPr="009A374B" w:rsidRDefault="009A374B"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17,1</w:t>
            </w:r>
          </w:p>
        </w:tc>
        <w:tc>
          <w:tcPr>
            <w:tcW w:w="0" w:type="auto"/>
            <w:hideMark/>
          </w:tcPr>
          <w:p w14:paraId="325847BD" w14:textId="08407244" w:rsidR="009A374B" w:rsidRPr="009A374B" w:rsidRDefault="009A374B"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18,</w:t>
            </w:r>
            <w:r w:rsidR="003B4743">
              <w:rPr>
                <w:rFonts w:ascii="Arial" w:hAnsi="Arial" w:cs="Arial"/>
                <w:sz w:val="20"/>
                <w:szCs w:val="20"/>
                <w:lang w:val="fr-CI"/>
              </w:rPr>
              <w:t>1</w:t>
            </w:r>
          </w:p>
        </w:tc>
        <w:tc>
          <w:tcPr>
            <w:tcW w:w="0" w:type="auto"/>
            <w:hideMark/>
          </w:tcPr>
          <w:p w14:paraId="7FC4F04D" w14:textId="5A2A05A2" w:rsidR="009A374B" w:rsidRPr="009A374B" w:rsidRDefault="009A374B"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1</w:t>
            </w:r>
            <w:r w:rsidR="003B4743">
              <w:rPr>
                <w:rFonts w:ascii="Arial" w:hAnsi="Arial" w:cs="Arial"/>
                <w:sz w:val="20"/>
                <w:szCs w:val="20"/>
                <w:lang w:val="fr-CI"/>
              </w:rPr>
              <w:t>8</w:t>
            </w:r>
            <w:r w:rsidRPr="009A374B">
              <w:rPr>
                <w:rFonts w:ascii="Arial" w:hAnsi="Arial" w:cs="Arial"/>
                <w:sz w:val="20"/>
                <w:szCs w:val="20"/>
                <w:lang w:val="fr-CI"/>
              </w:rPr>
              <w:t>,</w:t>
            </w:r>
            <w:r w:rsidR="003B4743">
              <w:rPr>
                <w:rFonts w:ascii="Arial" w:hAnsi="Arial" w:cs="Arial"/>
                <w:sz w:val="20"/>
                <w:szCs w:val="20"/>
                <w:lang w:val="fr-CI"/>
              </w:rPr>
              <w:t>0</w:t>
            </w:r>
          </w:p>
        </w:tc>
      </w:tr>
      <w:tr w:rsidR="009A374B" w:rsidRPr="009A374B" w14:paraId="5BDE0FD8" w14:textId="77777777" w:rsidTr="003B474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4CAB05" w14:textId="77777777" w:rsidR="009A374B" w:rsidRPr="009A374B" w:rsidRDefault="009A374B" w:rsidP="001F0BB8">
            <w:pPr>
              <w:spacing w:before="120" w:after="120" w:line="312" w:lineRule="auto"/>
              <w:rPr>
                <w:rFonts w:ascii="Arial" w:hAnsi="Arial" w:cs="Arial"/>
                <w:sz w:val="20"/>
                <w:szCs w:val="20"/>
                <w:lang w:val="fr-CI"/>
              </w:rPr>
            </w:pPr>
            <w:r w:rsidRPr="009A374B">
              <w:rPr>
                <w:rFonts w:ascii="Arial" w:hAnsi="Arial" w:cs="Arial"/>
                <w:sz w:val="20"/>
                <w:szCs w:val="20"/>
                <w:lang w:val="fr-CI"/>
              </w:rPr>
              <w:t>Abidjan</w:t>
            </w:r>
          </w:p>
        </w:tc>
        <w:tc>
          <w:tcPr>
            <w:tcW w:w="0" w:type="auto"/>
            <w:hideMark/>
          </w:tcPr>
          <w:p w14:paraId="7849BD5F" w14:textId="3C2561C6" w:rsidR="009A374B" w:rsidRPr="009A374B" w:rsidRDefault="009A374B"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3,</w:t>
            </w:r>
            <w:r w:rsidR="003B4743">
              <w:rPr>
                <w:rFonts w:ascii="Arial" w:hAnsi="Arial" w:cs="Arial"/>
                <w:sz w:val="20"/>
                <w:szCs w:val="20"/>
                <w:lang w:val="fr-CI"/>
              </w:rPr>
              <w:t>0</w:t>
            </w:r>
          </w:p>
        </w:tc>
        <w:tc>
          <w:tcPr>
            <w:tcW w:w="0" w:type="auto"/>
            <w:hideMark/>
          </w:tcPr>
          <w:p w14:paraId="3FF2EE8E" w14:textId="0D2D0513" w:rsidR="009A374B" w:rsidRPr="009A374B" w:rsidRDefault="009A374B"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3,</w:t>
            </w:r>
            <w:r w:rsidR="003B4743">
              <w:rPr>
                <w:rFonts w:ascii="Arial" w:hAnsi="Arial" w:cs="Arial"/>
                <w:sz w:val="20"/>
                <w:szCs w:val="20"/>
                <w:lang w:val="fr-CI"/>
              </w:rPr>
              <w:t>3</w:t>
            </w:r>
          </w:p>
        </w:tc>
        <w:tc>
          <w:tcPr>
            <w:tcW w:w="0" w:type="auto"/>
            <w:hideMark/>
          </w:tcPr>
          <w:p w14:paraId="65B69FF7" w14:textId="3DFA28D5" w:rsidR="009A374B" w:rsidRPr="009A374B" w:rsidRDefault="009A374B"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3,2</w:t>
            </w:r>
          </w:p>
        </w:tc>
        <w:tc>
          <w:tcPr>
            <w:tcW w:w="0" w:type="auto"/>
            <w:hideMark/>
          </w:tcPr>
          <w:p w14:paraId="2A23B387" w14:textId="470FBD67" w:rsidR="009A374B" w:rsidRPr="009A374B" w:rsidRDefault="009A374B"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3,</w:t>
            </w:r>
            <w:r w:rsidR="003B4743">
              <w:rPr>
                <w:rFonts w:ascii="Arial" w:hAnsi="Arial" w:cs="Arial"/>
                <w:sz w:val="20"/>
                <w:szCs w:val="20"/>
                <w:lang w:val="fr-CI"/>
              </w:rPr>
              <w:t>7</w:t>
            </w:r>
          </w:p>
        </w:tc>
        <w:tc>
          <w:tcPr>
            <w:tcW w:w="0" w:type="auto"/>
            <w:hideMark/>
          </w:tcPr>
          <w:p w14:paraId="36AB11FE" w14:textId="62906564" w:rsidR="009A374B" w:rsidRPr="009A374B" w:rsidRDefault="003B4743"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Arial" w:hAnsi="Arial" w:cs="Arial"/>
                <w:sz w:val="20"/>
                <w:szCs w:val="20"/>
                <w:lang w:val="fr-CI"/>
              </w:rPr>
              <w:t>3,75</w:t>
            </w:r>
          </w:p>
        </w:tc>
      </w:tr>
      <w:tr w:rsidR="009A374B" w:rsidRPr="009A374B" w14:paraId="3225D073" w14:textId="77777777" w:rsidTr="003B47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12B1C0" w14:textId="77777777" w:rsidR="009A374B" w:rsidRPr="009A374B" w:rsidRDefault="009A374B" w:rsidP="001F0BB8">
            <w:pPr>
              <w:spacing w:before="120" w:after="120" w:line="312" w:lineRule="auto"/>
              <w:rPr>
                <w:rFonts w:ascii="Arial" w:hAnsi="Arial" w:cs="Arial"/>
                <w:sz w:val="20"/>
                <w:szCs w:val="20"/>
                <w:lang w:val="fr-CI"/>
              </w:rPr>
            </w:pPr>
            <w:r w:rsidRPr="009A374B">
              <w:rPr>
                <w:rFonts w:ascii="Arial" w:hAnsi="Arial" w:cs="Arial"/>
                <w:sz w:val="20"/>
                <w:szCs w:val="20"/>
                <w:lang w:val="fr-CI"/>
              </w:rPr>
              <w:t>Autre urbain</w:t>
            </w:r>
          </w:p>
        </w:tc>
        <w:tc>
          <w:tcPr>
            <w:tcW w:w="0" w:type="auto"/>
            <w:hideMark/>
          </w:tcPr>
          <w:p w14:paraId="7539FC3F" w14:textId="0124C35F" w:rsidR="009A374B" w:rsidRPr="009A374B" w:rsidRDefault="009A374B"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6,6</w:t>
            </w:r>
          </w:p>
        </w:tc>
        <w:tc>
          <w:tcPr>
            <w:tcW w:w="0" w:type="auto"/>
            <w:hideMark/>
          </w:tcPr>
          <w:p w14:paraId="4C8EF37F" w14:textId="4DE78D47" w:rsidR="009A374B" w:rsidRPr="009A374B" w:rsidRDefault="009A374B"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6,5</w:t>
            </w:r>
          </w:p>
        </w:tc>
        <w:tc>
          <w:tcPr>
            <w:tcW w:w="0" w:type="auto"/>
            <w:hideMark/>
          </w:tcPr>
          <w:p w14:paraId="23203DA8" w14:textId="40FD3BAF" w:rsidR="009A374B" w:rsidRPr="009A374B" w:rsidRDefault="009A374B"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6,2</w:t>
            </w:r>
          </w:p>
        </w:tc>
        <w:tc>
          <w:tcPr>
            <w:tcW w:w="0" w:type="auto"/>
            <w:hideMark/>
          </w:tcPr>
          <w:p w14:paraId="26EA2CCD" w14:textId="53EC3B90" w:rsidR="009A374B" w:rsidRPr="009A374B" w:rsidRDefault="009A374B"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6,</w:t>
            </w:r>
            <w:r w:rsidR="003B4743">
              <w:rPr>
                <w:rFonts w:ascii="Arial" w:hAnsi="Arial" w:cs="Arial"/>
                <w:sz w:val="20"/>
                <w:szCs w:val="20"/>
                <w:lang w:val="fr-CI"/>
              </w:rPr>
              <w:t>2</w:t>
            </w:r>
          </w:p>
        </w:tc>
        <w:tc>
          <w:tcPr>
            <w:tcW w:w="0" w:type="auto"/>
            <w:hideMark/>
          </w:tcPr>
          <w:p w14:paraId="00C574FD" w14:textId="7F116307" w:rsidR="009A374B" w:rsidRPr="009A374B" w:rsidRDefault="003B4743"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Arial" w:hAnsi="Arial" w:cs="Arial"/>
                <w:sz w:val="20"/>
                <w:szCs w:val="20"/>
                <w:lang w:val="fr-CI"/>
              </w:rPr>
              <w:t>6,2</w:t>
            </w:r>
          </w:p>
        </w:tc>
      </w:tr>
      <w:tr w:rsidR="009A374B" w:rsidRPr="009A374B" w14:paraId="0626E6E6" w14:textId="77777777" w:rsidTr="003B474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BA8AA4" w14:textId="77777777" w:rsidR="009A374B" w:rsidRPr="009A374B" w:rsidRDefault="009A374B" w:rsidP="001F0BB8">
            <w:pPr>
              <w:spacing w:before="120" w:after="120" w:line="312" w:lineRule="auto"/>
              <w:rPr>
                <w:rFonts w:ascii="Arial" w:hAnsi="Arial" w:cs="Arial"/>
                <w:sz w:val="20"/>
                <w:szCs w:val="20"/>
                <w:lang w:val="fr-CI"/>
              </w:rPr>
            </w:pPr>
            <w:r w:rsidRPr="009A374B">
              <w:rPr>
                <w:rFonts w:ascii="Arial" w:hAnsi="Arial" w:cs="Arial"/>
                <w:sz w:val="20"/>
                <w:szCs w:val="20"/>
                <w:lang w:val="fr-CI"/>
              </w:rPr>
              <w:t>Rural</w:t>
            </w:r>
          </w:p>
        </w:tc>
        <w:tc>
          <w:tcPr>
            <w:tcW w:w="0" w:type="auto"/>
            <w:hideMark/>
          </w:tcPr>
          <w:p w14:paraId="6265AA21" w14:textId="106D6E93" w:rsidR="009A374B" w:rsidRPr="009A374B" w:rsidRDefault="009A374B"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8,3</w:t>
            </w:r>
          </w:p>
        </w:tc>
        <w:tc>
          <w:tcPr>
            <w:tcW w:w="0" w:type="auto"/>
            <w:hideMark/>
          </w:tcPr>
          <w:p w14:paraId="713C8F79" w14:textId="132869BF" w:rsidR="009A374B" w:rsidRPr="009A374B" w:rsidRDefault="009A374B"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7,7</w:t>
            </w:r>
          </w:p>
        </w:tc>
        <w:tc>
          <w:tcPr>
            <w:tcW w:w="0" w:type="auto"/>
            <w:hideMark/>
          </w:tcPr>
          <w:p w14:paraId="3B590CD8" w14:textId="66113A65" w:rsidR="009A374B" w:rsidRPr="009A374B" w:rsidRDefault="009A374B"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7,7</w:t>
            </w:r>
          </w:p>
        </w:tc>
        <w:tc>
          <w:tcPr>
            <w:tcW w:w="0" w:type="auto"/>
            <w:hideMark/>
          </w:tcPr>
          <w:p w14:paraId="624E85EB" w14:textId="28B5EB51" w:rsidR="009A374B" w:rsidRPr="009A374B" w:rsidRDefault="009A374B"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8,2</w:t>
            </w:r>
          </w:p>
        </w:tc>
        <w:tc>
          <w:tcPr>
            <w:tcW w:w="0" w:type="auto"/>
            <w:hideMark/>
          </w:tcPr>
          <w:p w14:paraId="79748533" w14:textId="4E381A6F" w:rsidR="009A374B" w:rsidRPr="009A374B" w:rsidRDefault="003B4743"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Arial" w:hAnsi="Arial" w:cs="Arial"/>
                <w:sz w:val="20"/>
                <w:szCs w:val="20"/>
                <w:lang w:val="fr-CI"/>
              </w:rPr>
              <w:t>8,07</w:t>
            </w:r>
          </w:p>
        </w:tc>
      </w:tr>
    </w:tbl>
    <w:commentRangeEnd w:id="1"/>
    <w:p w14:paraId="1D74B24A" w14:textId="77777777" w:rsidR="009A374B" w:rsidRPr="009A374B" w:rsidRDefault="008921E9" w:rsidP="003B22D1">
      <w:pPr>
        <w:spacing w:before="120" w:after="120" w:line="312" w:lineRule="auto"/>
        <w:jc w:val="both"/>
        <w:rPr>
          <w:rFonts w:ascii="Arial" w:hAnsi="Arial" w:cs="Arial"/>
          <w:sz w:val="23"/>
          <w:szCs w:val="23"/>
          <w:lang w:val="fr-CI"/>
        </w:rPr>
      </w:pPr>
      <w:r>
        <w:rPr>
          <w:rStyle w:val="Marquedecommentaire"/>
        </w:rPr>
        <w:commentReference w:id="1"/>
      </w:r>
      <w:commentRangeEnd w:id="2"/>
      <w:r w:rsidR="00C1171F">
        <w:rPr>
          <w:rStyle w:val="Marquedecommentaire"/>
        </w:rPr>
        <w:commentReference w:id="2"/>
      </w:r>
      <w:r w:rsidR="009A374B" w:rsidRPr="009A374B">
        <w:rPr>
          <w:rFonts w:ascii="Arial" w:hAnsi="Arial" w:cs="Arial"/>
          <w:i/>
          <w:iCs/>
          <w:sz w:val="23"/>
          <w:szCs w:val="23"/>
          <w:lang w:val="fr-CI"/>
        </w:rPr>
        <w:t>Source : ENE-M 2024-2025, ANStat</w:t>
      </w:r>
    </w:p>
    <w:p w14:paraId="20E88538" w14:textId="77777777" w:rsid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L'analyse par milieu de résidence révèle une concentration urbaine croissante de la PAT, avec Abidjan représentant environ 20 % de la PAT nationale en moyenne. Le milieu rural, bien que demeurant le plus important en termes d'effectifs absolus, connaît des variations saisonnières plus marquées, reflétant les cycles agricoles et les migrations temporaires.</w:t>
      </w:r>
    </w:p>
    <w:p w14:paraId="134B8200"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t>3.2. Main d'œuvre et sous-utilisation</w:t>
      </w:r>
    </w:p>
    <w:p w14:paraId="52C6E682"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La main d'œuvre, constituée des personnes en emploi et au chômage, représente en moyenne 71 % de la PAT sur la période. Cependant, l'indicateur de sous-utilisation SU3 révèle une pression latente importante sur le marché du travail.</w:t>
      </w:r>
    </w:p>
    <w:p w14:paraId="14BF5709" w14:textId="470592EC" w:rsidR="001F0BB8" w:rsidRPr="001F0BB8" w:rsidRDefault="001F0BB8" w:rsidP="001F0BB8">
      <w:pPr>
        <w:pStyle w:val="Lgende"/>
        <w:keepNext/>
        <w:jc w:val="center"/>
        <w:rPr>
          <w:rFonts w:ascii="Arial" w:hAnsi="Arial" w:cs="Arial"/>
          <w:color w:val="auto"/>
          <w:sz w:val="23"/>
          <w:szCs w:val="23"/>
          <w:lang w:val="fr-CI"/>
        </w:rPr>
      </w:pPr>
      <w:r w:rsidRPr="001F0BB8">
        <w:rPr>
          <w:rFonts w:ascii="Arial" w:hAnsi="Arial" w:cs="Arial"/>
          <w:color w:val="auto"/>
          <w:sz w:val="23"/>
          <w:szCs w:val="23"/>
          <w:lang w:val="fr-CI"/>
        </w:rPr>
        <w:lastRenderedPageBreak/>
        <w:t xml:space="preserve">Figure </w:t>
      </w:r>
      <w:r w:rsidRPr="001F0BB8">
        <w:rPr>
          <w:rFonts w:ascii="Arial" w:hAnsi="Arial" w:cs="Arial"/>
          <w:color w:val="auto"/>
          <w:sz w:val="23"/>
          <w:szCs w:val="23"/>
          <w:lang w:val="fr-CI"/>
        </w:rPr>
        <w:fldChar w:fldCharType="begin"/>
      </w:r>
      <w:r w:rsidRPr="001F0BB8">
        <w:rPr>
          <w:rFonts w:ascii="Arial" w:hAnsi="Arial" w:cs="Arial"/>
          <w:color w:val="auto"/>
          <w:sz w:val="23"/>
          <w:szCs w:val="23"/>
          <w:lang w:val="fr-CI"/>
        </w:rPr>
        <w:instrText xml:space="preserve"> SEQ Figure \* ARABIC </w:instrText>
      </w:r>
      <w:r w:rsidRPr="001F0BB8">
        <w:rPr>
          <w:rFonts w:ascii="Arial" w:hAnsi="Arial" w:cs="Arial"/>
          <w:color w:val="auto"/>
          <w:sz w:val="23"/>
          <w:szCs w:val="23"/>
          <w:lang w:val="fr-CI"/>
        </w:rPr>
        <w:fldChar w:fldCharType="separate"/>
      </w:r>
      <w:r w:rsidRPr="001F0BB8">
        <w:rPr>
          <w:rFonts w:ascii="Arial" w:hAnsi="Arial" w:cs="Arial"/>
          <w:color w:val="auto"/>
          <w:sz w:val="23"/>
          <w:szCs w:val="23"/>
          <w:lang w:val="fr-CI"/>
        </w:rPr>
        <w:t>1</w:t>
      </w:r>
      <w:r w:rsidRPr="001F0BB8">
        <w:rPr>
          <w:rFonts w:ascii="Arial" w:hAnsi="Arial" w:cs="Arial"/>
          <w:color w:val="auto"/>
          <w:sz w:val="23"/>
          <w:szCs w:val="23"/>
          <w:lang w:val="fr-CI"/>
        </w:rPr>
        <w:fldChar w:fldCharType="end"/>
      </w:r>
      <w:r w:rsidRPr="001F0BB8">
        <w:rPr>
          <w:rFonts w:ascii="Arial" w:hAnsi="Arial" w:cs="Arial"/>
          <w:color w:val="auto"/>
          <w:sz w:val="23"/>
          <w:szCs w:val="23"/>
          <w:lang w:val="fr-CI"/>
        </w:rPr>
        <w:t xml:space="preserve"> : Évolution de la sous-utilisation de la main-d'œuvre (SU3) de T2-2024 à T2-2025</w:t>
      </w:r>
    </w:p>
    <w:p w14:paraId="3385DF05" w14:textId="23FC80B2" w:rsidR="009A374B" w:rsidRPr="009A374B" w:rsidRDefault="008863C7" w:rsidP="008863C7">
      <w:pPr>
        <w:spacing w:before="120" w:after="120" w:line="312" w:lineRule="auto"/>
        <w:jc w:val="center"/>
        <w:rPr>
          <w:rFonts w:ascii="Arial" w:hAnsi="Arial" w:cs="Arial"/>
          <w:sz w:val="23"/>
          <w:szCs w:val="23"/>
          <w:lang w:val="fr-CI"/>
        </w:rPr>
      </w:pPr>
      <w:r>
        <w:rPr>
          <w:noProof/>
        </w:rPr>
        <w:drawing>
          <wp:inline distT="0" distB="0" distL="0" distR="0" wp14:anchorId="380702B3" wp14:editId="1EC01F22">
            <wp:extent cx="4342765" cy="2876954"/>
            <wp:effectExtent l="0" t="0" r="635" b="0"/>
            <wp:docPr id="952222065" name="Image 15"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22065" name="Image 15" descr="Une image contenant texte, capture d’écran, diagramme, ligne&#10;&#10;Le contenu généré par l’IA peut êtr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t="21380"/>
                    <a:stretch>
                      <a:fillRect/>
                    </a:stretch>
                  </pic:blipFill>
                  <pic:spPr bwMode="auto">
                    <a:xfrm>
                      <a:off x="0" y="0"/>
                      <a:ext cx="4348920" cy="2881032"/>
                    </a:xfrm>
                    <a:prstGeom prst="rect">
                      <a:avLst/>
                    </a:prstGeom>
                    <a:noFill/>
                    <a:ln>
                      <a:noFill/>
                    </a:ln>
                    <a:extLst>
                      <a:ext uri="{53640926-AAD7-44D8-BBD7-CCE9431645EC}">
                        <a14:shadowObscured xmlns:a14="http://schemas.microsoft.com/office/drawing/2010/main"/>
                      </a:ext>
                    </a:extLst>
                  </pic:spPr>
                </pic:pic>
              </a:graphicData>
            </a:graphic>
          </wp:inline>
        </w:drawing>
      </w:r>
    </w:p>
    <w:p w14:paraId="119534AD" w14:textId="77777777" w:rsidR="001F0BB8" w:rsidRPr="001F0BB8" w:rsidRDefault="001F0BB8" w:rsidP="001F0BB8">
      <w:pPr>
        <w:spacing w:before="120" w:after="120" w:line="312" w:lineRule="auto"/>
        <w:jc w:val="both"/>
        <w:rPr>
          <w:rFonts w:ascii="Arial" w:hAnsi="Arial" w:cs="Arial"/>
          <w:sz w:val="20"/>
          <w:szCs w:val="20"/>
          <w:lang w:val="fr-CI"/>
        </w:rPr>
      </w:pPr>
      <w:commentRangeStart w:id="3"/>
      <w:commentRangeEnd w:id="3"/>
      <w:r>
        <w:rPr>
          <w:rStyle w:val="Marquedecommentaire"/>
        </w:rPr>
        <w:commentReference w:id="3"/>
      </w:r>
      <w:commentRangeStart w:id="4"/>
      <w:commentRangeEnd w:id="4"/>
      <w:r>
        <w:rPr>
          <w:rStyle w:val="Marquedecommentaire"/>
        </w:rPr>
        <w:commentReference w:id="4"/>
      </w:r>
      <w:r w:rsidRPr="001F0BB8">
        <w:rPr>
          <w:rFonts w:ascii="Arial" w:hAnsi="Arial" w:cs="Arial"/>
          <w:i/>
          <w:iCs/>
          <w:sz w:val="20"/>
          <w:szCs w:val="20"/>
          <w:lang w:val="fr-CI"/>
        </w:rPr>
        <w:t>Source : ENE-M 2024-2025, ANStat</w:t>
      </w:r>
    </w:p>
    <w:p w14:paraId="1E6C0C21" w14:textId="66A17EF1"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Le SU3, qui combine le chômage et la main-d'œuvre potentielle (personnes souhaitant travailler mais ne remplissant pas tous les critères du chômage BIT), s'établit à 14,35 % en moyenne sur 2024, avec une baisse encourageante à 11,71 % au T2-2025. Cette diminution suggère une amélioration progressive de l'absorption de la main-d'œuvre disponible, bien que le niveau reste élevé et signale l'existence d'un important réservoir de travailleurs potentiels.</w:t>
      </w:r>
    </w:p>
    <w:p w14:paraId="2BB118A7"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t>3.3. Évolution du chômage</w:t>
      </w:r>
    </w:p>
    <w:p w14:paraId="440B8ACC" w14:textId="5ED0E581"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 xml:space="preserve">Le taux de chômage connaît une trajectoire baissière significative, passant de 5,04 % au T2-2024 à </w:t>
      </w:r>
      <w:r w:rsidR="003B4743">
        <w:rPr>
          <w:rFonts w:ascii="Arial" w:hAnsi="Arial" w:cs="Arial"/>
          <w:sz w:val="23"/>
          <w:szCs w:val="23"/>
          <w:lang w:val="fr-CI"/>
        </w:rPr>
        <w:t>4</w:t>
      </w:r>
      <w:r w:rsidRPr="009A374B">
        <w:rPr>
          <w:rFonts w:ascii="Arial" w:hAnsi="Arial" w:cs="Arial"/>
          <w:sz w:val="23"/>
          <w:szCs w:val="23"/>
          <w:lang w:val="fr-CI"/>
        </w:rPr>
        <w:t>,</w:t>
      </w:r>
      <w:r w:rsidR="003B4743">
        <w:rPr>
          <w:rFonts w:ascii="Arial" w:hAnsi="Arial" w:cs="Arial"/>
          <w:sz w:val="23"/>
          <w:szCs w:val="23"/>
          <w:lang w:val="fr-CI"/>
        </w:rPr>
        <w:t>4</w:t>
      </w:r>
      <w:r w:rsidRPr="009A374B">
        <w:rPr>
          <w:rFonts w:ascii="Arial" w:hAnsi="Arial" w:cs="Arial"/>
          <w:sz w:val="23"/>
          <w:szCs w:val="23"/>
          <w:lang w:val="fr-CI"/>
        </w:rPr>
        <w:t xml:space="preserve"> % au T2-2025, marquant une amélioration substantielle des conditions d'accès à l'emploi.</w:t>
      </w:r>
    </w:p>
    <w:p w14:paraId="0E8F1BA9" w14:textId="27CB1ABD" w:rsidR="001F0BB8" w:rsidRPr="001F0BB8" w:rsidRDefault="001F0BB8" w:rsidP="001F0BB8">
      <w:pPr>
        <w:pStyle w:val="Lgende"/>
        <w:keepNext/>
        <w:jc w:val="center"/>
        <w:rPr>
          <w:rFonts w:ascii="Arial" w:hAnsi="Arial" w:cs="Arial"/>
          <w:color w:val="auto"/>
          <w:sz w:val="23"/>
          <w:szCs w:val="23"/>
          <w:lang w:val="fr-CI"/>
        </w:rPr>
      </w:pPr>
      <w:r w:rsidRPr="001F0BB8">
        <w:rPr>
          <w:rFonts w:ascii="Arial" w:hAnsi="Arial" w:cs="Arial"/>
          <w:color w:val="auto"/>
          <w:sz w:val="23"/>
          <w:szCs w:val="23"/>
          <w:lang w:val="fr-CI"/>
        </w:rPr>
        <w:t xml:space="preserve">Figure </w:t>
      </w:r>
      <w:r w:rsidRPr="001F0BB8">
        <w:rPr>
          <w:rFonts w:ascii="Arial" w:hAnsi="Arial" w:cs="Arial"/>
          <w:color w:val="auto"/>
          <w:sz w:val="23"/>
          <w:szCs w:val="23"/>
          <w:lang w:val="fr-CI"/>
        </w:rPr>
        <w:fldChar w:fldCharType="begin"/>
      </w:r>
      <w:r w:rsidRPr="001F0BB8">
        <w:rPr>
          <w:rFonts w:ascii="Arial" w:hAnsi="Arial" w:cs="Arial"/>
          <w:color w:val="auto"/>
          <w:sz w:val="23"/>
          <w:szCs w:val="23"/>
          <w:lang w:val="fr-CI"/>
        </w:rPr>
        <w:instrText xml:space="preserve"> SEQ Figure \* ARABIC </w:instrText>
      </w:r>
      <w:r w:rsidRPr="001F0BB8">
        <w:rPr>
          <w:rFonts w:ascii="Arial" w:hAnsi="Arial" w:cs="Arial"/>
          <w:color w:val="auto"/>
          <w:sz w:val="23"/>
          <w:szCs w:val="23"/>
          <w:lang w:val="fr-CI"/>
        </w:rPr>
        <w:fldChar w:fldCharType="separate"/>
      </w:r>
      <w:r>
        <w:rPr>
          <w:rFonts w:ascii="Arial" w:hAnsi="Arial" w:cs="Arial"/>
          <w:noProof/>
          <w:color w:val="auto"/>
          <w:sz w:val="23"/>
          <w:szCs w:val="23"/>
          <w:lang w:val="fr-CI"/>
        </w:rPr>
        <w:t>2</w:t>
      </w:r>
      <w:r w:rsidRPr="001F0BB8">
        <w:rPr>
          <w:rFonts w:ascii="Arial" w:hAnsi="Arial" w:cs="Arial"/>
          <w:color w:val="auto"/>
          <w:sz w:val="23"/>
          <w:szCs w:val="23"/>
          <w:lang w:val="fr-CI"/>
        </w:rPr>
        <w:fldChar w:fldCharType="end"/>
      </w:r>
      <w:r w:rsidRPr="001F0BB8">
        <w:rPr>
          <w:rFonts w:ascii="Arial" w:hAnsi="Arial" w:cs="Arial"/>
          <w:color w:val="auto"/>
          <w:sz w:val="23"/>
          <w:szCs w:val="23"/>
          <w:lang w:val="fr-CI"/>
        </w:rPr>
        <w:t xml:space="preserve"> : Évolution du taux de chômage par sexe</w:t>
      </w:r>
    </w:p>
    <w:p w14:paraId="09D87C92" w14:textId="23319427" w:rsidR="009A374B" w:rsidRPr="009A374B" w:rsidRDefault="003B4743" w:rsidP="00A9483F">
      <w:pPr>
        <w:spacing w:before="120" w:after="120" w:line="312" w:lineRule="auto"/>
        <w:jc w:val="center"/>
        <w:rPr>
          <w:rFonts w:ascii="Arial" w:hAnsi="Arial" w:cs="Arial"/>
          <w:sz w:val="23"/>
          <w:szCs w:val="23"/>
          <w:lang w:val="fr-CI"/>
        </w:rPr>
      </w:pPr>
      <w:r>
        <w:rPr>
          <w:noProof/>
        </w:rPr>
        <w:drawing>
          <wp:inline distT="0" distB="0" distL="0" distR="0" wp14:anchorId="796D79D4" wp14:editId="5C151D81">
            <wp:extent cx="5339080" cy="2443635"/>
            <wp:effectExtent l="0" t="0" r="0" b="0"/>
            <wp:docPr id="963105919" name="Image 20" descr="Une image contenant diagramme, ligne, pent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05919" name="Image 20" descr="Une image contenant diagramme, ligne, pente, Tracé&#10;&#10;Le contenu généré par l’IA peut êtr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16448" r="12239"/>
                    <a:stretch>
                      <a:fillRect/>
                    </a:stretch>
                  </pic:blipFill>
                  <pic:spPr bwMode="auto">
                    <a:xfrm>
                      <a:off x="0" y="0"/>
                      <a:ext cx="5339301" cy="2443736"/>
                    </a:xfrm>
                    <a:prstGeom prst="rect">
                      <a:avLst/>
                    </a:prstGeom>
                    <a:noFill/>
                    <a:ln>
                      <a:noFill/>
                    </a:ln>
                    <a:extLst>
                      <a:ext uri="{53640926-AAD7-44D8-BBD7-CCE9431645EC}">
                        <a14:shadowObscured xmlns:a14="http://schemas.microsoft.com/office/drawing/2010/main"/>
                      </a:ext>
                    </a:extLst>
                  </pic:spPr>
                </pic:pic>
              </a:graphicData>
            </a:graphic>
          </wp:inline>
        </w:drawing>
      </w:r>
    </w:p>
    <w:p w14:paraId="770EAB04" w14:textId="77777777" w:rsidR="001F0BB8" w:rsidRPr="001F0BB8" w:rsidRDefault="001F0BB8" w:rsidP="001F0BB8">
      <w:pPr>
        <w:spacing w:before="120" w:after="120" w:line="312" w:lineRule="auto"/>
        <w:jc w:val="both"/>
        <w:rPr>
          <w:rFonts w:ascii="Arial" w:hAnsi="Arial" w:cs="Arial"/>
          <w:sz w:val="20"/>
          <w:szCs w:val="20"/>
          <w:lang w:val="fr-CI"/>
        </w:rPr>
      </w:pPr>
      <w:r w:rsidRPr="001F0BB8">
        <w:rPr>
          <w:rFonts w:ascii="Arial" w:hAnsi="Arial" w:cs="Arial"/>
          <w:i/>
          <w:iCs/>
          <w:sz w:val="20"/>
          <w:szCs w:val="20"/>
          <w:lang w:val="fr-CI"/>
        </w:rPr>
        <w:t>Source : ENE-M 2024-2025, ANStat</w:t>
      </w:r>
    </w:p>
    <w:p w14:paraId="06013303" w14:textId="77777777" w:rsidR="001F0BB8" w:rsidRDefault="001F0BB8" w:rsidP="003B22D1">
      <w:pPr>
        <w:spacing w:before="120" w:after="120" w:line="312" w:lineRule="auto"/>
        <w:jc w:val="both"/>
        <w:rPr>
          <w:rFonts w:ascii="Arial" w:hAnsi="Arial" w:cs="Arial"/>
          <w:sz w:val="23"/>
          <w:szCs w:val="23"/>
          <w:lang w:val="fr-CI"/>
        </w:rPr>
      </w:pPr>
    </w:p>
    <w:p w14:paraId="29257109" w14:textId="69E80B2A"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lastRenderedPageBreak/>
        <w:t xml:space="preserve">Cette baisse profite différemment aux hommes et aux femmes. Le chômage masculin </w:t>
      </w:r>
      <w:r w:rsidR="003B4743">
        <w:rPr>
          <w:rFonts w:ascii="Arial" w:hAnsi="Arial" w:cs="Arial"/>
          <w:sz w:val="23"/>
          <w:szCs w:val="23"/>
          <w:lang w:val="fr-CI"/>
        </w:rPr>
        <w:t>augmente globalement sur la période</w:t>
      </w:r>
      <w:r w:rsidRPr="009A374B">
        <w:rPr>
          <w:rFonts w:ascii="Arial" w:hAnsi="Arial" w:cs="Arial"/>
          <w:sz w:val="23"/>
          <w:szCs w:val="23"/>
          <w:lang w:val="fr-CI"/>
        </w:rPr>
        <w:t xml:space="preserve"> de 2,</w:t>
      </w:r>
      <w:r w:rsidR="003B4743">
        <w:rPr>
          <w:rFonts w:ascii="Arial" w:hAnsi="Arial" w:cs="Arial"/>
          <w:sz w:val="23"/>
          <w:szCs w:val="23"/>
          <w:lang w:val="fr-CI"/>
        </w:rPr>
        <w:t xml:space="preserve">9 </w:t>
      </w:r>
      <w:r w:rsidRPr="009A374B">
        <w:rPr>
          <w:rFonts w:ascii="Arial" w:hAnsi="Arial" w:cs="Arial"/>
          <w:sz w:val="23"/>
          <w:szCs w:val="23"/>
          <w:lang w:val="fr-CI"/>
        </w:rPr>
        <w:t xml:space="preserve">% à </w:t>
      </w:r>
      <w:r w:rsidR="003B4743">
        <w:rPr>
          <w:rFonts w:ascii="Arial" w:hAnsi="Arial" w:cs="Arial"/>
          <w:sz w:val="23"/>
          <w:szCs w:val="23"/>
          <w:lang w:val="fr-CI"/>
        </w:rPr>
        <w:t>3</w:t>
      </w:r>
      <w:r w:rsidRPr="009A374B">
        <w:rPr>
          <w:rFonts w:ascii="Arial" w:hAnsi="Arial" w:cs="Arial"/>
          <w:sz w:val="23"/>
          <w:szCs w:val="23"/>
          <w:lang w:val="fr-CI"/>
        </w:rPr>
        <w:t>,</w:t>
      </w:r>
      <w:r w:rsidR="003B4743">
        <w:rPr>
          <w:rFonts w:ascii="Arial" w:hAnsi="Arial" w:cs="Arial"/>
          <w:sz w:val="23"/>
          <w:szCs w:val="23"/>
          <w:lang w:val="fr-CI"/>
        </w:rPr>
        <w:t>7</w:t>
      </w:r>
      <w:r w:rsidRPr="009A374B">
        <w:rPr>
          <w:rFonts w:ascii="Arial" w:hAnsi="Arial" w:cs="Arial"/>
          <w:sz w:val="23"/>
          <w:szCs w:val="23"/>
          <w:lang w:val="fr-CI"/>
        </w:rPr>
        <w:t xml:space="preserve"> %, tandis que le chômage féminin recule plus fortement de 7,90 % à </w:t>
      </w:r>
      <w:r w:rsidR="003B4743">
        <w:rPr>
          <w:rFonts w:ascii="Arial" w:hAnsi="Arial" w:cs="Arial"/>
          <w:sz w:val="23"/>
          <w:szCs w:val="23"/>
          <w:lang w:val="fr-CI"/>
        </w:rPr>
        <w:t>5</w:t>
      </w:r>
      <w:r w:rsidRPr="009A374B">
        <w:rPr>
          <w:rFonts w:ascii="Arial" w:hAnsi="Arial" w:cs="Arial"/>
          <w:sz w:val="23"/>
          <w:szCs w:val="23"/>
          <w:lang w:val="fr-CI"/>
        </w:rPr>
        <w:t>,</w:t>
      </w:r>
      <w:r w:rsidR="003B4743">
        <w:rPr>
          <w:rFonts w:ascii="Arial" w:hAnsi="Arial" w:cs="Arial"/>
          <w:sz w:val="23"/>
          <w:szCs w:val="23"/>
          <w:lang w:val="fr-CI"/>
        </w:rPr>
        <w:t>2</w:t>
      </w:r>
      <w:r w:rsidRPr="009A374B">
        <w:rPr>
          <w:rFonts w:ascii="Arial" w:hAnsi="Arial" w:cs="Arial"/>
          <w:sz w:val="23"/>
          <w:szCs w:val="23"/>
          <w:lang w:val="fr-CI"/>
        </w:rPr>
        <w:t xml:space="preserve"> %. </w:t>
      </w:r>
      <w:r w:rsidRPr="003B4743">
        <w:rPr>
          <w:rFonts w:ascii="Arial" w:hAnsi="Arial" w:cs="Arial"/>
          <w:sz w:val="23"/>
          <w:szCs w:val="23"/>
          <w:highlight w:val="yellow"/>
          <w:lang w:val="fr-CI"/>
        </w:rPr>
        <w:t>Malgré cette convergence partielle, l'écart de genre persiste avec un taux féminin demeurant supérieur de 2,6 points de pourcentage, soulignant la nécessité de politiques ciblées.</w:t>
      </w:r>
    </w:p>
    <w:p w14:paraId="25B2B6BE" w14:textId="47EA5F58" w:rsidR="001F0BB8" w:rsidRPr="001F0BB8" w:rsidRDefault="001F0BB8" w:rsidP="001F0BB8">
      <w:pPr>
        <w:pStyle w:val="Lgende"/>
        <w:keepNext/>
        <w:jc w:val="center"/>
        <w:rPr>
          <w:rFonts w:ascii="Arial" w:hAnsi="Arial" w:cs="Arial"/>
          <w:i w:val="0"/>
          <w:iCs w:val="0"/>
          <w:color w:val="auto"/>
          <w:sz w:val="23"/>
          <w:szCs w:val="23"/>
          <w:lang w:val="fr-CI"/>
        </w:rPr>
      </w:pPr>
      <w:r w:rsidRPr="001F0BB8">
        <w:rPr>
          <w:rFonts w:ascii="Arial" w:hAnsi="Arial" w:cs="Arial"/>
          <w:i w:val="0"/>
          <w:iCs w:val="0"/>
          <w:color w:val="auto"/>
          <w:sz w:val="23"/>
          <w:szCs w:val="23"/>
          <w:lang w:val="fr-CI"/>
        </w:rPr>
        <w:t xml:space="preserve">Figure </w:t>
      </w:r>
      <w:r w:rsidRPr="001F0BB8">
        <w:rPr>
          <w:rFonts w:ascii="Arial" w:hAnsi="Arial" w:cs="Arial"/>
          <w:i w:val="0"/>
          <w:iCs w:val="0"/>
          <w:color w:val="auto"/>
          <w:sz w:val="23"/>
          <w:szCs w:val="23"/>
          <w:lang w:val="fr-CI"/>
        </w:rPr>
        <w:fldChar w:fldCharType="begin"/>
      </w:r>
      <w:r w:rsidRPr="001F0BB8">
        <w:rPr>
          <w:rFonts w:ascii="Arial" w:hAnsi="Arial" w:cs="Arial"/>
          <w:i w:val="0"/>
          <w:iCs w:val="0"/>
          <w:color w:val="auto"/>
          <w:sz w:val="23"/>
          <w:szCs w:val="23"/>
          <w:lang w:val="fr-CI"/>
        </w:rPr>
        <w:instrText xml:space="preserve"> SEQ Figure \* ARABIC </w:instrText>
      </w:r>
      <w:r w:rsidRPr="001F0BB8">
        <w:rPr>
          <w:rFonts w:ascii="Arial" w:hAnsi="Arial" w:cs="Arial"/>
          <w:i w:val="0"/>
          <w:iCs w:val="0"/>
          <w:color w:val="auto"/>
          <w:sz w:val="23"/>
          <w:szCs w:val="23"/>
          <w:lang w:val="fr-CI"/>
        </w:rPr>
        <w:fldChar w:fldCharType="separate"/>
      </w:r>
      <w:r>
        <w:rPr>
          <w:rFonts w:ascii="Arial" w:hAnsi="Arial" w:cs="Arial"/>
          <w:i w:val="0"/>
          <w:iCs w:val="0"/>
          <w:noProof/>
          <w:color w:val="auto"/>
          <w:sz w:val="23"/>
          <w:szCs w:val="23"/>
          <w:lang w:val="fr-CI"/>
        </w:rPr>
        <w:t>3</w:t>
      </w:r>
      <w:r w:rsidRPr="001F0BB8">
        <w:rPr>
          <w:rFonts w:ascii="Arial" w:hAnsi="Arial" w:cs="Arial"/>
          <w:i w:val="0"/>
          <w:iCs w:val="0"/>
          <w:color w:val="auto"/>
          <w:sz w:val="23"/>
          <w:szCs w:val="23"/>
          <w:lang w:val="fr-CI"/>
        </w:rPr>
        <w:fldChar w:fldCharType="end"/>
      </w:r>
      <w:r w:rsidRPr="001F0BB8">
        <w:rPr>
          <w:rFonts w:ascii="Arial" w:hAnsi="Arial" w:cs="Arial"/>
          <w:i w:val="0"/>
          <w:iCs w:val="0"/>
          <w:color w:val="auto"/>
          <w:sz w:val="23"/>
          <w:szCs w:val="23"/>
          <w:lang w:val="fr-CI"/>
        </w:rPr>
        <w:t xml:space="preserve"> : Evolution du Taux de chômage par milieu de résidence</w:t>
      </w:r>
    </w:p>
    <w:p w14:paraId="1C6E2A4F" w14:textId="3ABE5597" w:rsidR="009A374B" w:rsidRPr="009A374B" w:rsidRDefault="00087EC1" w:rsidP="00D34AE8">
      <w:pPr>
        <w:spacing w:before="120" w:after="120" w:line="312" w:lineRule="auto"/>
        <w:jc w:val="center"/>
        <w:rPr>
          <w:rFonts w:ascii="Arial" w:hAnsi="Arial" w:cs="Arial"/>
          <w:sz w:val="23"/>
          <w:szCs w:val="23"/>
          <w:lang w:val="fr-CI"/>
        </w:rPr>
      </w:pPr>
      <w:r>
        <w:rPr>
          <w:noProof/>
        </w:rPr>
        <w:drawing>
          <wp:inline distT="0" distB="0" distL="0" distR="0" wp14:anchorId="1B7AE21D" wp14:editId="242CC30B">
            <wp:extent cx="5379522" cy="4196347"/>
            <wp:effectExtent l="0" t="0" r="0" b="0"/>
            <wp:docPr id="1582027899" name="Image 17" descr="Une image contenant diagramme, ligne, text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27899" name="Image 17" descr="Une image contenant diagramme, ligne, texte, Tracé&#10;&#10;Le contenu généré par l’IA peut êtr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4782" t="17698" r="6778"/>
                    <a:stretch>
                      <a:fillRect/>
                    </a:stretch>
                  </pic:blipFill>
                  <pic:spPr bwMode="auto">
                    <a:xfrm>
                      <a:off x="0" y="0"/>
                      <a:ext cx="5380566" cy="4197161"/>
                    </a:xfrm>
                    <a:prstGeom prst="rect">
                      <a:avLst/>
                    </a:prstGeom>
                    <a:noFill/>
                    <a:ln>
                      <a:noFill/>
                    </a:ln>
                    <a:extLst>
                      <a:ext uri="{53640926-AAD7-44D8-BBD7-CCE9431645EC}">
                        <a14:shadowObscured xmlns:a14="http://schemas.microsoft.com/office/drawing/2010/main"/>
                      </a:ext>
                    </a:extLst>
                  </pic:spPr>
                </pic:pic>
              </a:graphicData>
            </a:graphic>
          </wp:inline>
        </w:drawing>
      </w:r>
    </w:p>
    <w:p w14:paraId="246E5136" w14:textId="77777777" w:rsidR="001F0BB8" w:rsidRPr="001F0BB8" w:rsidRDefault="001F0BB8" w:rsidP="001F0BB8">
      <w:pPr>
        <w:spacing w:before="120" w:after="120" w:line="312" w:lineRule="auto"/>
        <w:jc w:val="both"/>
        <w:rPr>
          <w:rFonts w:ascii="Arial" w:hAnsi="Arial" w:cs="Arial"/>
          <w:sz w:val="20"/>
          <w:szCs w:val="20"/>
          <w:lang w:val="fr-CI"/>
        </w:rPr>
      </w:pPr>
      <w:r w:rsidRPr="001F0BB8">
        <w:rPr>
          <w:rFonts w:ascii="Arial" w:hAnsi="Arial" w:cs="Arial"/>
          <w:i/>
          <w:iCs/>
          <w:sz w:val="20"/>
          <w:szCs w:val="20"/>
          <w:lang w:val="fr-CI"/>
        </w:rPr>
        <w:t>Source : ENE-M 2024-2025, ANStat</w:t>
      </w:r>
    </w:p>
    <w:p w14:paraId="531D41B3" w14:textId="77777777" w:rsidR="001F0BB8" w:rsidRDefault="001F0BB8" w:rsidP="003B22D1">
      <w:pPr>
        <w:spacing w:before="120" w:after="120" w:line="312" w:lineRule="auto"/>
        <w:jc w:val="both"/>
        <w:rPr>
          <w:rFonts w:ascii="Arial" w:hAnsi="Arial" w:cs="Arial"/>
          <w:sz w:val="23"/>
          <w:szCs w:val="23"/>
          <w:lang w:val="fr-CI"/>
        </w:rPr>
      </w:pPr>
    </w:p>
    <w:p w14:paraId="149330AE" w14:textId="5CA222C8" w:rsid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L'analyse territoriale révèle des disparités marquées. Le milieu rural maintient un taux de chômage structurellement bas (1,79 % au T2-2025), reflétant l'absorption quasi-complète de la main-d'œuvre locale, notamment dans l'agriculture familiale. Les zones urbaines, particulièrement Abidjan, affichent des taux plus élevés mais variables, oscillant entre 4 % et 9 % selon les trimestres, traduisant une plus grande sensibilité aux cycles économiques.</w:t>
      </w:r>
    </w:p>
    <w:p w14:paraId="1C400DA7" w14:textId="32E9191F" w:rsidR="001F0BB8" w:rsidRDefault="001F0BB8">
      <w:pPr>
        <w:rPr>
          <w:rFonts w:ascii="Arial" w:hAnsi="Arial" w:cs="Arial"/>
          <w:sz w:val="23"/>
          <w:szCs w:val="23"/>
          <w:lang w:val="fr-CI"/>
        </w:rPr>
      </w:pPr>
      <w:r>
        <w:rPr>
          <w:rFonts w:ascii="Arial" w:hAnsi="Arial" w:cs="Arial"/>
          <w:sz w:val="23"/>
          <w:szCs w:val="23"/>
          <w:lang w:val="fr-CI"/>
        </w:rPr>
        <w:br w:type="page"/>
      </w:r>
    </w:p>
    <w:p w14:paraId="5ACD192E" w14:textId="4374A854" w:rsidR="009A374B" w:rsidRPr="009A374B" w:rsidRDefault="009A374B" w:rsidP="003B22D1">
      <w:pPr>
        <w:spacing w:before="120" w:after="120" w:line="312" w:lineRule="auto"/>
        <w:ind w:firstLine="708"/>
        <w:jc w:val="both"/>
        <w:rPr>
          <w:rFonts w:ascii="Arial" w:hAnsi="Arial" w:cs="Arial"/>
          <w:b/>
          <w:bCs/>
          <w:sz w:val="23"/>
          <w:szCs w:val="23"/>
          <w:lang w:val="fr-CI"/>
        </w:rPr>
      </w:pPr>
      <w:r w:rsidRPr="009A374B">
        <w:rPr>
          <w:rFonts w:ascii="Arial" w:hAnsi="Arial" w:cs="Arial"/>
          <w:b/>
          <w:bCs/>
          <w:sz w:val="23"/>
          <w:szCs w:val="23"/>
          <w:lang w:val="fr-CI"/>
        </w:rPr>
        <w:lastRenderedPageBreak/>
        <w:t>3.4. Formalité de l'emploi</w:t>
      </w:r>
    </w:p>
    <w:p w14:paraId="094BD128"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L'emploi informel demeure largement prédominant, bien qu'une dynamique de formalisation progressive soit observable sur certaines périodes.</w:t>
      </w:r>
    </w:p>
    <w:p w14:paraId="5C2561A7" w14:textId="681F540C" w:rsidR="001F0BB8" w:rsidRPr="001F0BB8" w:rsidRDefault="001F0BB8" w:rsidP="001F0BB8">
      <w:pPr>
        <w:pStyle w:val="Lgende"/>
        <w:keepNext/>
        <w:jc w:val="center"/>
        <w:rPr>
          <w:rFonts w:ascii="Arial" w:hAnsi="Arial" w:cs="Arial"/>
          <w:color w:val="auto"/>
          <w:sz w:val="23"/>
          <w:szCs w:val="23"/>
          <w:lang w:val="fr-CI"/>
        </w:rPr>
      </w:pPr>
      <w:r w:rsidRPr="001F0BB8">
        <w:rPr>
          <w:rFonts w:ascii="Arial" w:hAnsi="Arial" w:cs="Arial"/>
          <w:color w:val="auto"/>
          <w:sz w:val="23"/>
          <w:szCs w:val="23"/>
          <w:lang w:val="fr-CI"/>
        </w:rPr>
        <w:t xml:space="preserve">Figure </w:t>
      </w:r>
      <w:r w:rsidRPr="001F0BB8">
        <w:rPr>
          <w:rFonts w:ascii="Arial" w:hAnsi="Arial" w:cs="Arial"/>
          <w:color w:val="auto"/>
          <w:sz w:val="23"/>
          <w:szCs w:val="23"/>
          <w:lang w:val="fr-CI"/>
        </w:rPr>
        <w:fldChar w:fldCharType="begin"/>
      </w:r>
      <w:r w:rsidRPr="001F0BB8">
        <w:rPr>
          <w:rFonts w:ascii="Arial" w:hAnsi="Arial" w:cs="Arial"/>
          <w:color w:val="auto"/>
          <w:sz w:val="23"/>
          <w:szCs w:val="23"/>
          <w:lang w:val="fr-CI"/>
        </w:rPr>
        <w:instrText xml:space="preserve"> SEQ Figure \* ARABIC </w:instrText>
      </w:r>
      <w:r w:rsidRPr="001F0BB8">
        <w:rPr>
          <w:rFonts w:ascii="Arial" w:hAnsi="Arial" w:cs="Arial"/>
          <w:color w:val="auto"/>
          <w:sz w:val="23"/>
          <w:szCs w:val="23"/>
          <w:lang w:val="fr-CI"/>
        </w:rPr>
        <w:fldChar w:fldCharType="separate"/>
      </w:r>
      <w:r>
        <w:rPr>
          <w:rFonts w:ascii="Arial" w:hAnsi="Arial" w:cs="Arial"/>
          <w:noProof/>
          <w:color w:val="auto"/>
          <w:sz w:val="23"/>
          <w:szCs w:val="23"/>
          <w:lang w:val="fr-CI"/>
        </w:rPr>
        <w:t>4</w:t>
      </w:r>
      <w:r w:rsidRPr="001F0BB8">
        <w:rPr>
          <w:rFonts w:ascii="Arial" w:hAnsi="Arial" w:cs="Arial"/>
          <w:color w:val="auto"/>
          <w:sz w:val="23"/>
          <w:szCs w:val="23"/>
          <w:lang w:val="fr-CI"/>
        </w:rPr>
        <w:fldChar w:fldCharType="end"/>
      </w:r>
      <w:r w:rsidRPr="001F0BB8">
        <w:rPr>
          <w:rFonts w:ascii="Arial" w:hAnsi="Arial" w:cs="Arial"/>
          <w:color w:val="auto"/>
          <w:sz w:val="23"/>
          <w:szCs w:val="23"/>
          <w:lang w:val="fr-CI"/>
        </w:rPr>
        <w:t xml:space="preserve"> : Évolution de la formalité de l'emploi</w:t>
      </w:r>
    </w:p>
    <w:p w14:paraId="3CA39E09" w14:textId="15DCF2CD" w:rsidR="009A374B" w:rsidRPr="009A374B" w:rsidRDefault="00CA49FB" w:rsidP="00CA49FB">
      <w:pPr>
        <w:spacing w:before="120" w:after="120" w:line="312" w:lineRule="auto"/>
        <w:jc w:val="center"/>
        <w:rPr>
          <w:rFonts w:ascii="Arial" w:hAnsi="Arial" w:cs="Arial"/>
          <w:sz w:val="23"/>
          <w:szCs w:val="23"/>
          <w:lang w:val="fr-CI"/>
        </w:rPr>
      </w:pPr>
      <w:r>
        <w:rPr>
          <w:noProof/>
        </w:rPr>
        <w:drawing>
          <wp:inline distT="0" distB="0" distL="0" distR="0" wp14:anchorId="341C2532" wp14:editId="4295A970">
            <wp:extent cx="3990109" cy="3185766"/>
            <wp:effectExtent l="0" t="0" r="0" b="0"/>
            <wp:docPr id="124209634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t="4773"/>
                    <a:stretch>
                      <a:fillRect/>
                    </a:stretch>
                  </pic:blipFill>
                  <pic:spPr bwMode="auto">
                    <a:xfrm>
                      <a:off x="0" y="0"/>
                      <a:ext cx="4013079" cy="3204105"/>
                    </a:xfrm>
                    <a:prstGeom prst="rect">
                      <a:avLst/>
                    </a:prstGeom>
                    <a:noFill/>
                    <a:ln>
                      <a:noFill/>
                    </a:ln>
                    <a:extLst>
                      <a:ext uri="{53640926-AAD7-44D8-BBD7-CCE9431645EC}">
                        <a14:shadowObscured xmlns:a14="http://schemas.microsoft.com/office/drawing/2010/main"/>
                      </a:ext>
                    </a:extLst>
                  </pic:spPr>
                </pic:pic>
              </a:graphicData>
            </a:graphic>
          </wp:inline>
        </w:drawing>
      </w:r>
    </w:p>
    <w:p w14:paraId="6EADC78C" w14:textId="77777777" w:rsidR="001F0BB8" w:rsidRPr="001F0BB8" w:rsidRDefault="001F0BB8" w:rsidP="001F0BB8">
      <w:pPr>
        <w:spacing w:before="120" w:after="120" w:line="312" w:lineRule="auto"/>
        <w:jc w:val="both"/>
        <w:rPr>
          <w:rFonts w:ascii="Arial" w:hAnsi="Arial" w:cs="Arial"/>
          <w:sz w:val="20"/>
          <w:szCs w:val="20"/>
          <w:lang w:val="fr-CI"/>
        </w:rPr>
      </w:pPr>
      <w:r w:rsidRPr="001F0BB8">
        <w:rPr>
          <w:rFonts w:ascii="Arial" w:hAnsi="Arial" w:cs="Arial"/>
          <w:i/>
          <w:iCs/>
          <w:sz w:val="20"/>
          <w:szCs w:val="20"/>
          <w:lang w:val="fr-CI"/>
        </w:rPr>
        <w:t>Source : ENE-M 2024-2025, ANStat</w:t>
      </w:r>
    </w:p>
    <w:p w14:paraId="3C296568" w14:textId="77777777" w:rsidR="008921E9" w:rsidRPr="009A374B" w:rsidRDefault="008921E9" w:rsidP="003B22D1">
      <w:pPr>
        <w:spacing w:before="120" w:after="120" w:line="312" w:lineRule="auto"/>
        <w:jc w:val="both"/>
        <w:rPr>
          <w:rFonts w:ascii="Arial" w:hAnsi="Arial" w:cs="Arial"/>
          <w:sz w:val="23"/>
          <w:szCs w:val="23"/>
          <w:lang w:val="fr-CI"/>
        </w:rPr>
      </w:pPr>
    </w:p>
    <w:p w14:paraId="44E44C71" w14:textId="5A39D2F1" w:rsidR="001F0BB8" w:rsidRPr="001F0BB8" w:rsidRDefault="001F0BB8" w:rsidP="001F0BB8">
      <w:pPr>
        <w:pStyle w:val="Lgende"/>
        <w:keepNext/>
        <w:jc w:val="center"/>
        <w:rPr>
          <w:rFonts w:ascii="Arial" w:hAnsi="Arial" w:cs="Arial"/>
          <w:color w:val="auto"/>
          <w:sz w:val="23"/>
          <w:szCs w:val="23"/>
          <w:lang w:val="fr-CI"/>
        </w:rPr>
      </w:pPr>
      <w:r w:rsidRPr="001F0BB8">
        <w:rPr>
          <w:rFonts w:ascii="Arial" w:hAnsi="Arial" w:cs="Arial"/>
          <w:color w:val="auto"/>
          <w:sz w:val="23"/>
          <w:szCs w:val="23"/>
          <w:lang w:val="fr-CI"/>
        </w:rPr>
        <w:t xml:space="preserve">Tableau </w:t>
      </w:r>
      <w:r w:rsidRPr="001F0BB8">
        <w:rPr>
          <w:rFonts w:ascii="Arial" w:hAnsi="Arial" w:cs="Arial"/>
          <w:color w:val="auto"/>
          <w:sz w:val="23"/>
          <w:szCs w:val="23"/>
          <w:lang w:val="fr-CI"/>
        </w:rPr>
        <w:fldChar w:fldCharType="begin"/>
      </w:r>
      <w:r w:rsidRPr="001F0BB8">
        <w:rPr>
          <w:rFonts w:ascii="Arial" w:hAnsi="Arial" w:cs="Arial"/>
          <w:color w:val="auto"/>
          <w:sz w:val="23"/>
          <w:szCs w:val="23"/>
          <w:lang w:val="fr-CI"/>
        </w:rPr>
        <w:instrText xml:space="preserve"> SEQ Tableau \* ARABIC </w:instrText>
      </w:r>
      <w:r w:rsidRPr="001F0BB8">
        <w:rPr>
          <w:rFonts w:ascii="Arial" w:hAnsi="Arial" w:cs="Arial"/>
          <w:color w:val="auto"/>
          <w:sz w:val="23"/>
          <w:szCs w:val="23"/>
          <w:lang w:val="fr-CI"/>
        </w:rPr>
        <w:fldChar w:fldCharType="separate"/>
      </w:r>
      <w:r>
        <w:rPr>
          <w:rFonts w:ascii="Arial" w:hAnsi="Arial" w:cs="Arial"/>
          <w:noProof/>
          <w:color w:val="auto"/>
          <w:sz w:val="23"/>
          <w:szCs w:val="23"/>
          <w:lang w:val="fr-CI"/>
        </w:rPr>
        <w:t>2</w:t>
      </w:r>
      <w:r w:rsidRPr="001F0BB8">
        <w:rPr>
          <w:rFonts w:ascii="Arial" w:hAnsi="Arial" w:cs="Arial"/>
          <w:color w:val="auto"/>
          <w:sz w:val="23"/>
          <w:szCs w:val="23"/>
          <w:lang w:val="fr-CI"/>
        </w:rPr>
        <w:fldChar w:fldCharType="end"/>
      </w:r>
      <w:r w:rsidRPr="001F0BB8">
        <w:rPr>
          <w:rFonts w:ascii="Arial" w:hAnsi="Arial" w:cs="Arial"/>
          <w:color w:val="auto"/>
          <w:sz w:val="23"/>
          <w:szCs w:val="23"/>
          <w:lang w:val="fr-CI"/>
        </w:rPr>
        <w:t xml:space="preserve"> : Evolution du Taux d'emploi formel par milieu de résidence des ménages de T2-2024 à T2-2025</w:t>
      </w:r>
    </w:p>
    <w:tbl>
      <w:tblPr>
        <w:tblStyle w:val="TableauGrille4"/>
        <w:tblW w:w="0" w:type="auto"/>
        <w:jc w:val="center"/>
        <w:tblLook w:val="04A0" w:firstRow="1" w:lastRow="0" w:firstColumn="1" w:lastColumn="0" w:noHBand="0" w:noVBand="1"/>
      </w:tblPr>
      <w:tblGrid>
        <w:gridCol w:w="2555"/>
        <w:gridCol w:w="1073"/>
        <w:gridCol w:w="1073"/>
        <w:gridCol w:w="1073"/>
        <w:gridCol w:w="1073"/>
        <w:gridCol w:w="1073"/>
      </w:tblGrid>
      <w:tr w:rsidR="009A374B" w:rsidRPr="009A374B" w14:paraId="6815C962" w14:textId="77777777" w:rsidTr="007D79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9B7EDD"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Milieu</w:t>
            </w:r>
          </w:p>
        </w:tc>
        <w:tc>
          <w:tcPr>
            <w:tcW w:w="0" w:type="auto"/>
            <w:hideMark/>
          </w:tcPr>
          <w:p w14:paraId="555ED401" w14:textId="77777777" w:rsidR="009A374B" w:rsidRPr="009A374B" w:rsidRDefault="009A374B" w:rsidP="003B22D1">
            <w:pPr>
              <w:spacing w:before="120" w:after="120" w:line="312"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T2-2024</w:t>
            </w:r>
          </w:p>
        </w:tc>
        <w:tc>
          <w:tcPr>
            <w:tcW w:w="0" w:type="auto"/>
            <w:hideMark/>
          </w:tcPr>
          <w:p w14:paraId="31F7FD89" w14:textId="77777777" w:rsidR="009A374B" w:rsidRPr="009A374B" w:rsidRDefault="009A374B" w:rsidP="003B22D1">
            <w:pPr>
              <w:spacing w:before="120" w:after="120" w:line="312"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T3-2024</w:t>
            </w:r>
          </w:p>
        </w:tc>
        <w:tc>
          <w:tcPr>
            <w:tcW w:w="0" w:type="auto"/>
            <w:hideMark/>
          </w:tcPr>
          <w:p w14:paraId="11C63C13" w14:textId="77777777" w:rsidR="009A374B" w:rsidRPr="009A374B" w:rsidRDefault="009A374B" w:rsidP="003B22D1">
            <w:pPr>
              <w:spacing w:before="120" w:after="120" w:line="312"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T4-2024</w:t>
            </w:r>
          </w:p>
        </w:tc>
        <w:tc>
          <w:tcPr>
            <w:tcW w:w="0" w:type="auto"/>
            <w:hideMark/>
          </w:tcPr>
          <w:p w14:paraId="7CFB6D6E" w14:textId="77777777" w:rsidR="009A374B" w:rsidRPr="009A374B" w:rsidRDefault="009A374B" w:rsidP="003B22D1">
            <w:pPr>
              <w:spacing w:before="120" w:after="120" w:line="312"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T1-2025</w:t>
            </w:r>
          </w:p>
        </w:tc>
        <w:tc>
          <w:tcPr>
            <w:tcW w:w="0" w:type="auto"/>
            <w:hideMark/>
          </w:tcPr>
          <w:p w14:paraId="54A20E92" w14:textId="77777777" w:rsidR="009A374B" w:rsidRPr="009A374B" w:rsidRDefault="009A374B" w:rsidP="003B22D1">
            <w:pPr>
              <w:spacing w:before="120" w:after="120" w:line="312"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T2-2025</w:t>
            </w:r>
          </w:p>
        </w:tc>
      </w:tr>
      <w:tr w:rsidR="009A374B" w:rsidRPr="009A374B" w14:paraId="4695F24B" w14:textId="77777777" w:rsidTr="007D79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DBA658"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Abidjan - Formel</w:t>
            </w:r>
          </w:p>
        </w:tc>
        <w:tc>
          <w:tcPr>
            <w:tcW w:w="0" w:type="auto"/>
            <w:hideMark/>
          </w:tcPr>
          <w:p w14:paraId="53894D78" w14:textId="77777777" w:rsidR="009A374B" w:rsidRPr="009A374B" w:rsidRDefault="009A374B" w:rsidP="003B22D1">
            <w:pPr>
              <w:spacing w:before="120" w:after="120" w:line="312"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18,8%</w:t>
            </w:r>
          </w:p>
        </w:tc>
        <w:tc>
          <w:tcPr>
            <w:tcW w:w="0" w:type="auto"/>
            <w:hideMark/>
          </w:tcPr>
          <w:p w14:paraId="556DC3B8" w14:textId="77777777" w:rsidR="009A374B" w:rsidRPr="009A374B" w:rsidRDefault="009A374B" w:rsidP="003B22D1">
            <w:pPr>
              <w:spacing w:before="120" w:after="120" w:line="312"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26,7%</w:t>
            </w:r>
          </w:p>
        </w:tc>
        <w:tc>
          <w:tcPr>
            <w:tcW w:w="0" w:type="auto"/>
            <w:hideMark/>
          </w:tcPr>
          <w:p w14:paraId="6EFA3C7D" w14:textId="77777777" w:rsidR="009A374B" w:rsidRPr="009A374B" w:rsidRDefault="009A374B" w:rsidP="003B22D1">
            <w:pPr>
              <w:spacing w:before="120" w:after="120" w:line="312"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31,2%</w:t>
            </w:r>
          </w:p>
        </w:tc>
        <w:tc>
          <w:tcPr>
            <w:tcW w:w="0" w:type="auto"/>
            <w:hideMark/>
          </w:tcPr>
          <w:p w14:paraId="10EF6EAA" w14:textId="77777777" w:rsidR="009A374B" w:rsidRPr="009A374B" w:rsidRDefault="009A374B" w:rsidP="003B22D1">
            <w:pPr>
              <w:spacing w:before="120" w:after="120" w:line="312"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37,7%</w:t>
            </w:r>
          </w:p>
        </w:tc>
        <w:tc>
          <w:tcPr>
            <w:tcW w:w="0" w:type="auto"/>
            <w:hideMark/>
          </w:tcPr>
          <w:p w14:paraId="4C752EEC" w14:textId="502D97D1" w:rsidR="009A374B" w:rsidRPr="009A374B" w:rsidRDefault="009A374B" w:rsidP="003B22D1">
            <w:pPr>
              <w:spacing w:before="120" w:after="120" w:line="312"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39,</w:t>
            </w:r>
            <w:r w:rsidR="00CA49FB">
              <w:rPr>
                <w:rFonts w:ascii="Arial" w:hAnsi="Arial" w:cs="Arial"/>
                <w:sz w:val="23"/>
                <w:szCs w:val="23"/>
                <w:lang w:val="fr-CI"/>
              </w:rPr>
              <w:t>3</w:t>
            </w:r>
            <w:r w:rsidRPr="009A374B">
              <w:rPr>
                <w:rFonts w:ascii="Arial" w:hAnsi="Arial" w:cs="Arial"/>
                <w:sz w:val="23"/>
                <w:szCs w:val="23"/>
                <w:lang w:val="fr-CI"/>
              </w:rPr>
              <w:t>%</w:t>
            </w:r>
          </w:p>
        </w:tc>
      </w:tr>
      <w:tr w:rsidR="009A374B" w:rsidRPr="009A374B" w14:paraId="390777E0" w14:textId="77777777" w:rsidTr="007D79D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7D09EE"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Autre urbain - Formel</w:t>
            </w:r>
          </w:p>
        </w:tc>
        <w:tc>
          <w:tcPr>
            <w:tcW w:w="0" w:type="auto"/>
            <w:hideMark/>
          </w:tcPr>
          <w:p w14:paraId="34F2AB68" w14:textId="77777777" w:rsidR="009A374B" w:rsidRPr="009A374B" w:rsidRDefault="009A374B" w:rsidP="003B22D1">
            <w:pPr>
              <w:spacing w:before="120" w:after="120" w:line="312"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23,3%</w:t>
            </w:r>
          </w:p>
        </w:tc>
        <w:tc>
          <w:tcPr>
            <w:tcW w:w="0" w:type="auto"/>
            <w:hideMark/>
          </w:tcPr>
          <w:p w14:paraId="5CA6743F" w14:textId="77777777" w:rsidR="009A374B" w:rsidRPr="009A374B" w:rsidRDefault="009A374B" w:rsidP="003B22D1">
            <w:pPr>
              <w:spacing w:before="120" w:after="120" w:line="312"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21,3%</w:t>
            </w:r>
          </w:p>
        </w:tc>
        <w:tc>
          <w:tcPr>
            <w:tcW w:w="0" w:type="auto"/>
            <w:hideMark/>
          </w:tcPr>
          <w:p w14:paraId="78C67474" w14:textId="77777777" w:rsidR="009A374B" w:rsidRPr="009A374B" w:rsidRDefault="009A374B" w:rsidP="003B22D1">
            <w:pPr>
              <w:spacing w:before="120" w:after="120" w:line="312"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22,7%</w:t>
            </w:r>
          </w:p>
        </w:tc>
        <w:tc>
          <w:tcPr>
            <w:tcW w:w="0" w:type="auto"/>
            <w:hideMark/>
          </w:tcPr>
          <w:p w14:paraId="706E8D4F" w14:textId="77777777" w:rsidR="009A374B" w:rsidRPr="009A374B" w:rsidRDefault="009A374B" w:rsidP="003B22D1">
            <w:pPr>
              <w:spacing w:before="120" w:after="120" w:line="312"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20,3%</w:t>
            </w:r>
          </w:p>
        </w:tc>
        <w:tc>
          <w:tcPr>
            <w:tcW w:w="0" w:type="auto"/>
            <w:hideMark/>
          </w:tcPr>
          <w:p w14:paraId="5C30039D" w14:textId="4CE93ADB" w:rsidR="009A374B" w:rsidRPr="009A374B" w:rsidRDefault="009A374B" w:rsidP="003B22D1">
            <w:pPr>
              <w:spacing w:before="120" w:after="120" w:line="312"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2</w:t>
            </w:r>
            <w:r w:rsidR="00CA49FB">
              <w:rPr>
                <w:rFonts w:ascii="Arial" w:hAnsi="Arial" w:cs="Arial"/>
                <w:sz w:val="23"/>
                <w:szCs w:val="23"/>
                <w:lang w:val="fr-CI"/>
              </w:rPr>
              <w:t>2</w:t>
            </w:r>
            <w:r w:rsidRPr="009A374B">
              <w:rPr>
                <w:rFonts w:ascii="Arial" w:hAnsi="Arial" w:cs="Arial"/>
                <w:sz w:val="23"/>
                <w:szCs w:val="23"/>
                <w:lang w:val="fr-CI"/>
              </w:rPr>
              <w:t>,</w:t>
            </w:r>
            <w:r w:rsidR="00CA49FB">
              <w:rPr>
                <w:rFonts w:ascii="Arial" w:hAnsi="Arial" w:cs="Arial"/>
                <w:sz w:val="23"/>
                <w:szCs w:val="23"/>
                <w:lang w:val="fr-CI"/>
              </w:rPr>
              <w:t>9</w:t>
            </w:r>
            <w:r w:rsidRPr="009A374B">
              <w:rPr>
                <w:rFonts w:ascii="Arial" w:hAnsi="Arial" w:cs="Arial"/>
                <w:sz w:val="23"/>
                <w:szCs w:val="23"/>
                <w:lang w:val="fr-CI"/>
              </w:rPr>
              <w:t>%</w:t>
            </w:r>
          </w:p>
        </w:tc>
      </w:tr>
      <w:tr w:rsidR="009A374B" w:rsidRPr="009A374B" w14:paraId="2F784A6E" w14:textId="77777777" w:rsidTr="007D79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8E9E0B"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Rural - Formel</w:t>
            </w:r>
          </w:p>
        </w:tc>
        <w:tc>
          <w:tcPr>
            <w:tcW w:w="0" w:type="auto"/>
            <w:hideMark/>
          </w:tcPr>
          <w:p w14:paraId="70520BBF" w14:textId="77777777" w:rsidR="009A374B" w:rsidRPr="009A374B" w:rsidRDefault="009A374B" w:rsidP="003B22D1">
            <w:pPr>
              <w:spacing w:before="120" w:after="120" w:line="312"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8,0%</w:t>
            </w:r>
          </w:p>
        </w:tc>
        <w:tc>
          <w:tcPr>
            <w:tcW w:w="0" w:type="auto"/>
            <w:hideMark/>
          </w:tcPr>
          <w:p w14:paraId="1699930E" w14:textId="77777777" w:rsidR="009A374B" w:rsidRPr="009A374B" w:rsidRDefault="009A374B" w:rsidP="003B22D1">
            <w:pPr>
              <w:spacing w:before="120" w:after="120" w:line="312"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8,6%</w:t>
            </w:r>
          </w:p>
        </w:tc>
        <w:tc>
          <w:tcPr>
            <w:tcW w:w="0" w:type="auto"/>
            <w:hideMark/>
          </w:tcPr>
          <w:p w14:paraId="1CAB2C85" w14:textId="77777777" w:rsidR="009A374B" w:rsidRPr="009A374B" w:rsidRDefault="009A374B" w:rsidP="003B22D1">
            <w:pPr>
              <w:spacing w:before="120" w:after="120" w:line="312"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8,0%</w:t>
            </w:r>
          </w:p>
        </w:tc>
        <w:tc>
          <w:tcPr>
            <w:tcW w:w="0" w:type="auto"/>
            <w:hideMark/>
          </w:tcPr>
          <w:p w14:paraId="6DD7B923" w14:textId="77777777" w:rsidR="009A374B" w:rsidRPr="009A374B" w:rsidRDefault="009A374B" w:rsidP="003B22D1">
            <w:pPr>
              <w:spacing w:before="120" w:after="120" w:line="312"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lang w:val="fr-CI"/>
              </w:rPr>
            </w:pPr>
            <w:r w:rsidRPr="009A374B">
              <w:rPr>
                <w:rFonts w:ascii="Arial" w:hAnsi="Arial" w:cs="Arial"/>
                <w:sz w:val="23"/>
                <w:szCs w:val="23"/>
                <w:lang w:val="fr-CI"/>
              </w:rPr>
              <w:t>8,7%</w:t>
            </w:r>
          </w:p>
        </w:tc>
        <w:tc>
          <w:tcPr>
            <w:tcW w:w="0" w:type="auto"/>
            <w:hideMark/>
          </w:tcPr>
          <w:p w14:paraId="07E67738" w14:textId="5DFB747D" w:rsidR="009A374B" w:rsidRPr="009A374B" w:rsidRDefault="00CA49FB" w:rsidP="003B22D1">
            <w:pPr>
              <w:spacing w:before="120" w:after="120" w:line="312"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3"/>
                <w:szCs w:val="23"/>
                <w:lang w:val="fr-CI"/>
              </w:rPr>
            </w:pPr>
            <w:r>
              <w:rPr>
                <w:rFonts w:ascii="Arial" w:hAnsi="Arial" w:cs="Arial"/>
                <w:sz w:val="23"/>
                <w:szCs w:val="23"/>
                <w:lang w:val="fr-CI"/>
              </w:rPr>
              <w:t>8</w:t>
            </w:r>
            <w:r w:rsidR="009A374B" w:rsidRPr="009A374B">
              <w:rPr>
                <w:rFonts w:ascii="Arial" w:hAnsi="Arial" w:cs="Arial"/>
                <w:sz w:val="23"/>
                <w:szCs w:val="23"/>
                <w:lang w:val="fr-CI"/>
              </w:rPr>
              <w:t>,</w:t>
            </w:r>
            <w:r>
              <w:rPr>
                <w:rFonts w:ascii="Arial" w:hAnsi="Arial" w:cs="Arial"/>
                <w:sz w:val="23"/>
                <w:szCs w:val="23"/>
                <w:lang w:val="fr-CI"/>
              </w:rPr>
              <w:t>4</w:t>
            </w:r>
            <w:r w:rsidR="009A374B" w:rsidRPr="009A374B">
              <w:rPr>
                <w:rFonts w:ascii="Arial" w:hAnsi="Arial" w:cs="Arial"/>
                <w:sz w:val="23"/>
                <w:szCs w:val="23"/>
                <w:lang w:val="fr-CI"/>
              </w:rPr>
              <w:t>%</w:t>
            </w:r>
          </w:p>
        </w:tc>
      </w:tr>
    </w:tbl>
    <w:p w14:paraId="072A11BB" w14:textId="77777777" w:rsidR="001F0BB8" w:rsidRPr="001F0BB8" w:rsidRDefault="001F0BB8" w:rsidP="001F0BB8">
      <w:pPr>
        <w:spacing w:before="120" w:after="120" w:line="312" w:lineRule="auto"/>
        <w:jc w:val="both"/>
        <w:rPr>
          <w:rFonts w:ascii="Arial" w:hAnsi="Arial" w:cs="Arial"/>
          <w:sz w:val="20"/>
          <w:szCs w:val="20"/>
          <w:lang w:val="fr-CI"/>
        </w:rPr>
      </w:pPr>
      <w:r w:rsidRPr="001F0BB8">
        <w:rPr>
          <w:rFonts w:ascii="Arial" w:hAnsi="Arial" w:cs="Arial"/>
          <w:i/>
          <w:iCs/>
          <w:sz w:val="20"/>
          <w:szCs w:val="20"/>
          <w:lang w:val="fr-CI"/>
        </w:rPr>
        <w:t>Source : ENE-M 2024-2025, ANStat</w:t>
      </w:r>
    </w:p>
    <w:p w14:paraId="46BACBD2" w14:textId="77777777" w:rsidR="001F0BB8" w:rsidRDefault="001F0BB8" w:rsidP="003B22D1">
      <w:pPr>
        <w:spacing w:before="120" w:after="120" w:line="312" w:lineRule="auto"/>
        <w:jc w:val="both"/>
        <w:rPr>
          <w:rFonts w:ascii="Arial" w:hAnsi="Arial" w:cs="Arial"/>
          <w:sz w:val="23"/>
          <w:szCs w:val="23"/>
          <w:lang w:val="fr-CI"/>
        </w:rPr>
      </w:pPr>
    </w:p>
    <w:p w14:paraId="16524A01" w14:textId="18246170"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Abidjan se distingue par une progression remarquable de la formalisation, le taux d'emploi formel passant de 18,8 % à 39,</w:t>
      </w:r>
      <w:r w:rsidR="00CA49FB">
        <w:rPr>
          <w:rFonts w:ascii="Arial" w:hAnsi="Arial" w:cs="Arial"/>
          <w:sz w:val="23"/>
          <w:szCs w:val="23"/>
          <w:lang w:val="fr-CI"/>
        </w:rPr>
        <w:t>3</w:t>
      </w:r>
      <w:r w:rsidRPr="009A374B">
        <w:rPr>
          <w:rFonts w:ascii="Arial" w:hAnsi="Arial" w:cs="Arial"/>
          <w:sz w:val="23"/>
          <w:szCs w:val="23"/>
          <w:lang w:val="fr-CI"/>
        </w:rPr>
        <w:t xml:space="preserve"> % entre T2-2024 et T2-2025. Cette dynamique suggère l'effet combiné de la croissance des services formels, de l'amélioration du climat des affaires et des efforts de formalisation administrative. En revanche, le milieu rural demeure massivement informel (9</w:t>
      </w:r>
      <w:r w:rsidR="00CA49FB">
        <w:rPr>
          <w:rFonts w:ascii="Arial" w:hAnsi="Arial" w:cs="Arial"/>
          <w:sz w:val="23"/>
          <w:szCs w:val="23"/>
          <w:lang w:val="fr-CI"/>
        </w:rPr>
        <w:t>1</w:t>
      </w:r>
      <w:r w:rsidRPr="009A374B">
        <w:rPr>
          <w:rFonts w:ascii="Arial" w:hAnsi="Arial" w:cs="Arial"/>
          <w:sz w:val="23"/>
          <w:szCs w:val="23"/>
          <w:lang w:val="fr-CI"/>
        </w:rPr>
        <w:t>,</w:t>
      </w:r>
      <w:r w:rsidR="00CA49FB">
        <w:rPr>
          <w:rFonts w:ascii="Arial" w:hAnsi="Arial" w:cs="Arial"/>
          <w:sz w:val="23"/>
          <w:szCs w:val="23"/>
          <w:lang w:val="fr-CI"/>
        </w:rPr>
        <w:t>6</w:t>
      </w:r>
      <w:r w:rsidRPr="009A374B">
        <w:rPr>
          <w:rFonts w:ascii="Arial" w:hAnsi="Arial" w:cs="Arial"/>
          <w:sz w:val="23"/>
          <w:szCs w:val="23"/>
          <w:lang w:val="fr-CI"/>
        </w:rPr>
        <w:t xml:space="preserve"> % d'emplois informels au T2-2025), reflétant la prédominance de l'agriculture familiale et des petites activités commerciales non enregistrées.</w:t>
      </w:r>
    </w:p>
    <w:p w14:paraId="6DEDD2FD" w14:textId="0291F77F" w:rsidR="007D79D1" w:rsidRDefault="007D79D1">
      <w:pPr>
        <w:rPr>
          <w:rFonts w:ascii="Arial" w:hAnsi="Arial" w:cs="Arial"/>
          <w:sz w:val="23"/>
          <w:szCs w:val="23"/>
          <w:lang w:val="fr-CI"/>
        </w:rPr>
      </w:pPr>
      <w:r>
        <w:rPr>
          <w:rFonts w:ascii="Arial" w:hAnsi="Arial" w:cs="Arial"/>
          <w:sz w:val="23"/>
          <w:szCs w:val="23"/>
          <w:lang w:val="fr-CI"/>
        </w:rPr>
        <w:br w:type="page"/>
      </w:r>
    </w:p>
    <w:p w14:paraId="57C430D1"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lastRenderedPageBreak/>
        <w:t>3.5. Vulnérabilité de l'emploi</w:t>
      </w:r>
    </w:p>
    <w:p w14:paraId="1C9193FA"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L'emploi vulnérable, regroupant les travailleurs indépendants et les aides familiaux, caractérise environ 75 % de l'emploi total, avec des disparités significatives selon le sexe et le milieu.</w:t>
      </w:r>
    </w:p>
    <w:p w14:paraId="3D5DBE85" w14:textId="4246F53C" w:rsidR="001F0BB8" w:rsidRPr="001F0BB8" w:rsidRDefault="001F0BB8" w:rsidP="001F0BB8">
      <w:pPr>
        <w:pStyle w:val="Lgende"/>
        <w:keepNext/>
        <w:jc w:val="center"/>
        <w:rPr>
          <w:rFonts w:ascii="Arial" w:hAnsi="Arial" w:cs="Arial"/>
          <w:color w:val="auto"/>
          <w:sz w:val="23"/>
          <w:szCs w:val="23"/>
          <w:lang w:val="fr-CI"/>
        </w:rPr>
      </w:pPr>
      <w:r w:rsidRPr="001F0BB8">
        <w:rPr>
          <w:rFonts w:ascii="Arial" w:hAnsi="Arial" w:cs="Arial"/>
          <w:color w:val="auto"/>
          <w:sz w:val="23"/>
          <w:szCs w:val="23"/>
          <w:lang w:val="fr-CI"/>
        </w:rPr>
        <w:t xml:space="preserve">Figure </w:t>
      </w:r>
      <w:r w:rsidRPr="001F0BB8">
        <w:rPr>
          <w:rFonts w:ascii="Arial" w:hAnsi="Arial" w:cs="Arial"/>
          <w:color w:val="auto"/>
          <w:sz w:val="23"/>
          <w:szCs w:val="23"/>
          <w:lang w:val="fr-CI"/>
        </w:rPr>
        <w:fldChar w:fldCharType="begin"/>
      </w:r>
      <w:r w:rsidRPr="001F0BB8">
        <w:rPr>
          <w:rFonts w:ascii="Arial" w:hAnsi="Arial" w:cs="Arial"/>
          <w:color w:val="auto"/>
          <w:sz w:val="23"/>
          <w:szCs w:val="23"/>
          <w:lang w:val="fr-CI"/>
        </w:rPr>
        <w:instrText xml:space="preserve"> SEQ Figure \* ARABIC </w:instrText>
      </w:r>
      <w:r w:rsidRPr="001F0BB8">
        <w:rPr>
          <w:rFonts w:ascii="Arial" w:hAnsi="Arial" w:cs="Arial"/>
          <w:color w:val="auto"/>
          <w:sz w:val="23"/>
          <w:szCs w:val="23"/>
          <w:lang w:val="fr-CI"/>
        </w:rPr>
        <w:fldChar w:fldCharType="separate"/>
      </w:r>
      <w:r>
        <w:rPr>
          <w:rFonts w:ascii="Arial" w:hAnsi="Arial" w:cs="Arial"/>
          <w:noProof/>
          <w:color w:val="auto"/>
          <w:sz w:val="23"/>
          <w:szCs w:val="23"/>
          <w:lang w:val="fr-CI"/>
        </w:rPr>
        <w:t>5</w:t>
      </w:r>
      <w:r w:rsidRPr="001F0BB8">
        <w:rPr>
          <w:rFonts w:ascii="Arial" w:hAnsi="Arial" w:cs="Arial"/>
          <w:color w:val="auto"/>
          <w:sz w:val="23"/>
          <w:szCs w:val="23"/>
          <w:lang w:val="fr-CI"/>
        </w:rPr>
        <w:fldChar w:fldCharType="end"/>
      </w:r>
      <w:r w:rsidRPr="001F0BB8">
        <w:rPr>
          <w:rFonts w:ascii="Arial" w:hAnsi="Arial" w:cs="Arial"/>
          <w:color w:val="auto"/>
          <w:sz w:val="23"/>
          <w:szCs w:val="23"/>
          <w:lang w:val="fr-CI"/>
        </w:rPr>
        <w:t xml:space="preserve"> : Évolution de l'emploi vulnérable par sexe</w:t>
      </w:r>
    </w:p>
    <w:p w14:paraId="17E68D54" w14:textId="789CC2B0" w:rsidR="009A374B" w:rsidRPr="009A374B" w:rsidRDefault="009F70BD" w:rsidP="00D34AE8">
      <w:pPr>
        <w:spacing w:before="120" w:after="120" w:line="312" w:lineRule="auto"/>
        <w:jc w:val="center"/>
        <w:rPr>
          <w:rFonts w:ascii="Arial" w:hAnsi="Arial" w:cs="Arial"/>
          <w:sz w:val="23"/>
          <w:szCs w:val="23"/>
          <w:lang w:val="fr-CI"/>
        </w:rPr>
      </w:pPr>
      <w:r>
        <w:rPr>
          <w:noProof/>
        </w:rPr>
        <w:drawing>
          <wp:inline distT="0" distB="0" distL="0" distR="0" wp14:anchorId="1B0979D0" wp14:editId="63D70DFA">
            <wp:extent cx="4750522" cy="3410840"/>
            <wp:effectExtent l="0" t="0" r="0" b="0"/>
            <wp:docPr id="178611685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a:extLst>
                        <a:ext uri="{28A0092B-C50C-407E-A947-70E740481C1C}">
                          <a14:useLocalDpi xmlns:a14="http://schemas.microsoft.com/office/drawing/2010/main" val="0"/>
                        </a:ext>
                      </a:extLst>
                    </a:blip>
                    <a:srcRect l="2474" t="22691" r="7250"/>
                    <a:stretch>
                      <a:fillRect/>
                    </a:stretch>
                  </pic:blipFill>
                  <pic:spPr bwMode="auto">
                    <a:xfrm>
                      <a:off x="0" y="0"/>
                      <a:ext cx="4761960" cy="3419053"/>
                    </a:xfrm>
                    <a:prstGeom prst="rect">
                      <a:avLst/>
                    </a:prstGeom>
                    <a:noFill/>
                    <a:ln>
                      <a:noFill/>
                    </a:ln>
                    <a:extLst>
                      <a:ext uri="{53640926-AAD7-44D8-BBD7-CCE9431645EC}">
                        <a14:shadowObscured xmlns:a14="http://schemas.microsoft.com/office/drawing/2010/main"/>
                      </a:ext>
                    </a:extLst>
                  </pic:spPr>
                </pic:pic>
              </a:graphicData>
            </a:graphic>
          </wp:inline>
        </w:drawing>
      </w:r>
    </w:p>
    <w:p w14:paraId="1CB192C5" w14:textId="77777777" w:rsidR="001F0BB8" w:rsidRPr="001F0BB8" w:rsidRDefault="001F0BB8" w:rsidP="001F0BB8">
      <w:pPr>
        <w:spacing w:before="120" w:after="120" w:line="312" w:lineRule="auto"/>
        <w:jc w:val="both"/>
        <w:rPr>
          <w:rFonts w:ascii="Arial" w:hAnsi="Arial" w:cs="Arial"/>
          <w:sz w:val="20"/>
          <w:szCs w:val="20"/>
          <w:lang w:val="fr-CI"/>
        </w:rPr>
      </w:pPr>
      <w:r w:rsidRPr="001F0BB8">
        <w:rPr>
          <w:rFonts w:ascii="Arial" w:hAnsi="Arial" w:cs="Arial"/>
          <w:i/>
          <w:iCs/>
          <w:sz w:val="20"/>
          <w:szCs w:val="20"/>
          <w:lang w:val="fr-CI"/>
        </w:rPr>
        <w:t>Source : ENE-M 2024-2025, ANStat</w:t>
      </w:r>
    </w:p>
    <w:p w14:paraId="26AB8247" w14:textId="77777777" w:rsidR="001F0BB8" w:rsidRDefault="001F0BB8" w:rsidP="003B22D1">
      <w:pPr>
        <w:spacing w:before="120" w:after="120" w:line="312" w:lineRule="auto"/>
        <w:jc w:val="both"/>
        <w:rPr>
          <w:rFonts w:ascii="Arial" w:hAnsi="Arial" w:cs="Arial"/>
          <w:sz w:val="23"/>
          <w:szCs w:val="23"/>
          <w:lang w:val="fr-CI"/>
        </w:rPr>
      </w:pPr>
    </w:p>
    <w:p w14:paraId="6241D157" w14:textId="29A47F11"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Les femmes occupent de manière disproportionnée des emplois vulnérables (88,4 % au T2-2025 contre 73,4 % pour les hommes), reflétant leur surreprésentation dans le petit commerce et l'aide familiale agricole. Le milieu rural présente le taux le plus élevé d'emploi vulnérable (89,1 %), tandis qu'Abidjan affiche le taux le plus faible (51,4 %), témoignant d'une structure de l'emploi plus diversifiée et d'une présence accrue de relations salariales.</w:t>
      </w:r>
    </w:p>
    <w:p w14:paraId="1208D758" w14:textId="77777777" w:rsid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Cette vulnérabilité massive constitue un défi structurel majeur, car elle s'accompagne généralement d'une absence de protection sociale, de revenus instables, et d'une faible productivité. Les politiques de protection sociale et de formalisation doivent prioritairement cibler ces catégories de travailleurs.</w:t>
      </w:r>
    </w:p>
    <w:p w14:paraId="1CFC4650" w14:textId="44F0722D" w:rsidR="00472C9A" w:rsidRDefault="00472C9A">
      <w:pPr>
        <w:rPr>
          <w:rFonts w:ascii="Arial" w:hAnsi="Arial" w:cs="Arial"/>
          <w:sz w:val="23"/>
          <w:szCs w:val="23"/>
          <w:lang w:val="fr-CI"/>
        </w:rPr>
      </w:pPr>
      <w:r>
        <w:rPr>
          <w:rFonts w:ascii="Arial" w:hAnsi="Arial" w:cs="Arial"/>
          <w:sz w:val="23"/>
          <w:szCs w:val="23"/>
          <w:lang w:val="fr-CI"/>
        </w:rPr>
        <w:br w:type="page"/>
      </w:r>
    </w:p>
    <w:p w14:paraId="783A0230" w14:textId="77777777" w:rsidR="009A374B" w:rsidRPr="009A374B" w:rsidRDefault="009A374B" w:rsidP="003B22D1">
      <w:pPr>
        <w:spacing w:before="120" w:after="120" w:line="312" w:lineRule="auto"/>
        <w:ind w:left="432"/>
        <w:jc w:val="both"/>
        <w:rPr>
          <w:rFonts w:ascii="Arial" w:hAnsi="Arial" w:cs="Arial"/>
          <w:b/>
          <w:bCs/>
          <w:sz w:val="23"/>
          <w:szCs w:val="23"/>
          <w:lang w:val="fr-CI"/>
        </w:rPr>
      </w:pPr>
      <w:r w:rsidRPr="009A374B">
        <w:rPr>
          <w:rFonts w:ascii="Arial" w:hAnsi="Arial" w:cs="Arial"/>
          <w:b/>
          <w:bCs/>
          <w:sz w:val="23"/>
          <w:szCs w:val="23"/>
          <w:lang w:val="fr-CI"/>
        </w:rPr>
        <w:lastRenderedPageBreak/>
        <w:t>3.6. Classification de l'emploi selon le degré d'autorité</w:t>
      </w:r>
    </w:p>
    <w:p w14:paraId="6472E69E" w14:textId="77777777"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La classification des emplois selon le degré d'autorité distingue trois grandes catégories : travailleurs indépendants (employeurs et indépendants sans salariés), travailleurs dépendants (salariés), et une catégorie résiduelle non classée.</w:t>
      </w:r>
    </w:p>
    <w:p w14:paraId="2466B852" w14:textId="733E82CF" w:rsidR="001F0BB8" w:rsidRPr="001F0BB8" w:rsidRDefault="001F0BB8" w:rsidP="001F0BB8">
      <w:pPr>
        <w:pStyle w:val="Lgende"/>
        <w:keepNext/>
        <w:jc w:val="center"/>
        <w:rPr>
          <w:rFonts w:ascii="Arial" w:hAnsi="Arial" w:cs="Arial"/>
          <w:color w:val="auto"/>
          <w:sz w:val="23"/>
          <w:szCs w:val="23"/>
          <w:lang w:val="fr-CI"/>
        </w:rPr>
      </w:pPr>
      <w:r w:rsidRPr="001F0BB8">
        <w:rPr>
          <w:rFonts w:ascii="Arial" w:hAnsi="Arial" w:cs="Arial"/>
          <w:color w:val="auto"/>
          <w:sz w:val="23"/>
          <w:szCs w:val="23"/>
          <w:lang w:val="fr-CI"/>
        </w:rPr>
        <w:t xml:space="preserve">Tableau </w:t>
      </w:r>
      <w:r w:rsidRPr="001F0BB8">
        <w:rPr>
          <w:rFonts w:ascii="Arial" w:hAnsi="Arial" w:cs="Arial"/>
          <w:color w:val="auto"/>
          <w:sz w:val="23"/>
          <w:szCs w:val="23"/>
          <w:lang w:val="fr-CI"/>
        </w:rPr>
        <w:fldChar w:fldCharType="begin"/>
      </w:r>
      <w:r w:rsidRPr="001F0BB8">
        <w:rPr>
          <w:rFonts w:ascii="Arial" w:hAnsi="Arial" w:cs="Arial"/>
          <w:color w:val="auto"/>
          <w:sz w:val="23"/>
          <w:szCs w:val="23"/>
          <w:lang w:val="fr-CI"/>
        </w:rPr>
        <w:instrText xml:space="preserve"> SEQ Tableau \* ARABIC </w:instrText>
      </w:r>
      <w:r w:rsidRPr="001F0BB8">
        <w:rPr>
          <w:rFonts w:ascii="Arial" w:hAnsi="Arial" w:cs="Arial"/>
          <w:color w:val="auto"/>
          <w:sz w:val="23"/>
          <w:szCs w:val="23"/>
          <w:lang w:val="fr-CI"/>
        </w:rPr>
        <w:fldChar w:fldCharType="separate"/>
      </w:r>
      <w:r>
        <w:rPr>
          <w:rFonts w:ascii="Arial" w:hAnsi="Arial" w:cs="Arial"/>
          <w:noProof/>
          <w:color w:val="auto"/>
          <w:sz w:val="23"/>
          <w:szCs w:val="23"/>
          <w:lang w:val="fr-CI"/>
        </w:rPr>
        <w:t>3</w:t>
      </w:r>
      <w:r w:rsidRPr="001F0BB8">
        <w:rPr>
          <w:rFonts w:ascii="Arial" w:hAnsi="Arial" w:cs="Arial"/>
          <w:color w:val="auto"/>
          <w:sz w:val="23"/>
          <w:szCs w:val="23"/>
          <w:lang w:val="fr-CI"/>
        </w:rPr>
        <w:fldChar w:fldCharType="end"/>
      </w:r>
      <w:r w:rsidRPr="001F0BB8">
        <w:rPr>
          <w:rFonts w:ascii="Arial" w:hAnsi="Arial" w:cs="Arial"/>
          <w:color w:val="auto"/>
          <w:sz w:val="23"/>
          <w:szCs w:val="23"/>
          <w:lang w:val="fr-CI"/>
        </w:rPr>
        <w:t>: Répartition de l'emploi selon le degré d'autorité de T2-2024 à T2-2025</w:t>
      </w:r>
    </w:p>
    <w:tbl>
      <w:tblPr>
        <w:tblStyle w:val="TableauGrille4"/>
        <w:tblW w:w="0" w:type="auto"/>
        <w:jc w:val="center"/>
        <w:tblLook w:val="04A0" w:firstRow="1" w:lastRow="0" w:firstColumn="1" w:lastColumn="0" w:noHBand="0" w:noVBand="1"/>
      </w:tblPr>
      <w:tblGrid>
        <w:gridCol w:w="3451"/>
        <w:gridCol w:w="961"/>
        <w:gridCol w:w="961"/>
        <w:gridCol w:w="961"/>
        <w:gridCol w:w="981"/>
        <w:gridCol w:w="1052"/>
      </w:tblGrid>
      <w:tr w:rsidR="00C1171F" w:rsidRPr="009A374B" w14:paraId="1B81091B" w14:textId="5BF6D52D" w:rsidTr="001F0B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062CEB" w14:textId="77777777" w:rsidR="00C1171F" w:rsidRPr="009A374B" w:rsidRDefault="00C1171F" w:rsidP="003B22D1">
            <w:pPr>
              <w:spacing w:before="120" w:after="120" w:line="312" w:lineRule="auto"/>
              <w:jc w:val="both"/>
              <w:rPr>
                <w:rFonts w:ascii="Arial" w:hAnsi="Arial" w:cs="Arial"/>
                <w:sz w:val="20"/>
                <w:szCs w:val="20"/>
                <w:lang w:val="fr-CI"/>
              </w:rPr>
            </w:pPr>
            <w:commentRangeStart w:id="5"/>
            <w:r w:rsidRPr="009A374B">
              <w:rPr>
                <w:rFonts w:ascii="Arial" w:hAnsi="Arial" w:cs="Arial"/>
                <w:sz w:val="20"/>
                <w:szCs w:val="20"/>
                <w:lang w:val="fr-CI"/>
              </w:rPr>
              <w:t>Catégorie</w:t>
            </w:r>
          </w:p>
        </w:tc>
        <w:tc>
          <w:tcPr>
            <w:tcW w:w="0" w:type="auto"/>
            <w:hideMark/>
          </w:tcPr>
          <w:p w14:paraId="32F5EDF7" w14:textId="77777777" w:rsidR="00C1171F" w:rsidRPr="009A374B" w:rsidRDefault="00C1171F"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T2-2024</w:t>
            </w:r>
          </w:p>
        </w:tc>
        <w:tc>
          <w:tcPr>
            <w:tcW w:w="0" w:type="auto"/>
            <w:hideMark/>
          </w:tcPr>
          <w:p w14:paraId="1FB6F838" w14:textId="5A123CDE" w:rsidR="00C1171F" w:rsidRPr="009A374B" w:rsidRDefault="00C1171F"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T</w:t>
            </w:r>
            <w:r>
              <w:rPr>
                <w:rFonts w:ascii="Arial" w:hAnsi="Arial" w:cs="Arial"/>
                <w:sz w:val="20"/>
                <w:szCs w:val="20"/>
                <w:lang w:val="fr-CI"/>
              </w:rPr>
              <w:t>3</w:t>
            </w:r>
            <w:r w:rsidRPr="009A374B">
              <w:rPr>
                <w:rFonts w:ascii="Arial" w:hAnsi="Arial" w:cs="Arial"/>
                <w:sz w:val="20"/>
                <w:szCs w:val="20"/>
                <w:lang w:val="fr-CI"/>
              </w:rPr>
              <w:t>-2024</w:t>
            </w:r>
          </w:p>
        </w:tc>
        <w:tc>
          <w:tcPr>
            <w:tcW w:w="0" w:type="auto"/>
            <w:hideMark/>
          </w:tcPr>
          <w:p w14:paraId="495D4DDE" w14:textId="48335516" w:rsidR="00C1171F" w:rsidRPr="009A374B" w:rsidRDefault="00C1171F"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T</w:t>
            </w:r>
            <w:r>
              <w:rPr>
                <w:rFonts w:ascii="Arial" w:hAnsi="Arial" w:cs="Arial"/>
                <w:sz w:val="20"/>
                <w:szCs w:val="20"/>
                <w:lang w:val="fr-CI"/>
              </w:rPr>
              <w:t>4</w:t>
            </w:r>
            <w:r w:rsidRPr="009A374B">
              <w:rPr>
                <w:rFonts w:ascii="Arial" w:hAnsi="Arial" w:cs="Arial"/>
                <w:sz w:val="20"/>
                <w:szCs w:val="20"/>
                <w:lang w:val="fr-CI"/>
              </w:rPr>
              <w:t>-202</w:t>
            </w:r>
            <w:r>
              <w:rPr>
                <w:rFonts w:ascii="Arial" w:hAnsi="Arial" w:cs="Arial"/>
                <w:sz w:val="20"/>
                <w:szCs w:val="20"/>
                <w:lang w:val="fr-CI"/>
              </w:rPr>
              <w:t>4</w:t>
            </w:r>
          </w:p>
        </w:tc>
        <w:tc>
          <w:tcPr>
            <w:tcW w:w="981" w:type="dxa"/>
          </w:tcPr>
          <w:p w14:paraId="515C3B76" w14:textId="268822B5" w:rsidR="00C1171F" w:rsidRPr="009A374B" w:rsidRDefault="00C1171F"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Arial" w:hAnsi="Arial" w:cs="Arial"/>
                <w:sz w:val="20"/>
                <w:szCs w:val="20"/>
                <w:lang w:val="fr-CI"/>
              </w:rPr>
              <w:t>T1-2025</w:t>
            </w:r>
          </w:p>
        </w:tc>
        <w:tc>
          <w:tcPr>
            <w:tcW w:w="1052" w:type="dxa"/>
          </w:tcPr>
          <w:p w14:paraId="275D1549" w14:textId="7D263CA8" w:rsidR="00C1171F" w:rsidRPr="009A374B" w:rsidRDefault="00C1171F"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Arial" w:hAnsi="Arial" w:cs="Arial"/>
                <w:sz w:val="20"/>
                <w:szCs w:val="20"/>
                <w:lang w:val="fr-CI"/>
              </w:rPr>
              <w:t>T2-2025</w:t>
            </w:r>
          </w:p>
        </w:tc>
      </w:tr>
      <w:tr w:rsidR="00176C16" w:rsidRPr="009A374B" w14:paraId="086251C5" w14:textId="3906679D" w:rsidTr="001F0B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4700EA" w14:textId="77777777" w:rsidR="00087056" w:rsidRPr="009A374B" w:rsidRDefault="00087056" w:rsidP="00087056">
            <w:pPr>
              <w:spacing w:before="120" w:after="120" w:line="312" w:lineRule="auto"/>
              <w:jc w:val="both"/>
              <w:rPr>
                <w:rFonts w:ascii="Arial" w:hAnsi="Arial" w:cs="Arial"/>
                <w:sz w:val="20"/>
                <w:szCs w:val="20"/>
                <w:lang w:val="fr-CI"/>
              </w:rPr>
            </w:pPr>
            <w:r w:rsidRPr="009A374B">
              <w:rPr>
                <w:rFonts w:ascii="Arial" w:hAnsi="Arial" w:cs="Arial"/>
                <w:sz w:val="20"/>
                <w:szCs w:val="20"/>
                <w:lang w:val="fr-CI"/>
              </w:rPr>
              <w:t>Travailleurs indépendants</w:t>
            </w:r>
          </w:p>
        </w:tc>
        <w:tc>
          <w:tcPr>
            <w:tcW w:w="0" w:type="auto"/>
            <w:hideMark/>
          </w:tcPr>
          <w:p w14:paraId="7EFADC02" w14:textId="77777777"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68,2%</w:t>
            </w:r>
          </w:p>
        </w:tc>
        <w:tc>
          <w:tcPr>
            <w:tcW w:w="0" w:type="auto"/>
            <w:tcBorders>
              <w:top w:val="nil"/>
              <w:left w:val="nil"/>
              <w:bottom w:val="nil"/>
              <w:right w:val="nil"/>
            </w:tcBorders>
            <w:vAlign w:val="bottom"/>
            <w:hideMark/>
          </w:tcPr>
          <w:p w14:paraId="78D7321B" w14:textId="58DE70CC"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65,9</w:t>
            </w:r>
            <w:r>
              <w:rPr>
                <w:rFonts w:ascii="Arial" w:hAnsi="Arial" w:cs="Arial"/>
                <w:sz w:val="20"/>
                <w:szCs w:val="20"/>
                <w:lang w:val="fr-CI"/>
              </w:rPr>
              <w:t>%</w:t>
            </w:r>
          </w:p>
        </w:tc>
        <w:tc>
          <w:tcPr>
            <w:tcW w:w="0" w:type="auto"/>
            <w:tcBorders>
              <w:top w:val="nil"/>
              <w:left w:val="nil"/>
              <w:bottom w:val="nil"/>
              <w:right w:val="nil"/>
            </w:tcBorders>
            <w:vAlign w:val="bottom"/>
            <w:hideMark/>
          </w:tcPr>
          <w:p w14:paraId="72AA3FE6" w14:textId="689A22FD"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66,0%</w:t>
            </w:r>
          </w:p>
        </w:tc>
        <w:tc>
          <w:tcPr>
            <w:tcW w:w="981" w:type="dxa"/>
            <w:tcBorders>
              <w:top w:val="nil"/>
              <w:left w:val="nil"/>
              <w:bottom w:val="nil"/>
              <w:right w:val="nil"/>
            </w:tcBorders>
            <w:vAlign w:val="bottom"/>
          </w:tcPr>
          <w:p w14:paraId="7E540ACC" w14:textId="42DF89C9"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65,4%</w:t>
            </w:r>
          </w:p>
        </w:tc>
        <w:tc>
          <w:tcPr>
            <w:tcW w:w="1052" w:type="dxa"/>
            <w:tcBorders>
              <w:top w:val="nil"/>
              <w:left w:val="nil"/>
              <w:bottom w:val="nil"/>
              <w:right w:val="single" w:sz="8" w:space="0" w:color="auto"/>
            </w:tcBorders>
            <w:vAlign w:val="bottom"/>
          </w:tcPr>
          <w:p w14:paraId="45C1C08F" w14:textId="697F4083" w:rsidR="00087056" w:rsidRPr="009A374B" w:rsidRDefault="009F70BD"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67,3</w:t>
            </w:r>
            <w:r w:rsidR="00087056">
              <w:rPr>
                <w:rFonts w:ascii="Calibri" w:hAnsi="Calibri" w:cs="Calibri"/>
                <w:sz w:val="22"/>
                <w:szCs w:val="22"/>
              </w:rPr>
              <w:t>%</w:t>
            </w:r>
          </w:p>
        </w:tc>
      </w:tr>
      <w:tr w:rsidR="00176C16" w:rsidRPr="009A374B" w14:paraId="639DED33" w14:textId="35051593" w:rsidTr="001F0BB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E7A5BE" w14:textId="77777777" w:rsidR="00087056" w:rsidRPr="009A374B" w:rsidRDefault="00087056" w:rsidP="00087056">
            <w:pPr>
              <w:spacing w:before="120" w:after="120" w:line="312" w:lineRule="auto"/>
              <w:jc w:val="both"/>
              <w:rPr>
                <w:rFonts w:ascii="Arial" w:hAnsi="Arial" w:cs="Arial"/>
                <w:sz w:val="20"/>
                <w:szCs w:val="20"/>
                <w:lang w:val="fr-CI"/>
              </w:rPr>
            </w:pPr>
            <w:r w:rsidRPr="009A374B">
              <w:rPr>
                <w:rFonts w:ascii="Arial" w:hAnsi="Arial" w:cs="Arial"/>
                <w:sz w:val="20"/>
                <w:szCs w:val="20"/>
                <w:lang w:val="fr-CI"/>
              </w:rPr>
              <w:t>Travailleurs dépendants (salariés)</w:t>
            </w:r>
          </w:p>
        </w:tc>
        <w:tc>
          <w:tcPr>
            <w:tcW w:w="0" w:type="auto"/>
            <w:hideMark/>
          </w:tcPr>
          <w:p w14:paraId="57CE462F" w14:textId="77777777" w:rsidR="00087056" w:rsidRPr="009A374B" w:rsidRDefault="00087056"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30,9%</w:t>
            </w:r>
          </w:p>
        </w:tc>
        <w:tc>
          <w:tcPr>
            <w:tcW w:w="0" w:type="auto"/>
            <w:tcBorders>
              <w:top w:val="nil"/>
              <w:left w:val="nil"/>
              <w:bottom w:val="nil"/>
              <w:right w:val="nil"/>
            </w:tcBorders>
            <w:vAlign w:val="bottom"/>
            <w:hideMark/>
          </w:tcPr>
          <w:p w14:paraId="1F6762F3" w14:textId="7C3D3ECA" w:rsidR="00087056" w:rsidRPr="009A374B" w:rsidRDefault="00087056"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Calibri" w:hAnsi="Calibri" w:cs="Calibri"/>
                <w:sz w:val="22"/>
                <w:szCs w:val="22"/>
              </w:rPr>
              <w:t>33,7%</w:t>
            </w:r>
          </w:p>
        </w:tc>
        <w:tc>
          <w:tcPr>
            <w:tcW w:w="0" w:type="auto"/>
            <w:tcBorders>
              <w:top w:val="nil"/>
              <w:left w:val="nil"/>
              <w:bottom w:val="nil"/>
              <w:right w:val="nil"/>
            </w:tcBorders>
            <w:vAlign w:val="bottom"/>
            <w:hideMark/>
          </w:tcPr>
          <w:p w14:paraId="5C4BD101" w14:textId="549EC763" w:rsidR="00087056" w:rsidRPr="009A374B" w:rsidRDefault="00087056"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Calibri" w:hAnsi="Calibri" w:cs="Calibri"/>
                <w:sz w:val="22"/>
                <w:szCs w:val="22"/>
              </w:rPr>
              <w:t>33,8%</w:t>
            </w:r>
          </w:p>
        </w:tc>
        <w:tc>
          <w:tcPr>
            <w:tcW w:w="981" w:type="dxa"/>
            <w:tcBorders>
              <w:top w:val="nil"/>
              <w:left w:val="nil"/>
              <w:bottom w:val="nil"/>
              <w:right w:val="nil"/>
            </w:tcBorders>
            <w:vAlign w:val="bottom"/>
          </w:tcPr>
          <w:p w14:paraId="234CEEEE" w14:textId="1A89F805" w:rsidR="00087056" w:rsidRPr="009A374B" w:rsidRDefault="00087056"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Calibri" w:hAnsi="Calibri" w:cs="Calibri"/>
                <w:sz w:val="22"/>
                <w:szCs w:val="22"/>
              </w:rPr>
              <w:t>34,4%</w:t>
            </w:r>
          </w:p>
        </w:tc>
        <w:tc>
          <w:tcPr>
            <w:tcW w:w="1052" w:type="dxa"/>
            <w:tcBorders>
              <w:top w:val="nil"/>
              <w:left w:val="nil"/>
              <w:bottom w:val="nil"/>
              <w:right w:val="single" w:sz="8" w:space="0" w:color="auto"/>
            </w:tcBorders>
            <w:vAlign w:val="bottom"/>
          </w:tcPr>
          <w:p w14:paraId="1F198A43" w14:textId="0EB54C56" w:rsidR="00087056" w:rsidRPr="009A374B" w:rsidRDefault="009F70BD"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Calibri" w:hAnsi="Calibri" w:cs="Calibri"/>
                <w:sz w:val="22"/>
                <w:szCs w:val="22"/>
              </w:rPr>
              <w:t>32</w:t>
            </w:r>
            <w:r w:rsidR="00087056">
              <w:rPr>
                <w:rFonts w:ascii="Calibri" w:hAnsi="Calibri" w:cs="Calibri"/>
                <w:sz w:val="22"/>
                <w:szCs w:val="22"/>
              </w:rPr>
              <w:t>,</w:t>
            </w:r>
            <w:r>
              <w:rPr>
                <w:rFonts w:ascii="Calibri" w:hAnsi="Calibri" w:cs="Calibri"/>
                <w:sz w:val="22"/>
                <w:szCs w:val="22"/>
              </w:rPr>
              <w:t>4</w:t>
            </w:r>
            <w:r w:rsidR="00087056">
              <w:rPr>
                <w:rFonts w:ascii="Calibri" w:hAnsi="Calibri" w:cs="Calibri"/>
                <w:sz w:val="22"/>
                <w:szCs w:val="22"/>
              </w:rPr>
              <w:t>%</w:t>
            </w:r>
          </w:p>
        </w:tc>
      </w:tr>
      <w:tr w:rsidR="00176C16" w:rsidRPr="009A374B" w14:paraId="7E1ABE24" w14:textId="31D9E85C" w:rsidTr="001F0B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A1B590" w14:textId="77777777" w:rsidR="00087056" w:rsidRPr="009A374B" w:rsidRDefault="00087056" w:rsidP="00087056">
            <w:pPr>
              <w:spacing w:before="120" w:after="120" w:line="312" w:lineRule="auto"/>
              <w:jc w:val="both"/>
              <w:rPr>
                <w:rFonts w:ascii="Arial" w:hAnsi="Arial" w:cs="Arial"/>
                <w:sz w:val="20"/>
                <w:szCs w:val="20"/>
                <w:lang w:val="fr-CI"/>
              </w:rPr>
            </w:pPr>
            <w:r w:rsidRPr="009A374B">
              <w:rPr>
                <w:rFonts w:ascii="Arial" w:hAnsi="Arial" w:cs="Arial"/>
                <w:sz w:val="20"/>
                <w:szCs w:val="20"/>
                <w:lang w:val="fr-CI"/>
              </w:rPr>
              <w:t>Non classé</w:t>
            </w:r>
          </w:p>
        </w:tc>
        <w:tc>
          <w:tcPr>
            <w:tcW w:w="0" w:type="auto"/>
            <w:hideMark/>
          </w:tcPr>
          <w:p w14:paraId="22BF2EB4" w14:textId="77777777"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0,9%</w:t>
            </w:r>
          </w:p>
        </w:tc>
        <w:tc>
          <w:tcPr>
            <w:tcW w:w="0" w:type="auto"/>
            <w:tcBorders>
              <w:top w:val="nil"/>
              <w:left w:val="nil"/>
              <w:bottom w:val="single" w:sz="8" w:space="0" w:color="auto"/>
              <w:right w:val="nil"/>
            </w:tcBorders>
            <w:vAlign w:val="bottom"/>
            <w:hideMark/>
          </w:tcPr>
          <w:p w14:paraId="1B6F7D9E" w14:textId="6A54127B"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0,4%</w:t>
            </w:r>
          </w:p>
        </w:tc>
        <w:tc>
          <w:tcPr>
            <w:tcW w:w="0" w:type="auto"/>
            <w:tcBorders>
              <w:top w:val="nil"/>
              <w:left w:val="nil"/>
              <w:bottom w:val="single" w:sz="8" w:space="0" w:color="auto"/>
              <w:right w:val="nil"/>
            </w:tcBorders>
            <w:vAlign w:val="bottom"/>
            <w:hideMark/>
          </w:tcPr>
          <w:p w14:paraId="1F32E227" w14:textId="3655D9A4"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0,2%</w:t>
            </w:r>
          </w:p>
        </w:tc>
        <w:tc>
          <w:tcPr>
            <w:tcW w:w="981" w:type="dxa"/>
            <w:tcBorders>
              <w:top w:val="nil"/>
              <w:left w:val="nil"/>
              <w:bottom w:val="single" w:sz="8" w:space="0" w:color="auto"/>
              <w:right w:val="nil"/>
            </w:tcBorders>
            <w:vAlign w:val="bottom"/>
          </w:tcPr>
          <w:p w14:paraId="44227102" w14:textId="3ADD4E33"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0,2%</w:t>
            </w:r>
          </w:p>
        </w:tc>
        <w:tc>
          <w:tcPr>
            <w:tcW w:w="1052" w:type="dxa"/>
            <w:tcBorders>
              <w:top w:val="nil"/>
              <w:left w:val="nil"/>
              <w:bottom w:val="single" w:sz="8" w:space="0" w:color="auto"/>
              <w:right w:val="single" w:sz="8" w:space="0" w:color="auto"/>
            </w:tcBorders>
            <w:vAlign w:val="bottom"/>
          </w:tcPr>
          <w:p w14:paraId="0FB3D7DC" w14:textId="5AC4BC26"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0,</w:t>
            </w:r>
            <w:r w:rsidR="009F70BD">
              <w:rPr>
                <w:rFonts w:ascii="Calibri" w:hAnsi="Calibri" w:cs="Calibri"/>
                <w:sz w:val="22"/>
                <w:szCs w:val="22"/>
              </w:rPr>
              <w:t>2</w:t>
            </w:r>
            <w:r>
              <w:rPr>
                <w:rFonts w:ascii="Calibri" w:hAnsi="Calibri" w:cs="Calibri"/>
                <w:sz w:val="22"/>
                <w:szCs w:val="22"/>
              </w:rPr>
              <w:t>%</w:t>
            </w:r>
            <w:commentRangeEnd w:id="5"/>
            <w:r>
              <w:rPr>
                <w:rStyle w:val="Marquedecommentaire"/>
              </w:rPr>
              <w:commentReference w:id="5"/>
            </w:r>
          </w:p>
        </w:tc>
      </w:tr>
    </w:tbl>
    <w:p w14:paraId="630B6C5A" w14:textId="77777777" w:rsidR="001F0BB8" w:rsidRPr="001F0BB8" w:rsidRDefault="001F0BB8" w:rsidP="001F0BB8">
      <w:pPr>
        <w:spacing w:before="120" w:after="120" w:line="312" w:lineRule="auto"/>
        <w:jc w:val="both"/>
        <w:rPr>
          <w:rFonts w:ascii="Arial" w:hAnsi="Arial" w:cs="Arial"/>
          <w:sz w:val="20"/>
          <w:szCs w:val="20"/>
          <w:lang w:val="fr-CI"/>
        </w:rPr>
      </w:pPr>
      <w:r w:rsidRPr="001F0BB8">
        <w:rPr>
          <w:rFonts w:ascii="Arial" w:hAnsi="Arial" w:cs="Arial"/>
          <w:i/>
          <w:iCs/>
          <w:sz w:val="20"/>
          <w:szCs w:val="20"/>
          <w:lang w:val="fr-CI"/>
        </w:rPr>
        <w:t>Source : ENE-M 2024-2025, ANStat</w:t>
      </w:r>
    </w:p>
    <w:p w14:paraId="3017AEBF" w14:textId="64F8905D" w:rsidR="009A374B" w:rsidRDefault="009A374B" w:rsidP="003B22D1">
      <w:pPr>
        <w:spacing w:before="120" w:after="120" w:line="312" w:lineRule="auto"/>
        <w:jc w:val="both"/>
        <w:rPr>
          <w:rFonts w:ascii="Arial" w:hAnsi="Arial" w:cs="Arial"/>
          <w:sz w:val="23"/>
          <w:szCs w:val="23"/>
          <w:lang w:val="fr-CI"/>
        </w:rPr>
      </w:pPr>
      <w:r w:rsidRPr="00603880">
        <w:rPr>
          <w:rFonts w:ascii="Arial" w:hAnsi="Arial" w:cs="Arial"/>
          <w:sz w:val="23"/>
          <w:szCs w:val="23"/>
          <w:lang w:val="fr-CI"/>
        </w:rPr>
        <w:t>La prédominance des travailleurs indépendants (6</w:t>
      </w:r>
      <w:r w:rsidR="00603880" w:rsidRPr="00603880">
        <w:rPr>
          <w:rFonts w:ascii="Arial" w:hAnsi="Arial" w:cs="Arial"/>
          <w:sz w:val="23"/>
          <w:szCs w:val="23"/>
          <w:lang w:val="fr-CI"/>
        </w:rPr>
        <w:t>7</w:t>
      </w:r>
      <w:r w:rsidRPr="00603880">
        <w:rPr>
          <w:rFonts w:ascii="Arial" w:hAnsi="Arial" w:cs="Arial"/>
          <w:sz w:val="23"/>
          <w:szCs w:val="23"/>
          <w:lang w:val="fr-CI"/>
        </w:rPr>
        <w:t>,</w:t>
      </w:r>
      <w:r w:rsidR="00603880" w:rsidRPr="00603880">
        <w:rPr>
          <w:rFonts w:ascii="Arial" w:hAnsi="Arial" w:cs="Arial"/>
          <w:sz w:val="23"/>
          <w:szCs w:val="23"/>
          <w:lang w:val="fr-CI"/>
        </w:rPr>
        <w:t>7</w:t>
      </w:r>
      <w:r w:rsidRPr="00603880">
        <w:rPr>
          <w:rFonts w:ascii="Arial" w:hAnsi="Arial" w:cs="Arial"/>
          <w:sz w:val="23"/>
          <w:szCs w:val="23"/>
          <w:lang w:val="fr-CI"/>
        </w:rPr>
        <w:t xml:space="preserve"> % au T</w:t>
      </w:r>
      <w:r w:rsidR="00603880" w:rsidRPr="00603880">
        <w:rPr>
          <w:rFonts w:ascii="Arial" w:hAnsi="Arial" w:cs="Arial"/>
          <w:sz w:val="23"/>
          <w:szCs w:val="23"/>
          <w:lang w:val="fr-CI"/>
        </w:rPr>
        <w:t>2</w:t>
      </w:r>
      <w:r w:rsidRPr="00603880">
        <w:rPr>
          <w:rFonts w:ascii="Arial" w:hAnsi="Arial" w:cs="Arial"/>
          <w:sz w:val="23"/>
          <w:szCs w:val="23"/>
          <w:lang w:val="fr-CI"/>
        </w:rPr>
        <w:t xml:space="preserve">-2025) reflète la structure économique ivoirienne dominée par les micro-entreprises et </w:t>
      </w:r>
      <w:r w:rsidR="00603880" w:rsidRPr="00603880">
        <w:rPr>
          <w:rFonts w:ascii="Arial" w:hAnsi="Arial" w:cs="Arial"/>
          <w:sz w:val="23"/>
          <w:szCs w:val="23"/>
          <w:lang w:val="fr-CI"/>
        </w:rPr>
        <w:t>les travailleurs pour compte propres</w:t>
      </w:r>
      <w:r w:rsidRPr="00603880">
        <w:rPr>
          <w:rFonts w:ascii="Arial" w:hAnsi="Arial" w:cs="Arial"/>
          <w:sz w:val="23"/>
          <w:szCs w:val="23"/>
          <w:lang w:val="fr-CI"/>
        </w:rPr>
        <w:t xml:space="preserve">. </w:t>
      </w:r>
    </w:p>
    <w:p w14:paraId="319470F5" w14:textId="626BC6E8" w:rsidR="009A374B" w:rsidRPr="009A374B" w:rsidRDefault="009A374B" w:rsidP="00472C9A">
      <w:pPr>
        <w:spacing w:before="120" w:after="120" w:line="312" w:lineRule="auto"/>
        <w:ind w:firstLine="708"/>
        <w:jc w:val="center"/>
        <w:rPr>
          <w:rFonts w:ascii="Arial" w:hAnsi="Arial" w:cs="Arial"/>
          <w:b/>
          <w:bCs/>
          <w:sz w:val="23"/>
          <w:szCs w:val="23"/>
          <w:lang w:val="fr-CI"/>
        </w:rPr>
      </w:pPr>
      <w:r w:rsidRPr="009A374B">
        <w:rPr>
          <w:rFonts w:ascii="Arial" w:hAnsi="Arial" w:cs="Arial"/>
          <w:b/>
          <w:bCs/>
          <w:sz w:val="23"/>
          <w:szCs w:val="23"/>
          <w:lang w:val="fr-CI"/>
        </w:rPr>
        <w:t>3.7. Répartition de l'emploi par branche d'activité</w:t>
      </w:r>
    </w:p>
    <w:p w14:paraId="435BE149" w14:textId="77D7ED5F" w:rsidR="00603880" w:rsidRPr="009A374B" w:rsidRDefault="00603880" w:rsidP="003B22D1">
      <w:pPr>
        <w:spacing w:before="120" w:after="120" w:line="312" w:lineRule="auto"/>
        <w:jc w:val="both"/>
        <w:rPr>
          <w:rFonts w:ascii="Arial" w:hAnsi="Arial" w:cs="Arial"/>
          <w:sz w:val="23"/>
          <w:szCs w:val="23"/>
          <w:lang w:val="fr-CI"/>
        </w:rPr>
      </w:pPr>
      <w:r w:rsidRPr="00603880">
        <w:rPr>
          <w:rFonts w:ascii="Arial" w:hAnsi="Arial" w:cs="Arial"/>
          <w:sz w:val="23"/>
          <w:szCs w:val="23"/>
        </w:rPr>
        <w:t>Sur la période allant du deuxième trimestre 2024 au deuxième trimestre 2025, la structure de l’emploi reste globalement stable. L’agriculture demeure le principal secteur d’activité avec une part comprise entre 41 % et 43 % de l’emploi total. Les services constituent le deuxième pôle, autour de 27 à 28 %, affichant une légère progression au début de l’année 2025. Le commerce représente environ 17 à 19 % de l’emploi, avec un léger recul au premier trimestre 2025 après une hausse en 2024. Enfin, l’industrie reste le secteur le moins représenté, oscillant entre 10 et 14 %, mais montre une reprise relative en 2025. Dans l’ensemble, la répartition traduit une stabilité du marché du travail, encore fortement orienté vers les activités agricoles et de services.</w:t>
      </w:r>
    </w:p>
    <w:p w14:paraId="53D88190" w14:textId="6A96BCE7" w:rsidR="001F0BB8" w:rsidRPr="001F0BB8" w:rsidRDefault="001F0BB8" w:rsidP="001F0BB8">
      <w:pPr>
        <w:pStyle w:val="Lgende"/>
        <w:keepNext/>
        <w:jc w:val="center"/>
        <w:rPr>
          <w:rFonts w:ascii="Arial" w:hAnsi="Arial" w:cs="Arial"/>
          <w:color w:val="auto"/>
          <w:sz w:val="23"/>
          <w:szCs w:val="23"/>
          <w:lang w:val="fr-CI"/>
        </w:rPr>
      </w:pPr>
      <w:r w:rsidRPr="001F0BB8">
        <w:rPr>
          <w:rFonts w:ascii="Arial" w:hAnsi="Arial" w:cs="Arial"/>
          <w:color w:val="auto"/>
          <w:sz w:val="23"/>
          <w:szCs w:val="23"/>
          <w:lang w:val="fr-CI"/>
        </w:rPr>
        <w:t xml:space="preserve">Figure </w:t>
      </w:r>
      <w:r w:rsidRPr="001F0BB8">
        <w:rPr>
          <w:rFonts w:ascii="Arial" w:hAnsi="Arial" w:cs="Arial"/>
          <w:color w:val="auto"/>
          <w:sz w:val="23"/>
          <w:szCs w:val="23"/>
          <w:lang w:val="fr-CI"/>
        </w:rPr>
        <w:fldChar w:fldCharType="begin"/>
      </w:r>
      <w:r w:rsidRPr="001F0BB8">
        <w:rPr>
          <w:rFonts w:ascii="Arial" w:hAnsi="Arial" w:cs="Arial"/>
          <w:color w:val="auto"/>
          <w:sz w:val="23"/>
          <w:szCs w:val="23"/>
          <w:lang w:val="fr-CI"/>
        </w:rPr>
        <w:instrText xml:space="preserve"> SEQ Figure \* ARABIC </w:instrText>
      </w:r>
      <w:r w:rsidRPr="001F0BB8">
        <w:rPr>
          <w:rFonts w:ascii="Arial" w:hAnsi="Arial" w:cs="Arial"/>
          <w:color w:val="auto"/>
          <w:sz w:val="23"/>
          <w:szCs w:val="23"/>
          <w:lang w:val="fr-CI"/>
        </w:rPr>
        <w:fldChar w:fldCharType="separate"/>
      </w:r>
      <w:r>
        <w:rPr>
          <w:rFonts w:ascii="Arial" w:hAnsi="Arial" w:cs="Arial"/>
          <w:noProof/>
          <w:color w:val="auto"/>
          <w:sz w:val="23"/>
          <w:szCs w:val="23"/>
          <w:lang w:val="fr-CI"/>
        </w:rPr>
        <w:t>6</w:t>
      </w:r>
      <w:r w:rsidRPr="001F0BB8">
        <w:rPr>
          <w:rFonts w:ascii="Arial" w:hAnsi="Arial" w:cs="Arial"/>
          <w:color w:val="auto"/>
          <w:sz w:val="23"/>
          <w:szCs w:val="23"/>
          <w:lang w:val="fr-CI"/>
        </w:rPr>
        <w:fldChar w:fldCharType="end"/>
      </w:r>
      <w:r w:rsidRPr="001F0BB8">
        <w:rPr>
          <w:rFonts w:ascii="Arial" w:hAnsi="Arial" w:cs="Arial"/>
          <w:color w:val="auto"/>
          <w:sz w:val="23"/>
          <w:szCs w:val="23"/>
          <w:lang w:val="fr-CI"/>
        </w:rPr>
        <w:t xml:space="preserve"> : Répartition de l'emploi par branche d'activité de T2-2024 à T2-2025</w:t>
      </w:r>
    </w:p>
    <w:p w14:paraId="6BDE8F3C" w14:textId="2BB06998" w:rsidR="00472C9A" w:rsidRDefault="00857FAB" w:rsidP="00472C9A">
      <w:pPr>
        <w:spacing w:before="120" w:after="120" w:line="312" w:lineRule="auto"/>
        <w:jc w:val="center"/>
        <w:rPr>
          <w:rFonts w:ascii="Arial" w:hAnsi="Arial" w:cs="Arial"/>
          <w:sz w:val="23"/>
          <w:szCs w:val="23"/>
          <w:lang w:val="fr-CI"/>
        </w:rPr>
      </w:pPr>
      <w:r>
        <w:rPr>
          <w:noProof/>
        </w:rPr>
        <w:drawing>
          <wp:inline distT="0" distB="0" distL="0" distR="0" wp14:anchorId="3DCA3D37" wp14:editId="185F6812">
            <wp:extent cx="3940893" cy="2806767"/>
            <wp:effectExtent l="0" t="0" r="2540" b="0"/>
            <wp:docPr id="157560725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a:extLst>
                        <a:ext uri="{28A0092B-C50C-407E-A947-70E740481C1C}">
                          <a14:useLocalDpi xmlns:a14="http://schemas.microsoft.com/office/drawing/2010/main" val="0"/>
                        </a:ext>
                      </a:extLst>
                    </a:blip>
                    <a:srcRect t="15135"/>
                    <a:stretch>
                      <a:fillRect/>
                    </a:stretch>
                  </pic:blipFill>
                  <pic:spPr bwMode="auto">
                    <a:xfrm>
                      <a:off x="0" y="0"/>
                      <a:ext cx="3947647" cy="2811577"/>
                    </a:xfrm>
                    <a:prstGeom prst="rect">
                      <a:avLst/>
                    </a:prstGeom>
                    <a:noFill/>
                    <a:ln>
                      <a:noFill/>
                    </a:ln>
                    <a:extLst>
                      <a:ext uri="{53640926-AAD7-44D8-BBD7-CCE9431645EC}">
                        <a14:shadowObscured xmlns:a14="http://schemas.microsoft.com/office/drawing/2010/main"/>
                      </a:ext>
                    </a:extLst>
                  </pic:spPr>
                </pic:pic>
              </a:graphicData>
            </a:graphic>
          </wp:inline>
        </w:drawing>
      </w:r>
    </w:p>
    <w:p w14:paraId="4FA9C9A4" w14:textId="77777777" w:rsidR="00603880" w:rsidRPr="001F0BB8" w:rsidRDefault="00603880" w:rsidP="00603880">
      <w:pPr>
        <w:spacing w:before="120" w:after="120" w:line="312" w:lineRule="auto"/>
        <w:jc w:val="both"/>
        <w:rPr>
          <w:rFonts w:ascii="Arial" w:hAnsi="Arial" w:cs="Arial"/>
          <w:sz w:val="20"/>
          <w:szCs w:val="20"/>
          <w:lang w:val="fr-CI"/>
        </w:rPr>
      </w:pPr>
      <w:r w:rsidRPr="001F0BB8">
        <w:rPr>
          <w:rFonts w:ascii="Arial" w:hAnsi="Arial" w:cs="Arial"/>
          <w:i/>
          <w:iCs/>
          <w:sz w:val="20"/>
          <w:szCs w:val="20"/>
          <w:lang w:val="fr-CI"/>
        </w:rPr>
        <w:lastRenderedPageBreak/>
        <w:t>Source : ENE-M 2024-2025, ANStat</w:t>
      </w:r>
    </w:p>
    <w:p w14:paraId="06750A9A" w14:textId="77777777" w:rsidR="00603880" w:rsidRDefault="00603880" w:rsidP="00472C9A">
      <w:pPr>
        <w:spacing w:before="120" w:after="120" w:line="312" w:lineRule="auto"/>
        <w:jc w:val="center"/>
        <w:rPr>
          <w:rFonts w:ascii="Arial" w:hAnsi="Arial" w:cs="Arial"/>
          <w:sz w:val="23"/>
          <w:szCs w:val="23"/>
          <w:lang w:val="fr-CI"/>
        </w:rPr>
      </w:pPr>
    </w:p>
    <w:p w14:paraId="727BF0EC" w14:textId="4E9FAB45" w:rsidR="001F0BB8" w:rsidRPr="001F0BB8" w:rsidRDefault="001F0BB8" w:rsidP="001F0BB8">
      <w:pPr>
        <w:pStyle w:val="Lgende"/>
        <w:keepNext/>
        <w:jc w:val="center"/>
        <w:rPr>
          <w:rFonts w:ascii="Arial" w:hAnsi="Arial" w:cs="Arial"/>
          <w:i w:val="0"/>
          <w:iCs w:val="0"/>
          <w:color w:val="auto"/>
          <w:sz w:val="23"/>
          <w:szCs w:val="23"/>
          <w:lang w:val="fr-CI"/>
        </w:rPr>
      </w:pPr>
      <w:r w:rsidRPr="001F0BB8">
        <w:rPr>
          <w:rFonts w:ascii="Arial" w:hAnsi="Arial" w:cs="Arial"/>
          <w:i w:val="0"/>
          <w:iCs w:val="0"/>
          <w:color w:val="auto"/>
          <w:sz w:val="23"/>
          <w:szCs w:val="23"/>
          <w:lang w:val="fr-CI"/>
        </w:rPr>
        <w:t xml:space="preserve">Tableau </w:t>
      </w:r>
      <w:r w:rsidRPr="001F0BB8">
        <w:rPr>
          <w:rFonts w:ascii="Arial" w:hAnsi="Arial" w:cs="Arial"/>
          <w:i w:val="0"/>
          <w:iCs w:val="0"/>
          <w:color w:val="auto"/>
          <w:sz w:val="23"/>
          <w:szCs w:val="23"/>
          <w:lang w:val="fr-CI"/>
        </w:rPr>
        <w:fldChar w:fldCharType="begin"/>
      </w:r>
      <w:r w:rsidRPr="001F0BB8">
        <w:rPr>
          <w:rFonts w:ascii="Arial" w:hAnsi="Arial" w:cs="Arial"/>
          <w:i w:val="0"/>
          <w:iCs w:val="0"/>
          <w:color w:val="auto"/>
          <w:sz w:val="23"/>
          <w:szCs w:val="23"/>
          <w:lang w:val="fr-CI"/>
        </w:rPr>
        <w:instrText xml:space="preserve"> SEQ Tableau \* ARABIC </w:instrText>
      </w:r>
      <w:r w:rsidRPr="001F0BB8">
        <w:rPr>
          <w:rFonts w:ascii="Arial" w:hAnsi="Arial" w:cs="Arial"/>
          <w:i w:val="0"/>
          <w:iCs w:val="0"/>
          <w:color w:val="auto"/>
          <w:sz w:val="23"/>
          <w:szCs w:val="23"/>
          <w:lang w:val="fr-CI"/>
        </w:rPr>
        <w:fldChar w:fldCharType="separate"/>
      </w:r>
      <w:r>
        <w:rPr>
          <w:rFonts w:ascii="Arial" w:hAnsi="Arial" w:cs="Arial"/>
          <w:i w:val="0"/>
          <w:iCs w:val="0"/>
          <w:noProof/>
          <w:color w:val="auto"/>
          <w:sz w:val="23"/>
          <w:szCs w:val="23"/>
          <w:lang w:val="fr-CI"/>
        </w:rPr>
        <w:t>4</w:t>
      </w:r>
      <w:r w:rsidRPr="001F0BB8">
        <w:rPr>
          <w:rFonts w:ascii="Arial" w:hAnsi="Arial" w:cs="Arial"/>
          <w:i w:val="0"/>
          <w:iCs w:val="0"/>
          <w:color w:val="auto"/>
          <w:sz w:val="23"/>
          <w:szCs w:val="23"/>
          <w:lang w:val="fr-CI"/>
        </w:rPr>
        <w:fldChar w:fldCharType="end"/>
      </w:r>
      <w:r w:rsidRPr="001F0BB8">
        <w:rPr>
          <w:rFonts w:ascii="Arial" w:hAnsi="Arial" w:cs="Arial"/>
          <w:i w:val="0"/>
          <w:iCs w:val="0"/>
          <w:color w:val="auto"/>
          <w:sz w:val="23"/>
          <w:szCs w:val="23"/>
          <w:lang w:val="fr-CI"/>
        </w:rPr>
        <w:t xml:space="preserve"> : Structure de l'emploi par branche et milieu (T2-2025, en %)</w:t>
      </w:r>
    </w:p>
    <w:tbl>
      <w:tblPr>
        <w:tblStyle w:val="TableauGrille4"/>
        <w:tblW w:w="0" w:type="auto"/>
        <w:jc w:val="center"/>
        <w:tblLook w:val="04A0" w:firstRow="1" w:lastRow="0" w:firstColumn="1" w:lastColumn="0" w:noHBand="0" w:noVBand="1"/>
      </w:tblPr>
      <w:tblGrid>
        <w:gridCol w:w="1405"/>
        <w:gridCol w:w="1283"/>
        <w:gridCol w:w="1061"/>
        <w:gridCol w:w="1250"/>
        <w:gridCol w:w="1163"/>
      </w:tblGrid>
      <w:tr w:rsidR="008921E9" w:rsidRPr="008921E9" w14:paraId="300A14DB" w14:textId="77777777" w:rsidTr="007D79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AB713D" w14:textId="77777777" w:rsidR="009A374B" w:rsidRPr="009A374B" w:rsidRDefault="009A374B" w:rsidP="001F0BB8">
            <w:pPr>
              <w:spacing w:before="120" w:after="120" w:line="312" w:lineRule="auto"/>
              <w:jc w:val="center"/>
              <w:rPr>
                <w:rFonts w:ascii="Arial" w:hAnsi="Arial" w:cs="Arial"/>
                <w:sz w:val="20"/>
                <w:szCs w:val="20"/>
                <w:lang w:val="fr-CI"/>
              </w:rPr>
            </w:pPr>
            <w:commentRangeStart w:id="6"/>
            <w:r w:rsidRPr="009A374B">
              <w:rPr>
                <w:rFonts w:ascii="Arial" w:hAnsi="Arial" w:cs="Arial"/>
                <w:sz w:val="20"/>
                <w:szCs w:val="20"/>
                <w:lang w:val="fr-CI"/>
              </w:rPr>
              <w:t>Milieu</w:t>
            </w:r>
          </w:p>
        </w:tc>
        <w:tc>
          <w:tcPr>
            <w:tcW w:w="0" w:type="auto"/>
            <w:hideMark/>
          </w:tcPr>
          <w:p w14:paraId="43240AA0" w14:textId="77777777" w:rsidR="009A374B" w:rsidRPr="009A374B" w:rsidRDefault="009A374B"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Agriculture</w:t>
            </w:r>
          </w:p>
        </w:tc>
        <w:tc>
          <w:tcPr>
            <w:tcW w:w="0" w:type="auto"/>
            <w:hideMark/>
          </w:tcPr>
          <w:p w14:paraId="58B87151" w14:textId="77777777" w:rsidR="009A374B" w:rsidRPr="009A374B" w:rsidRDefault="009A374B"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Industrie</w:t>
            </w:r>
          </w:p>
        </w:tc>
        <w:tc>
          <w:tcPr>
            <w:tcW w:w="0" w:type="auto"/>
            <w:hideMark/>
          </w:tcPr>
          <w:p w14:paraId="36E01E6C" w14:textId="77777777" w:rsidR="009A374B" w:rsidRPr="009A374B" w:rsidRDefault="009A374B"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Commerce</w:t>
            </w:r>
          </w:p>
        </w:tc>
        <w:tc>
          <w:tcPr>
            <w:tcW w:w="0" w:type="auto"/>
            <w:hideMark/>
          </w:tcPr>
          <w:p w14:paraId="4EFBE196" w14:textId="77777777" w:rsidR="009A374B" w:rsidRPr="009A374B" w:rsidRDefault="009A374B" w:rsidP="001F0BB8">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CI"/>
              </w:rPr>
            </w:pPr>
            <w:r w:rsidRPr="009A374B">
              <w:rPr>
                <w:rFonts w:ascii="Arial" w:hAnsi="Arial" w:cs="Arial"/>
                <w:sz w:val="20"/>
                <w:szCs w:val="20"/>
                <w:lang w:val="fr-CI"/>
              </w:rPr>
              <w:t>Services</w:t>
            </w:r>
          </w:p>
        </w:tc>
      </w:tr>
      <w:tr w:rsidR="00087056" w:rsidRPr="008921E9" w14:paraId="60DC10CE" w14:textId="77777777" w:rsidTr="007D79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CED57A" w14:textId="77777777" w:rsidR="00087056" w:rsidRPr="009A374B" w:rsidRDefault="00087056" w:rsidP="001F0BB8">
            <w:pPr>
              <w:spacing w:before="120" w:after="120" w:line="312" w:lineRule="auto"/>
              <w:jc w:val="center"/>
              <w:rPr>
                <w:rFonts w:ascii="Arial" w:hAnsi="Arial" w:cs="Arial"/>
                <w:sz w:val="20"/>
                <w:szCs w:val="20"/>
                <w:lang w:val="fr-CI"/>
              </w:rPr>
            </w:pPr>
            <w:r w:rsidRPr="009A374B">
              <w:rPr>
                <w:rFonts w:ascii="Arial" w:hAnsi="Arial" w:cs="Arial"/>
                <w:sz w:val="20"/>
                <w:szCs w:val="20"/>
                <w:lang w:val="fr-CI"/>
              </w:rPr>
              <w:t>Abidjan</w:t>
            </w:r>
          </w:p>
        </w:tc>
        <w:tc>
          <w:tcPr>
            <w:tcW w:w="0" w:type="auto"/>
            <w:tcBorders>
              <w:top w:val="nil"/>
              <w:left w:val="single" w:sz="4" w:space="0" w:color="auto"/>
              <w:bottom w:val="nil"/>
              <w:right w:val="nil"/>
            </w:tcBorders>
            <w:vAlign w:val="bottom"/>
            <w:hideMark/>
          </w:tcPr>
          <w:p w14:paraId="52E05A79" w14:textId="168B4412"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1,7%4</w:t>
            </w:r>
          </w:p>
        </w:tc>
        <w:tc>
          <w:tcPr>
            <w:tcW w:w="0" w:type="auto"/>
            <w:tcBorders>
              <w:top w:val="nil"/>
              <w:left w:val="nil"/>
              <w:bottom w:val="nil"/>
              <w:right w:val="nil"/>
            </w:tcBorders>
            <w:vAlign w:val="bottom"/>
            <w:hideMark/>
          </w:tcPr>
          <w:p w14:paraId="03FBB3CB" w14:textId="77BF11B2"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18,7%</w:t>
            </w:r>
          </w:p>
        </w:tc>
        <w:tc>
          <w:tcPr>
            <w:tcW w:w="0" w:type="auto"/>
            <w:tcBorders>
              <w:top w:val="nil"/>
              <w:left w:val="nil"/>
              <w:bottom w:val="nil"/>
              <w:right w:val="nil"/>
            </w:tcBorders>
            <w:vAlign w:val="bottom"/>
            <w:hideMark/>
          </w:tcPr>
          <w:p w14:paraId="6A2D326F" w14:textId="7816CB7A"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29,1%</w:t>
            </w:r>
          </w:p>
        </w:tc>
        <w:tc>
          <w:tcPr>
            <w:tcW w:w="0" w:type="auto"/>
            <w:tcBorders>
              <w:top w:val="nil"/>
              <w:left w:val="nil"/>
              <w:bottom w:val="nil"/>
              <w:right w:val="single" w:sz="4" w:space="0" w:color="auto"/>
            </w:tcBorders>
            <w:vAlign w:val="bottom"/>
            <w:hideMark/>
          </w:tcPr>
          <w:p w14:paraId="62F4B54C" w14:textId="1D89043A"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50,4%</w:t>
            </w:r>
          </w:p>
        </w:tc>
      </w:tr>
      <w:tr w:rsidR="00087056" w:rsidRPr="008921E9" w14:paraId="7586419C" w14:textId="77777777" w:rsidTr="007D79D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7D93C3" w14:textId="77777777" w:rsidR="00087056" w:rsidRPr="009A374B" w:rsidRDefault="00087056" w:rsidP="001F0BB8">
            <w:pPr>
              <w:spacing w:before="120" w:after="120" w:line="312" w:lineRule="auto"/>
              <w:jc w:val="center"/>
              <w:rPr>
                <w:rFonts w:ascii="Arial" w:hAnsi="Arial" w:cs="Arial"/>
                <w:sz w:val="20"/>
                <w:szCs w:val="20"/>
                <w:lang w:val="fr-CI"/>
              </w:rPr>
            </w:pPr>
            <w:r w:rsidRPr="009A374B">
              <w:rPr>
                <w:rFonts w:ascii="Arial" w:hAnsi="Arial" w:cs="Arial"/>
                <w:sz w:val="20"/>
                <w:szCs w:val="20"/>
                <w:lang w:val="fr-CI"/>
              </w:rPr>
              <w:t>Autre urbain</w:t>
            </w:r>
          </w:p>
        </w:tc>
        <w:tc>
          <w:tcPr>
            <w:tcW w:w="0" w:type="auto"/>
            <w:tcBorders>
              <w:top w:val="nil"/>
              <w:left w:val="single" w:sz="4" w:space="0" w:color="auto"/>
              <w:bottom w:val="nil"/>
              <w:right w:val="nil"/>
            </w:tcBorders>
            <w:vAlign w:val="bottom"/>
            <w:hideMark/>
          </w:tcPr>
          <w:p w14:paraId="6D9A9360" w14:textId="2C73F71E" w:rsidR="00087056" w:rsidRPr="009A374B" w:rsidRDefault="00087056"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Calibri" w:hAnsi="Calibri" w:cs="Calibri"/>
                <w:sz w:val="22"/>
                <w:szCs w:val="22"/>
              </w:rPr>
              <w:t>23,5%</w:t>
            </w:r>
          </w:p>
        </w:tc>
        <w:tc>
          <w:tcPr>
            <w:tcW w:w="0" w:type="auto"/>
            <w:tcBorders>
              <w:top w:val="nil"/>
              <w:left w:val="nil"/>
              <w:bottom w:val="nil"/>
              <w:right w:val="nil"/>
            </w:tcBorders>
            <w:vAlign w:val="bottom"/>
            <w:hideMark/>
          </w:tcPr>
          <w:p w14:paraId="5E14CDAC" w14:textId="77DC0FC3" w:rsidR="00087056" w:rsidRPr="009A374B" w:rsidRDefault="00087056"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Calibri" w:hAnsi="Calibri" w:cs="Calibri"/>
                <w:sz w:val="22"/>
                <w:szCs w:val="22"/>
              </w:rPr>
              <w:t>17,5%</w:t>
            </w:r>
          </w:p>
        </w:tc>
        <w:tc>
          <w:tcPr>
            <w:tcW w:w="0" w:type="auto"/>
            <w:tcBorders>
              <w:top w:val="nil"/>
              <w:left w:val="nil"/>
              <w:bottom w:val="nil"/>
              <w:right w:val="nil"/>
            </w:tcBorders>
            <w:vAlign w:val="bottom"/>
            <w:hideMark/>
          </w:tcPr>
          <w:p w14:paraId="5F232CCE" w14:textId="5055B230" w:rsidR="00087056" w:rsidRPr="009A374B" w:rsidRDefault="00087056"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Calibri" w:hAnsi="Calibri" w:cs="Calibri"/>
                <w:sz w:val="22"/>
                <w:szCs w:val="22"/>
              </w:rPr>
              <w:t>26,4%</w:t>
            </w:r>
          </w:p>
        </w:tc>
        <w:tc>
          <w:tcPr>
            <w:tcW w:w="0" w:type="auto"/>
            <w:tcBorders>
              <w:top w:val="nil"/>
              <w:left w:val="nil"/>
              <w:bottom w:val="nil"/>
              <w:right w:val="single" w:sz="4" w:space="0" w:color="auto"/>
            </w:tcBorders>
            <w:vAlign w:val="bottom"/>
            <w:hideMark/>
          </w:tcPr>
          <w:p w14:paraId="637AB533" w14:textId="02A1A924" w:rsidR="00087056" w:rsidRPr="009A374B" w:rsidRDefault="00087056" w:rsidP="001F0BB8">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I"/>
              </w:rPr>
            </w:pPr>
            <w:r>
              <w:rPr>
                <w:rFonts w:ascii="Calibri" w:hAnsi="Calibri" w:cs="Calibri"/>
                <w:sz w:val="22"/>
                <w:szCs w:val="22"/>
              </w:rPr>
              <w:t>32,6%</w:t>
            </w:r>
          </w:p>
        </w:tc>
      </w:tr>
      <w:tr w:rsidR="00087056" w:rsidRPr="008921E9" w14:paraId="79B01D0E" w14:textId="77777777" w:rsidTr="007D79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9006F1" w14:textId="77777777" w:rsidR="00087056" w:rsidRPr="009A374B" w:rsidRDefault="00087056" w:rsidP="001F0BB8">
            <w:pPr>
              <w:spacing w:before="120" w:after="120" w:line="312" w:lineRule="auto"/>
              <w:jc w:val="center"/>
              <w:rPr>
                <w:rFonts w:ascii="Arial" w:hAnsi="Arial" w:cs="Arial"/>
                <w:sz w:val="20"/>
                <w:szCs w:val="20"/>
                <w:lang w:val="fr-CI"/>
              </w:rPr>
            </w:pPr>
            <w:r w:rsidRPr="009A374B">
              <w:rPr>
                <w:rFonts w:ascii="Arial" w:hAnsi="Arial" w:cs="Arial"/>
                <w:sz w:val="20"/>
                <w:szCs w:val="20"/>
                <w:lang w:val="fr-CI"/>
              </w:rPr>
              <w:t>Rural</w:t>
            </w:r>
          </w:p>
        </w:tc>
        <w:tc>
          <w:tcPr>
            <w:tcW w:w="0" w:type="auto"/>
            <w:tcBorders>
              <w:top w:val="nil"/>
              <w:left w:val="single" w:sz="4" w:space="0" w:color="auto"/>
              <w:bottom w:val="nil"/>
              <w:right w:val="nil"/>
            </w:tcBorders>
            <w:vAlign w:val="bottom"/>
            <w:hideMark/>
          </w:tcPr>
          <w:p w14:paraId="42671C66" w14:textId="0EE28B6B"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72,9%</w:t>
            </w:r>
          </w:p>
        </w:tc>
        <w:tc>
          <w:tcPr>
            <w:tcW w:w="0" w:type="auto"/>
            <w:tcBorders>
              <w:top w:val="nil"/>
              <w:left w:val="nil"/>
              <w:bottom w:val="nil"/>
              <w:right w:val="nil"/>
            </w:tcBorders>
            <w:vAlign w:val="bottom"/>
            <w:hideMark/>
          </w:tcPr>
          <w:p w14:paraId="08B94E86" w14:textId="240B4A56"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7,9%</w:t>
            </w:r>
          </w:p>
        </w:tc>
        <w:tc>
          <w:tcPr>
            <w:tcW w:w="0" w:type="auto"/>
            <w:tcBorders>
              <w:top w:val="nil"/>
              <w:left w:val="nil"/>
              <w:bottom w:val="nil"/>
              <w:right w:val="nil"/>
            </w:tcBorders>
            <w:vAlign w:val="bottom"/>
            <w:hideMark/>
          </w:tcPr>
          <w:p w14:paraId="48061982" w14:textId="602F9424"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8,9%</w:t>
            </w:r>
          </w:p>
        </w:tc>
        <w:tc>
          <w:tcPr>
            <w:tcW w:w="0" w:type="auto"/>
            <w:tcBorders>
              <w:top w:val="nil"/>
              <w:left w:val="nil"/>
              <w:bottom w:val="nil"/>
              <w:right w:val="single" w:sz="4" w:space="0" w:color="auto"/>
            </w:tcBorders>
            <w:vAlign w:val="bottom"/>
            <w:hideMark/>
          </w:tcPr>
          <w:p w14:paraId="2D0D7E39" w14:textId="1C530D2F" w:rsidR="00087056" w:rsidRPr="009A374B" w:rsidRDefault="00087056" w:rsidP="001F0BB8">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CI"/>
              </w:rPr>
            </w:pPr>
            <w:r>
              <w:rPr>
                <w:rFonts w:ascii="Calibri" w:hAnsi="Calibri" w:cs="Calibri"/>
                <w:sz w:val="22"/>
                <w:szCs w:val="22"/>
              </w:rPr>
              <w:t>10,4%</w:t>
            </w:r>
            <w:commentRangeEnd w:id="6"/>
            <w:r>
              <w:rPr>
                <w:rStyle w:val="Marquedecommentaire"/>
              </w:rPr>
              <w:commentReference w:id="6"/>
            </w:r>
          </w:p>
        </w:tc>
      </w:tr>
    </w:tbl>
    <w:p w14:paraId="17B73971" w14:textId="77777777" w:rsidR="001F0BB8" w:rsidRPr="001F0BB8" w:rsidRDefault="001F0BB8" w:rsidP="001F0BB8">
      <w:pPr>
        <w:spacing w:before="120" w:after="120" w:line="312" w:lineRule="auto"/>
        <w:jc w:val="both"/>
        <w:rPr>
          <w:rFonts w:ascii="Arial" w:hAnsi="Arial" w:cs="Arial"/>
          <w:sz w:val="20"/>
          <w:szCs w:val="20"/>
          <w:lang w:val="fr-CI"/>
        </w:rPr>
      </w:pPr>
      <w:r w:rsidRPr="001F0BB8">
        <w:rPr>
          <w:rFonts w:ascii="Arial" w:hAnsi="Arial" w:cs="Arial"/>
          <w:i/>
          <w:iCs/>
          <w:sz w:val="20"/>
          <w:szCs w:val="20"/>
          <w:lang w:val="fr-CI"/>
        </w:rPr>
        <w:t>Source : ENE-M 2024-2025, ANStat</w:t>
      </w:r>
    </w:p>
    <w:p w14:paraId="0EFCEA5A" w14:textId="77777777" w:rsidR="001F0BB8" w:rsidRDefault="001F0BB8" w:rsidP="003B22D1">
      <w:pPr>
        <w:spacing w:before="120" w:after="120" w:line="312" w:lineRule="auto"/>
        <w:jc w:val="both"/>
        <w:rPr>
          <w:rFonts w:ascii="Arial" w:hAnsi="Arial" w:cs="Arial"/>
          <w:sz w:val="23"/>
          <w:szCs w:val="23"/>
          <w:lang w:val="fr-CI"/>
        </w:rPr>
      </w:pPr>
    </w:p>
    <w:p w14:paraId="6180DCA0" w14:textId="2701E6B8" w:rsidR="009A374B" w:rsidRP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Le milieu rural demeure massivement agricole (70 % des emplois), confirmant le rôle central de ce secteur dans l'absorption de la main-d'œuvre rurale. Abidjan se caractérise par une économie tertiaire dominante, où les services représentent 50,4 % des emplois et le commerce 29,1 %, reflétant son statut de capitale économique et de centre de services. Les autres zones urbaines présentent une structure intermédiaire, avec une représentation équilibrée des différents secteurs.</w:t>
      </w:r>
    </w:p>
    <w:p w14:paraId="279CCBA8" w14:textId="77777777" w:rsidR="009A374B" w:rsidRDefault="009A374B" w:rsidP="003B22D1">
      <w:pPr>
        <w:spacing w:before="120" w:after="120" w:line="312" w:lineRule="auto"/>
        <w:jc w:val="both"/>
        <w:rPr>
          <w:rFonts w:ascii="Arial" w:hAnsi="Arial" w:cs="Arial"/>
          <w:sz w:val="23"/>
          <w:szCs w:val="23"/>
          <w:lang w:val="fr-CI"/>
        </w:rPr>
      </w:pPr>
      <w:r w:rsidRPr="009A374B">
        <w:rPr>
          <w:rFonts w:ascii="Arial" w:hAnsi="Arial" w:cs="Arial"/>
          <w:sz w:val="23"/>
          <w:szCs w:val="23"/>
          <w:lang w:val="fr-CI"/>
        </w:rPr>
        <w:t>Cette spécialisation sectorielle appelle des politiques différenciées : modernisation agricole en zone rurale, soutien aux industries manufacturières dans les villes secondaires, et développement des services à haute valeur ajoutée à Abidjan.</w:t>
      </w:r>
    </w:p>
    <w:p w14:paraId="6DFF6D0B" w14:textId="77777777" w:rsidR="003B22D1" w:rsidRPr="009A374B" w:rsidRDefault="003B22D1" w:rsidP="003B22D1">
      <w:pPr>
        <w:spacing w:before="120" w:after="120" w:line="312" w:lineRule="auto"/>
        <w:jc w:val="both"/>
        <w:rPr>
          <w:rFonts w:ascii="Arial" w:hAnsi="Arial" w:cs="Arial"/>
          <w:sz w:val="23"/>
          <w:szCs w:val="23"/>
          <w:lang w:val="fr-CI"/>
        </w:rPr>
      </w:pPr>
    </w:p>
    <w:p w14:paraId="1DCA8B1A" w14:textId="77777777" w:rsidR="009A374B" w:rsidRPr="000C0B65" w:rsidRDefault="009A374B" w:rsidP="003B22D1">
      <w:pPr>
        <w:pStyle w:val="Titre1"/>
        <w:numPr>
          <w:ilvl w:val="0"/>
          <w:numId w:val="0"/>
        </w:numPr>
        <w:spacing w:before="120" w:after="120" w:line="312" w:lineRule="auto"/>
        <w:ind w:left="432" w:hanging="432"/>
        <w:rPr>
          <w:rFonts w:ascii="Arial" w:hAnsi="Arial" w:cs="Arial"/>
          <w:sz w:val="24"/>
          <w:szCs w:val="24"/>
        </w:rPr>
      </w:pPr>
      <w:r w:rsidRPr="000C0B65">
        <w:rPr>
          <w:rFonts w:ascii="Arial" w:hAnsi="Arial" w:cs="Arial"/>
          <w:sz w:val="24"/>
          <w:szCs w:val="24"/>
        </w:rPr>
        <w:t>IV. GOUVERNANCE ET MISE EN ŒUVRE</w:t>
      </w:r>
    </w:p>
    <w:p w14:paraId="7E472E19" w14:textId="77777777" w:rsidR="009A374B" w:rsidRPr="000C0B65" w:rsidRDefault="009A374B" w:rsidP="008921E9">
      <w:pPr>
        <w:pStyle w:val="Titre2"/>
        <w:numPr>
          <w:ilvl w:val="0"/>
          <w:numId w:val="0"/>
        </w:numPr>
        <w:spacing w:before="120" w:after="120" w:line="312" w:lineRule="auto"/>
        <w:ind w:firstLine="432"/>
        <w:rPr>
          <w:rFonts w:ascii="Arial" w:hAnsi="Arial" w:cs="Arial"/>
          <w:sz w:val="23"/>
          <w:szCs w:val="23"/>
        </w:rPr>
      </w:pPr>
      <w:r w:rsidRPr="000C0B65">
        <w:rPr>
          <w:rFonts w:ascii="Arial" w:hAnsi="Arial" w:cs="Arial"/>
          <w:sz w:val="23"/>
          <w:szCs w:val="23"/>
        </w:rPr>
        <w:t>4.1. Architecture institutionnelle</w:t>
      </w:r>
    </w:p>
    <w:p w14:paraId="0BC06421" w14:textId="77777777" w:rsidR="009A374B" w:rsidRPr="000C0B65" w:rsidRDefault="009A374B" w:rsidP="003B22D1">
      <w:pPr>
        <w:spacing w:before="120" w:after="120" w:line="312" w:lineRule="auto"/>
        <w:jc w:val="both"/>
        <w:rPr>
          <w:rFonts w:ascii="Arial" w:hAnsi="Arial" w:cs="Arial"/>
          <w:sz w:val="23"/>
          <w:szCs w:val="23"/>
        </w:rPr>
      </w:pPr>
      <w:r w:rsidRPr="000C0B65">
        <w:rPr>
          <w:rFonts w:ascii="Arial" w:hAnsi="Arial" w:cs="Arial"/>
          <w:sz w:val="23"/>
          <w:szCs w:val="23"/>
        </w:rPr>
        <w:t>La mise en œuvre de la réforme repose sur une gouvernance institutionnelle structurée en trois niveaux complémentaires, assurant coordination stratégique, cohérence technique et efficacité opérationnelle :</w:t>
      </w:r>
    </w:p>
    <w:p w14:paraId="6ECE00F4" w14:textId="77777777" w:rsidR="009A374B" w:rsidRPr="000C0B65" w:rsidRDefault="009A374B" w:rsidP="008921E9">
      <w:pPr>
        <w:pStyle w:val="Titre3"/>
        <w:numPr>
          <w:ilvl w:val="0"/>
          <w:numId w:val="0"/>
        </w:numPr>
        <w:spacing w:before="120" w:after="120" w:line="312" w:lineRule="auto"/>
        <w:ind w:firstLine="708"/>
        <w:rPr>
          <w:rFonts w:ascii="Arial" w:hAnsi="Arial" w:cs="Arial"/>
          <w:sz w:val="23"/>
          <w:szCs w:val="23"/>
        </w:rPr>
      </w:pPr>
      <w:r w:rsidRPr="000C0B65">
        <w:rPr>
          <w:rFonts w:ascii="Arial" w:hAnsi="Arial" w:cs="Arial"/>
          <w:sz w:val="23"/>
          <w:szCs w:val="23"/>
        </w:rPr>
        <w:t>a) Le Comité de Pilotage</w:t>
      </w:r>
    </w:p>
    <w:p w14:paraId="70078EF8" w14:textId="77777777" w:rsidR="009A374B" w:rsidRPr="000C0B65" w:rsidRDefault="009A374B" w:rsidP="003B22D1">
      <w:pPr>
        <w:spacing w:before="120" w:after="120" w:line="312" w:lineRule="auto"/>
        <w:jc w:val="both"/>
        <w:rPr>
          <w:rFonts w:ascii="Arial" w:hAnsi="Arial" w:cs="Arial"/>
          <w:sz w:val="23"/>
          <w:szCs w:val="23"/>
        </w:rPr>
      </w:pPr>
      <w:r w:rsidRPr="000C0B65">
        <w:rPr>
          <w:rFonts w:ascii="Arial" w:hAnsi="Arial" w:cs="Arial"/>
          <w:sz w:val="23"/>
          <w:szCs w:val="23"/>
        </w:rPr>
        <w:t>Instance stratégique de concertation et de coordination, présidée par le Directeur de Cabinet du Ministre de l'Économie, du Plan et du Développement. Il regroupe les représentants des ministères concernés et des partenaires clés. Le Comité valide les plans de travail, oriente les grandes décisions méthodologiques et budgétaires, et veille à la mobilisation des ressources nécessaires.</w:t>
      </w:r>
    </w:p>
    <w:p w14:paraId="6D04A385" w14:textId="77777777" w:rsidR="009A374B" w:rsidRPr="000C0B65" w:rsidRDefault="009A374B" w:rsidP="008921E9">
      <w:pPr>
        <w:pStyle w:val="Titre3"/>
        <w:numPr>
          <w:ilvl w:val="0"/>
          <w:numId w:val="0"/>
        </w:numPr>
        <w:spacing w:before="120" w:after="120" w:line="312" w:lineRule="auto"/>
        <w:ind w:firstLine="708"/>
        <w:rPr>
          <w:rFonts w:ascii="Arial" w:hAnsi="Arial" w:cs="Arial"/>
          <w:sz w:val="23"/>
          <w:szCs w:val="23"/>
        </w:rPr>
      </w:pPr>
      <w:r w:rsidRPr="000C0B65">
        <w:rPr>
          <w:rFonts w:ascii="Arial" w:hAnsi="Arial" w:cs="Arial"/>
          <w:sz w:val="23"/>
          <w:szCs w:val="23"/>
        </w:rPr>
        <w:t>b) Le Comité Technique</w:t>
      </w:r>
    </w:p>
    <w:p w14:paraId="66022704" w14:textId="77777777" w:rsidR="009A374B" w:rsidRPr="000C0B65" w:rsidRDefault="009A374B" w:rsidP="003B22D1">
      <w:pPr>
        <w:spacing w:before="120" w:after="120" w:line="312" w:lineRule="auto"/>
        <w:jc w:val="both"/>
        <w:rPr>
          <w:rFonts w:ascii="Arial" w:hAnsi="Arial" w:cs="Arial"/>
          <w:sz w:val="23"/>
          <w:szCs w:val="23"/>
        </w:rPr>
      </w:pPr>
      <w:r w:rsidRPr="000C0B65">
        <w:rPr>
          <w:rFonts w:ascii="Arial" w:hAnsi="Arial" w:cs="Arial"/>
          <w:sz w:val="23"/>
          <w:szCs w:val="23"/>
        </w:rPr>
        <w:t>Chargé de la préparation technique des dossiers et de la mise en œuvre opérationnelle des décisions du Comité de Pilotage. Présidé par le Directeur Général de l'Agence Nationale de la Statistique, il assure la liaison avec les partenaires techniques et financiers, garantit la cohérence méthodologique des opérations, et supervise le respect des standards de qualité.</w:t>
      </w:r>
    </w:p>
    <w:p w14:paraId="7B9FAE79" w14:textId="77777777" w:rsidR="009A374B" w:rsidRPr="000C0B65" w:rsidRDefault="009A374B" w:rsidP="008921E9">
      <w:pPr>
        <w:pStyle w:val="Titre3"/>
        <w:numPr>
          <w:ilvl w:val="0"/>
          <w:numId w:val="0"/>
        </w:numPr>
        <w:spacing w:before="120" w:after="120" w:line="312" w:lineRule="auto"/>
        <w:ind w:firstLine="708"/>
        <w:rPr>
          <w:rFonts w:ascii="Arial" w:hAnsi="Arial" w:cs="Arial"/>
          <w:sz w:val="23"/>
          <w:szCs w:val="23"/>
        </w:rPr>
      </w:pPr>
      <w:r w:rsidRPr="000C0B65">
        <w:rPr>
          <w:rFonts w:ascii="Arial" w:hAnsi="Arial" w:cs="Arial"/>
          <w:sz w:val="23"/>
          <w:szCs w:val="23"/>
        </w:rPr>
        <w:lastRenderedPageBreak/>
        <w:t>c) L'Équipe Technique</w:t>
      </w:r>
    </w:p>
    <w:p w14:paraId="37F558FC" w14:textId="77777777" w:rsidR="009A374B" w:rsidRPr="000C0B65" w:rsidRDefault="009A374B" w:rsidP="003B22D1">
      <w:pPr>
        <w:spacing w:before="120" w:after="120" w:line="312" w:lineRule="auto"/>
        <w:jc w:val="both"/>
        <w:rPr>
          <w:rFonts w:ascii="Arial" w:hAnsi="Arial" w:cs="Arial"/>
          <w:sz w:val="23"/>
          <w:szCs w:val="23"/>
        </w:rPr>
      </w:pPr>
      <w:r w:rsidRPr="000C0B65">
        <w:rPr>
          <w:rFonts w:ascii="Arial" w:hAnsi="Arial" w:cs="Arial"/>
          <w:sz w:val="23"/>
          <w:szCs w:val="23"/>
        </w:rPr>
        <w:t>Responsable de la gestion quotidienne du projet, elle coordonne les activités de collecte, traitement et diffusion des données. Son action intègre la gouvernance des données, le contrôle qualité à chaque étape de la chaîne de production, et l'évaluation trimestrielle des performances du dispositif.</w:t>
      </w:r>
    </w:p>
    <w:p w14:paraId="46B99753" w14:textId="77777777" w:rsidR="000C0B65" w:rsidRDefault="000C0B65" w:rsidP="003B22D1">
      <w:pPr>
        <w:pStyle w:val="Titre2"/>
        <w:numPr>
          <w:ilvl w:val="0"/>
          <w:numId w:val="0"/>
        </w:numPr>
        <w:spacing w:before="120" w:after="120" w:line="312" w:lineRule="auto"/>
        <w:rPr>
          <w:rFonts w:ascii="Arial" w:hAnsi="Arial" w:cs="Arial"/>
          <w:sz w:val="23"/>
          <w:szCs w:val="23"/>
        </w:rPr>
      </w:pPr>
    </w:p>
    <w:p w14:paraId="5A638D4B" w14:textId="6E9434C7" w:rsidR="009A374B" w:rsidRPr="000C0B65" w:rsidRDefault="009A374B" w:rsidP="008921E9">
      <w:pPr>
        <w:pStyle w:val="Titre2"/>
        <w:numPr>
          <w:ilvl w:val="0"/>
          <w:numId w:val="0"/>
        </w:numPr>
        <w:spacing w:before="120" w:after="120" w:line="312" w:lineRule="auto"/>
        <w:ind w:firstLine="432"/>
        <w:rPr>
          <w:rFonts w:ascii="Arial" w:hAnsi="Arial" w:cs="Arial"/>
          <w:sz w:val="23"/>
          <w:szCs w:val="23"/>
        </w:rPr>
      </w:pPr>
      <w:r w:rsidRPr="000C0B65">
        <w:rPr>
          <w:rFonts w:ascii="Arial" w:hAnsi="Arial" w:cs="Arial"/>
          <w:sz w:val="23"/>
          <w:szCs w:val="23"/>
        </w:rPr>
        <w:t>4.2. Acteurs de mise en œuvre</w:t>
      </w:r>
    </w:p>
    <w:p w14:paraId="3830569B" w14:textId="77777777" w:rsidR="009A374B" w:rsidRPr="000C0B65" w:rsidRDefault="009A374B" w:rsidP="003B22D1">
      <w:pPr>
        <w:spacing w:before="120" w:after="120" w:line="312" w:lineRule="auto"/>
        <w:jc w:val="both"/>
        <w:rPr>
          <w:rFonts w:ascii="Arial" w:hAnsi="Arial" w:cs="Arial"/>
          <w:sz w:val="23"/>
          <w:szCs w:val="23"/>
        </w:rPr>
      </w:pPr>
      <w:r w:rsidRPr="000C0B65">
        <w:rPr>
          <w:rFonts w:ascii="Arial" w:hAnsi="Arial" w:cs="Arial"/>
          <w:sz w:val="23"/>
          <w:szCs w:val="23"/>
        </w:rPr>
        <w:t>Les enquêtes trimestrielles sur l'emploi sont réalisées par trois institutions complémentaires, chacune apportant son expertise spécifique :</w:t>
      </w:r>
    </w:p>
    <w:p w14:paraId="3177426A" w14:textId="180A8634" w:rsidR="009A374B" w:rsidRPr="000C0B65" w:rsidRDefault="008921E9" w:rsidP="003B22D1">
      <w:pPr>
        <w:pStyle w:val="Paragraphedeliste"/>
        <w:numPr>
          <w:ilvl w:val="0"/>
          <w:numId w:val="20"/>
        </w:numPr>
        <w:spacing w:after="120" w:line="312" w:lineRule="auto"/>
        <w:contextualSpacing w:val="0"/>
        <w:jc w:val="left"/>
        <w:rPr>
          <w:rFonts w:ascii="Arial" w:hAnsi="Arial" w:cs="Arial"/>
          <w:sz w:val="23"/>
          <w:szCs w:val="23"/>
        </w:rPr>
      </w:pPr>
      <w:r>
        <w:rPr>
          <w:rFonts w:ascii="Arial" w:hAnsi="Arial" w:cs="Arial"/>
          <w:sz w:val="23"/>
          <w:szCs w:val="23"/>
        </w:rPr>
        <w:t>l</w:t>
      </w:r>
      <w:r w:rsidR="009A374B" w:rsidRPr="000C0B65">
        <w:rPr>
          <w:rFonts w:ascii="Arial" w:hAnsi="Arial" w:cs="Arial"/>
          <w:sz w:val="23"/>
          <w:szCs w:val="23"/>
        </w:rPr>
        <w:t>'Agence Nationale de la Statistique (ANStat), rattachée au Ministère de l'Économie, du Plan et du Développement, assure la coordination d'ensemble, la collecte de l'ENE-M et l'ENE-UPI, et la production des indicateurs nationaux</w:t>
      </w:r>
      <w:r>
        <w:rPr>
          <w:rFonts w:ascii="Arial" w:hAnsi="Arial" w:cs="Arial"/>
          <w:sz w:val="23"/>
          <w:szCs w:val="23"/>
        </w:rPr>
        <w:t> ;</w:t>
      </w:r>
    </w:p>
    <w:p w14:paraId="473BA8A3" w14:textId="076441DD" w:rsidR="009A374B" w:rsidRPr="000C0B65" w:rsidRDefault="008921E9" w:rsidP="003B22D1">
      <w:pPr>
        <w:pStyle w:val="Paragraphedeliste"/>
        <w:numPr>
          <w:ilvl w:val="0"/>
          <w:numId w:val="20"/>
        </w:numPr>
        <w:spacing w:after="120" w:line="312" w:lineRule="auto"/>
        <w:contextualSpacing w:val="0"/>
        <w:jc w:val="left"/>
        <w:rPr>
          <w:rFonts w:ascii="Arial" w:hAnsi="Arial" w:cs="Arial"/>
          <w:sz w:val="23"/>
          <w:szCs w:val="23"/>
        </w:rPr>
      </w:pPr>
      <w:r>
        <w:rPr>
          <w:rFonts w:ascii="Arial" w:hAnsi="Arial" w:cs="Arial"/>
          <w:sz w:val="23"/>
          <w:szCs w:val="23"/>
        </w:rPr>
        <w:t>l</w:t>
      </w:r>
      <w:r w:rsidR="009A374B" w:rsidRPr="000C0B65">
        <w:rPr>
          <w:rFonts w:ascii="Arial" w:hAnsi="Arial" w:cs="Arial"/>
          <w:sz w:val="23"/>
          <w:szCs w:val="23"/>
        </w:rPr>
        <w:t>'Observatoire National de l'Emploi et de la Formation (ONEF), en collaboration avec la Direction Générale de l'Emploi, rattachés au Ministère de l'Emploi et de la Protection Sociale, contribuent à l'analyse sectorielle et à l'exploitation des données administratives</w:t>
      </w:r>
      <w:r>
        <w:rPr>
          <w:rFonts w:ascii="Arial" w:hAnsi="Arial" w:cs="Arial"/>
          <w:sz w:val="23"/>
          <w:szCs w:val="23"/>
        </w:rPr>
        <w:t> ;</w:t>
      </w:r>
    </w:p>
    <w:p w14:paraId="56C13DAB" w14:textId="23E92CAA" w:rsidR="009A374B" w:rsidRPr="000C0B65" w:rsidRDefault="008921E9" w:rsidP="003B22D1">
      <w:pPr>
        <w:pStyle w:val="Paragraphedeliste"/>
        <w:numPr>
          <w:ilvl w:val="0"/>
          <w:numId w:val="20"/>
        </w:numPr>
        <w:spacing w:after="120" w:line="312" w:lineRule="auto"/>
        <w:contextualSpacing w:val="0"/>
        <w:jc w:val="left"/>
        <w:rPr>
          <w:rFonts w:ascii="Arial" w:hAnsi="Arial" w:cs="Arial"/>
          <w:sz w:val="23"/>
          <w:szCs w:val="23"/>
        </w:rPr>
      </w:pPr>
      <w:r>
        <w:rPr>
          <w:rFonts w:ascii="Arial" w:hAnsi="Arial" w:cs="Arial"/>
          <w:sz w:val="23"/>
          <w:szCs w:val="23"/>
        </w:rPr>
        <w:t>l</w:t>
      </w:r>
      <w:r w:rsidR="009A374B" w:rsidRPr="000C0B65">
        <w:rPr>
          <w:rFonts w:ascii="Arial" w:hAnsi="Arial" w:cs="Arial"/>
          <w:sz w:val="23"/>
          <w:szCs w:val="23"/>
        </w:rPr>
        <w:t>'Agence Emploi Jeunes, rattachée au Ministère de la Promotion de la Jeunesse, de l'Insertion Professionnelle et du Service Civique, apporte son expertise sur l'emploi des jeunes et participe à l'ENE-EF</w:t>
      </w:r>
      <w:r>
        <w:rPr>
          <w:rFonts w:ascii="Arial" w:hAnsi="Arial" w:cs="Arial"/>
          <w:sz w:val="23"/>
          <w:szCs w:val="23"/>
        </w:rPr>
        <w:t>.</w:t>
      </w:r>
    </w:p>
    <w:p w14:paraId="4E67BBC3" w14:textId="6984655B" w:rsidR="009A374B" w:rsidRPr="000C0B65" w:rsidRDefault="009A374B" w:rsidP="003B22D1">
      <w:pPr>
        <w:spacing w:before="120" w:after="120" w:line="312" w:lineRule="auto"/>
        <w:rPr>
          <w:rFonts w:ascii="Arial" w:hAnsi="Arial" w:cs="Arial"/>
          <w:sz w:val="23"/>
          <w:szCs w:val="23"/>
        </w:rPr>
      </w:pPr>
    </w:p>
    <w:p w14:paraId="7C9AFE3B" w14:textId="77777777" w:rsidR="009A374B" w:rsidRPr="008921E9" w:rsidRDefault="009A374B" w:rsidP="003B22D1">
      <w:pPr>
        <w:pStyle w:val="Titre1"/>
        <w:numPr>
          <w:ilvl w:val="0"/>
          <w:numId w:val="0"/>
        </w:numPr>
        <w:spacing w:before="120" w:after="120" w:line="312" w:lineRule="auto"/>
        <w:ind w:left="432" w:hanging="432"/>
        <w:rPr>
          <w:rFonts w:ascii="Arial" w:hAnsi="Arial" w:cs="Arial"/>
          <w:sz w:val="24"/>
          <w:szCs w:val="24"/>
        </w:rPr>
      </w:pPr>
      <w:r w:rsidRPr="008921E9">
        <w:rPr>
          <w:rFonts w:ascii="Arial" w:hAnsi="Arial" w:cs="Arial"/>
          <w:sz w:val="24"/>
          <w:szCs w:val="24"/>
        </w:rPr>
        <w:t>V. CADRE BUDGÉTAIRE ET FINANCEMENT</w:t>
      </w:r>
    </w:p>
    <w:p w14:paraId="611807D4" w14:textId="77777777" w:rsidR="009A374B" w:rsidRPr="000C0B65" w:rsidRDefault="009A374B" w:rsidP="008921E9">
      <w:pPr>
        <w:pStyle w:val="Titre2"/>
        <w:numPr>
          <w:ilvl w:val="0"/>
          <w:numId w:val="0"/>
        </w:numPr>
        <w:spacing w:before="120" w:after="120" w:line="312" w:lineRule="auto"/>
        <w:ind w:firstLine="432"/>
        <w:rPr>
          <w:rFonts w:ascii="Arial" w:hAnsi="Arial" w:cs="Arial"/>
          <w:sz w:val="23"/>
          <w:szCs w:val="23"/>
        </w:rPr>
      </w:pPr>
      <w:r w:rsidRPr="000C0B65">
        <w:rPr>
          <w:rFonts w:ascii="Arial" w:hAnsi="Arial" w:cs="Arial"/>
          <w:sz w:val="23"/>
          <w:szCs w:val="23"/>
        </w:rPr>
        <w:t>5.1. Financement 2025</w:t>
      </w:r>
    </w:p>
    <w:p w14:paraId="71F14D85" w14:textId="77777777" w:rsidR="009A374B" w:rsidRPr="000C0B65" w:rsidRDefault="009A374B" w:rsidP="003B22D1">
      <w:pPr>
        <w:spacing w:before="120" w:after="120" w:line="312" w:lineRule="auto"/>
        <w:jc w:val="both"/>
        <w:rPr>
          <w:rFonts w:ascii="Arial" w:hAnsi="Arial" w:cs="Arial"/>
          <w:sz w:val="23"/>
          <w:szCs w:val="23"/>
        </w:rPr>
      </w:pPr>
      <w:r w:rsidRPr="000C0B65">
        <w:rPr>
          <w:rFonts w:ascii="Arial" w:hAnsi="Arial" w:cs="Arial"/>
          <w:sz w:val="23"/>
          <w:szCs w:val="23"/>
        </w:rPr>
        <w:t>Depuis 2023, la réforme bénéficie de l'appui de la Banque Mondiale à travers le Projet d'Harmonisation et d'Amélioration des Statistiques (PHAS). Pour l'année 2025, le nouveau dispositif, qui intègre désormais pleinement l'Enquête auprès des Entreprises Formelles et l'Enquête auprès des Unités de Production Informelles, nécessite une contribution de l'État de 750 millions de francs CFA pour consolider et étendre les opérations de collecte, d'analyse et de diffusion.</w:t>
      </w:r>
    </w:p>
    <w:p w14:paraId="5137CAAC" w14:textId="77777777" w:rsidR="009A374B" w:rsidRDefault="009A374B" w:rsidP="003B22D1">
      <w:pPr>
        <w:spacing w:before="120" w:after="120" w:line="312" w:lineRule="auto"/>
        <w:jc w:val="both"/>
        <w:rPr>
          <w:rFonts w:ascii="Arial" w:hAnsi="Arial" w:cs="Arial"/>
          <w:sz w:val="23"/>
          <w:szCs w:val="23"/>
        </w:rPr>
      </w:pPr>
      <w:r w:rsidRPr="000C0B65">
        <w:rPr>
          <w:rFonts w:ascii="Arial" w:hAnsi="Arial" w:cs="Arial"/>
          <w:sz w:val="23"/>
          <w:szCs w:val="23"/>
        </w:rPr>
        <w:t>Cette contribution étatique est indispensable pour assurer la continuité des opérations en cours et préparer la transition vers une prise en charge complète dès 2026.</w:t>
      </w:r>
    </w:p>
    <w:p w14:paraId="4FC1427E" w14:textId="77777777" w:rsidR="008921E9" w:rsidRPr="000C0B65" w:rsidRDefault="008921E9" w:rsidP="003B22D1">
      <w:pPr>
        <w:spacing w:before="120" w:after="120" w:line="312" w:lineRule="auto"/>
        <w:jc w:val="both"/>
        <w:rPr>
          <w:rFonts w:ascii="Arial" w:hAnsi="Arial" w:cs="Arial"/>
          <w:sz w:val="23"/>
          <w:szCs w:val="23"/>
        </w:rPr>
      </w:pPr>
    </w:p>
    <w:p w14:paraId="6466FCED" w14:textId="77777777" w:rsidR="009A374B" w:rsidRPr="000C0B65" w:rsidRDefault="009A374B" w:rsidP="008921E9">
      <w:pPr>
        <w:pStyle w:val="Titre2"/>
        <w:numPr>
          <w:ilvl w:val="0"/>
          <w:numId w:val="0"/>
        </w:numPr>
        <w:spacing w:before="120" w:after="120" w:line="312" w:lineRule="auto"/>
        <w:ind w:firstLine="432"/>
        <w:rPr>
          <w:rFonts w:ascii="Arial" w:hAnsi="Arial" w:cs="Arial"/>
          <w:sz w:val="23"/>
          <w:szCs w:val="23"/>
        </w:rPr>
      </w:pPr>
      <w:r w:rsidRPr="000C0B65">
        <w:rPr>
          <w:rFonts w:ascii="Arial" w:hAnsi="Arial" w:cs="Arial"/>
          <w:sz w:val="23"/>
          <w:szCs w:val="23"/>
        </w:rPr>
        <w:t>5.2. Besoins 2026-2028</w:t>
      </w:r>
    </w:p>
    <w:p w14:paraId="5E020522" w14:textId="77777777" w:rsidR="009A374B" w:rsidRPr="000C0B65" w:rsidRDefault="009A374B" w:rsidP="003B22D1">
      <w:pPr>
        <w:spacing w:before="120" w:after="120" w:line="312" w:lineRule="auto"/>
        <w:jc w:val="both"/>
        <w:rPr>
          <w:rFonts w:ascii="Arial" w:hAnsi="Arial" w:cs="Arial"/>
          <w:sz w:val="23"/>
          <w:szCs w:val="23"/>
        </w:rPr>
      </w:pPr>
      <w:r w:rsidRPr="000C0B65">
        <w:rPr>
          <w:rFonts w:ascii="Arial" w:hAnsi="Arial" w:cs="Arial"/>
          <w:sz w:val="23"/>
          <w:szCs w:val="23"/>
        </w:rPr>
        <w:t>L'appui direct de la Banque Mondiale prendra fin en décembre 2025. Dès 2026, l'État devra assurer l'intégralité du financement pour garantir la pérennité du dispositif et la production continue des statistiques trimestrielles sur l'emploi. Au titre des exercices 2026 à 2028, les besoins financiers sont évalués à 4 710 549 885 francs CFA, soit une moyenne annuelle d'environ 1,57 milliard de francs CFA.</w:t>
      </w:r>
    </w:p>
    <w:p w14:paraId="789C7A4F" w14:textId="0B1F44A1" w:rsidR="001F0BB8" w:rsidRPr="001F0BB8" w:rsidRDefault="001F0BB8" w:rsidP="001F0BB8">
      <w:pPr>
        <w:pStyle w:val="Lgende"/>
        <w:keepNext/>
        <w:jc w:val="center"/>
        <w:rPr>
          <w:rFonts w:ascii="Arial" w:hAnsi="Arial" w:cs="Arial"/>
          <w:color w:val="auto"/>
          <w:sz w:val="23"/>
          <w:szCs w:val="23"/>
        </w:rPr>
      </w:pPr>
      <w:r w:rsidRPr="001F0BB8">
        <w:rPr>
          <w:rFonts w:ascii="Arial" w:hAnsi="Arial" w:cs="Arial"/>
          <w:color w:val="auto"/>
          <w:sz w:val="23"/>
          <w:szCs w:val="23"/>
        </w:rPr>
        <w:lastRenderedPageBreak/>
        <w:t xml:space="preserve">Tableau </w:t>
      </w:r>
      <w:r w:rsidRPr="001F0BB8">
        <w:rPr>
          <w:rFonts w:ascii="Arial" w:hAnsi="Arial" w:cs="Arial"/>
          <w:color w:val="auto"/>
          <w:sz w:val="23"/>
          <w:szCs w:val="23"/>
        </w:rPr>
        <w:fldChar w:fldCharType="begin"/>
      </w:r>
      <w:r w:rsidRPr="001F0BB8">
        <w:rPr>
          <w:rFonts w:ascii="Arial" w:hAnsi="Arial" w:cs="Arial"/>
          <w:color w:val="auto"/>
          <w:sz w:val="23"/>
          <w:szCs w:val="23"/>
        </w:rPr>
        <w:instrText xml:space="preserve"> SEQ Tableau \* ARABIC </w:instrText>
      </w:r>
      <w:r w:rsidRPr="001F0BB8">
        <w:rPr>
          <w:rFonts w:ascii="Arial" w:hAnsi="Arial" w:cs="Arial"/>
          <w:color w:val="auto"/>
          <w:sz w:val="23"/>
          <w:szCs w:val="23"/>
        </w:rPr>
        <w:fldChar w:fldCharType="separate"/>
      </w:r>
      <w:r w:rsidRPr="001F0BB8">
        <w:rPr>
          <w:rFonts w:ascii="Arial" w:hAnsi="Arial" w:cs="Arial"/>
          <w:color w:val="auto"/>
          <w:sz w:val="23"/>
          <w:szCs w:val="23"/>
        </w:rPr>
        <w:t>5</w:t>
      </w:r>
      <w:r w:rsidRPr="001F0BB8">
        <w:rPr>
          <w:rFonts w:ascii="Arial" w:hAnsi="Arial" w:cs="Arial"/>
          <w:color w:val="auto"/>
          <w:sz w:val="23"/>
          <w:szCs w:val="23"/>
        </w:rPr>
        <w:fldChar w:fldCharType="end"/>
      </w:r>
      <w:r w:rsidRPr="001F0BB8">
        <w:rPr>
          <w:rFonts w:ascii="Arial" w:hAnsi="Arial" w:cs="Arial"/>
          <w:color w:val="auto"/>
          <w:sz w:val="23"/>
          <w:szCs w:val="23"/>
        </w:rPr>
        <w:t xml:space="preserve"> : Cadre budgétaire prévisionnel 2025-2028</w:t>
      </w:r>
    </w:p>
    <w:tbl>
      <w:tblPr>
        <w:tblStyle w:val="TableauGrille4"/>
        <w:tblW w:w="100" w:type="auto"/>
        <w:tblLook w:val="04A0" w:firstRow="1" w:lastRow="0" w:firstColumn="1" w:lastColumn="0" w:noHBand="0" w:noVBand="1"/>
      </w:tblPr>
      <w:tblGrid>
        <w:gridCol w:w="3900"/>
        <w:gridCol w:w="2730"/>
        <w:gridCol w:w="2730"/>
      </w:tblGrid>
      <w:tr w:rsidR="003B22D1" w:rsidRPr="003B22D1" w14:paraId="41153E95" w14:textId="77777777" w:rsidTr="003B2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0E8BDEEB" w14:textId="77777777" w:rsidR="009A374B" w:rsidRPr="003B22D1" w:rsidRDefault="009A374B" w:rsidP="003B22D1">
            <w:pPr>
              <w:spacing w:before="120" w:after="120" w:line="312" w:lineRule="auto"/>
              <w:jc w:val="center"/>
              <w:rPr>
                <w:rFonts w:ascii="Arial" w:hAnsi="Arial" w:cs="Arial"/>
                <w:color w:val="auto"/>
                <w:sz w:val="20"/>
                <w:szCs w:val="20"/>
              </w:rPr>
            </w:pPr>
            <w:r w:rsidRPr="003B22D1">
              <w:rPr>
                <w:rFonts w:ascii="Arial" w:hAnsi="Arial" w:cs="Arial"/>
                <w:color w:val="auto"/>
                <w:sz w:val="20"/>
                <w:szCs w:val="20"/>
              </w:rPr>
              <w:t>Période</w:t>
            </w:r>
          </w:p>
        </w:tc>
        <w:tc>
          <w:tcPr>
            <w:tcW w:w="2730" w:type="dxa"/>
          </w:tcPr>
          <w:p w14:paraId="26F390A0" w14:textId="77777777" w:rsidR="009A374B" w:rsidRPr="003B22D1" w:rsidRDefault="009A374B" w:rsidP="003B22D1">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3B22D1">
              <w:rPr>
                <w:rFonts w:ascii="Arial" w:hAnsi="Arial" w:cs="Arial"/>
                <w:color w:val="auto"/>
                <w:sz w:val="20"/>
                <w:szCs w:val="20"/>
              </w:rPr>
              <w:t>Montant (FCFA)</w:t>
            </w:r>
          </w:p>
        </w:tc>
        <w:tc>
          <w:tcPr>
            <w:tcW w:w="2730" w:type="dxa"/>
          </w:tcPr>
          <w:p w14:paraId="690006E4" w14:textId="77777777" w:rsidR="009A374B" w:rsidRPr="003B22D1" w:rsidRDefault="009A374B" w:rsidP="003B22D1">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3B22D1">
              <w:rPr>
                <w:rFonts w:ascii="Arial" w:hAnsi="Arial" w:cs="Arial"/>
                <w:color w:val="auto"/>
                <w:sz w:val="20"/>
                <w:szCs w:val="20"/>
              </w:rPr>
              <w:t>Source</w:t>
            </w:r>
          </w:p>
        </w:tc>
      </w:tr>
      <w:tr w:rsidR="003B22D1" w:rsidRPr="003B22D1" w14:paraId="1ACB3CFA" w14:textId="77777777" w:rsidTr="003B2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670EA73A" w14:textId="77777777" w:rsidR="009A374B" w:rsidRPr="003B22D1" w:rsidRDefault="009A374B" w:rsidP="003B22D1">
            <w:pPr>
              <w:spacing w:before="120" w:after="120" w:line="312" w:lineRule="auto"/>
              <w:rPr>
                <w:rFonts w:ascii="Arial" w:hAnsi="Arial" w:cs="Arial"/>
                <w:sz w:val="20"/>
                <w:szCs w:val="20"/>
              </w:rPr>
            </w:pPr>
            <w:commentRangeStart w:id="7"/>
            <w:commentRangeStart w:id="8"/>
            <w:r w:rsidRPr="003B22D1">
              <w:rPr>
                <w:rFonts w:ascii="Arial" w:hAnsi="Arial" w:cs="Arial"/>
                <w:sz w:val="20"/>
                <w:szCs w:val="20"/>
              </w:rPr>
              <w:t>2025</w:t>
            </w:r>
          </w:p>
        </w:tc>
        <w:tc>
          <w:tcPr>
            <w:tcW w:w="2730" w:type="dxa"/>
          </w:tcPr>
          <w:p w14:paraId="383258C0" w14:textId="77777777" w:rsidR="009A374B" w:rsidRPr="003B22D1" w:rsidRDefault="009A374B" w:rsidP="003B22D1">
            <w:pPr>
              <w:spacing w:before="120" w:after="120" w:line="312"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3B22D1">
              <w:rPr>
                <w:rFonts w:ascii="Arial" w:hAnsi="Arial" w:cs="Arial"/>
                <w:sz w:val="20"/>
                <w:szCs w:val="20"/>
              </w:rPr>
              <w:t>750 000 000</w:t>
            </w:r>
          </w:p>
        </w:tc>
        <w:tc>
          <w:tcPr>
            <w:tcW w:w="2730" w:type="dxa"/>
          </w:tcPr>
          <w:p w14:paraId="7E83A12D" w14:textId="77777777" w:rsidR="009A374B" w:rsidRPr="003B22D1" w:rsidRDefault="009A374B" w:rsidP="003B22D1">
            <w:pPr>
              <w:spacing w:before="120" w:after="120" w:line="312"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3B22D1">
              <w:rPr>
                <w:rFonts w:ascii="Arial" w:hAnsi="Arial" w:cs="Arial"/>
                <w:sz w:val="20"/>
                <w:szCs w:val="20"/>
              </w:rPr>
              <w:t>État + Banque Mondiale</w:t>
            </w:r>
          </w:p>
        </w:tc>
      </w:tr>
      <w:commentRangeEnd w:id="7"/>
      <w:tr w:rsidR="003B22D1" w:rsidRPr="003B22D1" w14:paraId="39DE5B3B" w14:textId="77777777" w:rsidTr="003B22D1">
        <w:tc>
          <w:tcPr>
            <w:cnfStyle w:val="001000000000" w:firstRow="0" w:lastRow="0" w:firstColumn="1" w:lastColumn="0" w:oddVBand="0" w:evenVBand="0" w:oddHBand="0" w:evenHBand="0" w:firstRowFirstColumn="0" w:firstRowLastColumn="0" w:lastRowFirstColumn="0" w:lastRowLastColumn="0"/>
            <w:tcW w:w="3900" w:type="dxa"/>
          </w:tcPr>
          <w:p w14:paraId="01EEFF97" w14:textId="77777777" w:rsidR="009A374B" w:rsidRPr="003B22D1" w:rsidRDefault="000C0B65" w:rsidP="003B22D1">
            <w:pPr>
              <w:spacing w:before="120" w:after="120" w:line="312" w:lineRule="auto"/>
              <w:rPr>
                <w:rFonts w:ascii="Arial" w:hAnsi="Arial" w:cs="Arial"/>
                <w:sz w:val="20"/>
                <w:szCs w:val="20"/>
              </w:rPr>
            </w:pPr>
            <w:r w:rsidRPr="003B22D1">
              <w:rPr>
                <w:rStyle w:val="Marquedecommentaire"/>
                <w:sz w:val="20"/>
                <w:szCs w:val="20"/>
              </w:rPr>
              <w:commentReference w:id="7"/>
            </w:r>
            <w:commentRangeEnd w:id="8"/>
            <w:r w:rsidR="00603880">
              <w:rPr>
                <w:rStyle w:val="Marquedecommentaire"/>
                <w:b w:val="0"/>
                <w:bCs w:val="0"/>
              </w:rPr>
              <w:commentReference w:id="8"/>
            </w:r>
            <w:r w:rsidR="009A374B" w:rsidRPr="003B22D1">
              <w:rPr>
                <w:rFonts w:ascii="Arial" w:hAnsi="Arial" w:cs="Arial"/>
                <w:sz w:val="20"/>
                <w:szCs w:val="20"/>
              </w:rPr>
              <w:t>2026-2028</w:t>
            </w:r>
          </w:p>
        </w:tc>
        <w:tc>
          <w:tcPr>
            <w:tcW w:w="2730" w:type="dxa"/>
          </w:tcPr>
          <w:p w14:paraId="48D0033F" w14:textId="77777777" w:rsidR="009A374B" w:rsidRPr="003B22D1" w:rsidRDefault="009A374B" w:rsidP="003B22D1">
            <w:pPr>
              <w:spacing w:before="120" w:after="120" w:line="312"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B22D1">
              <w:rPr>
                <w:rFonts w:ascii="Arial" w:hAnsi="Arial" w:cs="Arial"/>
                <w:sz w:val="20"/>
                <w:szCs w:val="20"/>
              </w:rPr>
              <w:t>4 710 549 885</w:t>
            </w:r>
          </w:p>
        </w:tc>
        <w:tc>
          <w:tcPr>
            <w:tcW w:w="2730" w:type="dxa"/>
          </w:tcPr>
          <w:p w14:paraId="6F1954FD" w14:textId="77777777" w:rsidR="009A374B" w:rsidRPr="003B22D1" w:rsidRDefault="009A374B" w:rsidP="003B22D1">
            <w:pPr>
              <w:spacing w:before="120" w:after="120" w:line="312"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B22D1">
              <w:rPr>
                <w:rFonts w:ascii="Arial" w:hAnsi="Arial" w:cs="Arial"/>
                <w:sz w:val="20"/>
                <w:szCs w:val="20"/>
              </w:rPr>
              <w:t>État seul</w:t>
            </w:r>
          </w:p>
        </w:tc>
      </w:tr>
      <w:tr w:rsidR="003B22D1" w:rsidRPr="003B22D1" w14:paraId="64522E96" w14:textId="77777777" w:rsidTr="003B2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225EC0E0" w14:textId="77777777" w:rsidR="009A374B" w:rsidRPr="003B22D1" w:rsidRDefault="009A374B" w:rsidP="003B22D1">
            <w:pPr>
              <w:spacing w:before="120" w:after="120" w:line="312" w:lineRule="auto"/>
              <w:rPr>
                <w:rFonts w:ascii="Arial" w:hAnsi="Arial" w:cs="Arial"/>
                <w:sz w:val="20"/>
                <w:szCs w:val="20"/>
              </w:rPr>
            </w:pPr>
            <w:r w:rsidRPr="003B22D1">
              <w:rPr>
                <w:rFonts w:ascii="Arial" w:hAnsi="Arial" w:cs="Arial"/>
                <w:sz w:val="20"/>
                <w:szCs w:val="20"/>
              </w:rPr>
              <w:t>TOTAL 2025-2028</w:t>
            </w:r>
          </w:p>
        </w:tc>
        <w:tc>
          <w:tcPr>
            <w:tcW w:w="2730" w:type="dxa"/>
          </w:tcPr>
          <w:p w14:paraId="281A0E12" w14:textId="77777777" w:rsidR="009A374B" w:rsidRPr="003B22D1" w:rsidRDefault="009A374B" w:rsidP="003B22D1">
            <w:pPr>
              <w:spacing w:before="120" w:after="120" w:line="312"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3B22D1">
              <w:rPr>
                <w:rFonts w:ascii="Arial" w:hAnsi="Arial" w:cs="Arial"/>
                <w:b/>
                <w:bCs/>
                <w:sz w:val="20"/>
                <w:szCs w:val="20"/>
              </w:rPr>
              <w:t>5 460 549 885</w:t>
            </w:r>
          </w:p>
        </w:tc>
        <w:tc>
          <w:tcPr>
            <w:tcW w:w="2730" w:type="dxa"/>
          </w:tcPr>
          <w:p w14:paraId="0A9A80F7" w14:textId="77777777" w:rsidR="009A374B" w:rsidRPr="003B22D1" w:rsidRDefault="009A374B" w:rsidP="003B22D1">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14:paraId="7D0D750F" w14:textId="1372C954" w:rsidR="009A374B" w:rsidRPr="000C0B65" w:rsidRDefault="009A374B" w:rsidP="008921E9">
      <w:pPr>
        <w:pStyle w:val="Titre2"/>
        <w:numPr>
          <w:ilvl w:val="0"/>
          <w:numId w:val="0"/>
        </w:numPr>
        <w:spacing w:before="120" w:after="120" w:line="312" w:lineRule="auto"/>
        <w:ind w:firstLine="708"/>
        <w:rPr>
          <w:rFonts w:ascii="Arial" w:hAnsi="Arial" w:cs="Arial"/>
          <w:sz w:val="23"/>
          <w:szCs w:val="23"/>
        </w:rPr>
      </w:pPr>
      <w:r w:rsidRPr="000C0B65">
        <w:rPr>
          <w:rFonts w:ascii="Arial" w:hAnsi="Arial" w:cs="Arial"/>
          <w:sz w:val="23"/>
          <w:szCs w:val="23"/>
        </w:rPr>
        <w:t>5.3. Enjeux de pérennisation</w:t>
      </w:r>
    </w:p>
    <w:p w14:paraId="0850B052" w14:textId="77777777" w:rsidR="009A374B" w:rsidRPr="000C0B65" w:rsidRDefault="009A374B" w:rsidP="003B22D1">
      <w:pPr>
        <w:spacing w:before="120" w:after="120" w:line="312" w:lineRule="auto"/>
        <w:jc w:val="both"/>
        <w:rPr>
          <w:rFonts w:ascii="Arial" w:hAnsi="Arial" w:cs="Arial"/>
          <w:sz w:val="23"/>
          <w:szCs w:val="23"/>
        </w:rPr>
      </w:pPr>
      <w:r w:rsidRPr="000C0B65">
        <w:rPr>
          <w:rFonts w:ascii="Arial" w:hAnsi="Arial" w:cs="Arial"/>
          <w:sz w:val="23"/>
          <w:szCs w:val="23"/>
        </w:rPr>
        <w:t>La pérennisation du financement constitue un enjeu stratégique majeur pour la viabilité à long terme du dispositif. L'interruption du financement compromettrait gravement la continuité de la production statistique, rendant impossibles les analyses temporelles et privant les pouvoirs publics d'un outil essentiel de pilotage des politiques d'emploi. L'investissement consenti dans la réforme ne portera ses fruits que si la production d'indicateurs trimestriels est garantie durablement, permettant d'identifier précocement les déséquilibres du marché du travail et d'ajuster rapidement les interventions publiques.</w:t>
      </w:r>
    </w:p>
    <w:p w14:paraId="1A88F49C" w14:textId="7B0722DF" w:rsidR="009A374B" w:rsidRPr="000C0B65" w:rsidRDefault="009A374B" w:rsidP="003B22D1">
      <w:pPr>
        <w:spacing w:before="120" w:after="120" w:line="312" w:lineRule="auto"/>
        <w:rPr>
          <w:rFonts w:ascii="Arial" w:hAnsi="Arial" w:cs="Arial"/>
          <w:sz w:val="23"/>
          <w:szCs w:val="23"/>
        </w:rPr>
      </w:pPr>
    </w:p>
    <w:p w14:paraId="131CCEB4" w14:textId="77777777" w:rsidR="009A374B" w:rsidRPr="008921E9" w:rsidRDefault="009A374B" w:rsidP="003B22D1">
      <w:pPr>
        <w:pStyle w:val="Titre1"/>
        <w:numPr>
          <w:ilvl w:val="0"/>
          <w:numId w:val="0"/>
        </w:numPr>
        <w:spacing w:before="120" w:after="120" w:line="312" w:lineRule="auto"/>
        <w:ind w:left="432" w:hanging="432"/>
        <w:rPr>
          <w:rFonts w:ascii="Arial" w:hAnsi="Arial" w:cs="Arial"/>
          <w:sz w:val="24"/>
          <w:szCs w:val="24"/>
        </w:rPr>
      </w:pPr>
      <w:r w:rsidRPr="008921E9">
        <w:rPr>
          <w:rFonts w:ascii="Arial" w:hAnsi="Arial" w:cs="Arial"/>
          <w:sz w:val="24"/>
          <w:szCs w:val="24"/>
        </w:rPr>
        <w:t>VI. RECOMMANDATIONS</w:t>
      </w:r>
    </w:p>
    <w:p w14:paraId="5332948C" w14:textId="77777777" w:rsidR="009A374B" w:rsidRPr="000C0B65" w:rsidRDefault="009A374B" w:rsidP="003B22D1">
      <w:pPr>
        <w:spacing w:before="120" w:after="120" w:line="312" w:lineRule="auto"/>
        <w:jc w:val="both"/>
        <w:rPr>
          <w:rFonts w:ascii="Arial" w:hAnsi="Arial" w:cs="Arial"/>
          <w:sz w:val="23"/>
          <w:szCs w:val="23"/>
        </w:rPr>
      </w:pPr>
      <w:r w:rsidRPr="000C0B65">
        <w:rPr>
          <w:rFonts w:ascii="Arial" w:hAnsi="Arial" w:cs="Arial"/>
          <w:sz w:val="23"/>
          <w:szCs w:val="23"/>
        </w:rPr>
        <w:t>Au regard des enjeux stratégiques de cette réforme pour la conduite des politiques publiques d'emploi et la compétitivité économique nationale, il est recommandé au Gouvernement :</w:t>
      </w:r>
    </w:p>
    <w:p w14:paraId="5679B1CC" w14:textId="64334C13" w:rsidR="009A374B" w:rsidRPr="003B22D1" w:rsidRDefault="003B22D1" w:rsidP="003B22D1">
      <w:pPr>
        <w:pStyle w:val="Paragraphedeliste"/>
        <w:numPr>
          <w:ilvl w:val="0"/>
          <w:numId w:val="21"/>
        </w:numPr>
        <w:spacing w:after="120" w:line="312" w:lineRule="auto"/>
        <w:contextualSpacing w:val="0"/>
        <w:jc w:val="left"/>
        <w:rPr>
          <w:rFonts w:ascii="Arial" w:hAnsi="Arial" w:cs="Arial"/>
          <w:sz w:val="23"/>
          <w:szCs w:val="23"/>
        </w:rPr>
      </w:pPr>
      <w:r w:rsidRPr="003B22D1">
        <w:rPr>
          <w:rFonts w:ascii="Arial" w:hAnsi="Arial" w:cs="Arial"/>
          <w:sz w:val="23"/>
          <w:szCs w:val="23"/>
        </w:rPr>
        <w:t>d</w:t>
      </w:r>
      <w:r w:rsidR="009A374B" w:rsidRPr="003B22D1">
        <w:rPr>
          <w:rFonts w:ascii="Arial" w:hAnsi="Arial" w:cs="Arial"/>
          <w:sz w:val="23"/>
          <w:szCs w:val="23"/>
        </w:rPr>
        <w:t>'approuver la réforme du dispositif de production, d'analyse et de diffusion des statistiques sur l'emploi, tel que présenté dans la présente communication</w:t>
      </w:r>
      <w:r>
        <w:rPr>
          <w:rFonts w:ascii="Arial" w:hAnsi="Arial" w:cs="Arial"/>
          <w:sz w:val="23"/>
          <w:szCs w:val="23"/>
        </w:rPr>
        <w:t> ;</w:t>
      </w:r>
    </w:p>
    <w:p w14:paraId="15A6D161" w14:textId="05A869CF" w:rsidR="009A374B" w:rsidRPr="003B22D1" w:rsidRDefault="003B22D1" w:rsidP="003B22D1">
      <w:pPr>
        <w:pStyle w:val="Paragraphedeliste"/>
        <w:numPr>
          <w:ilvl w:val="0"/>
          <w:numId w:val="21"/>
        </w:numPr>
        <w:spacing w:after="120" w:line="312" w:lineRule="auto"/>
        <w:contextualSpacing w:val="0"/>
        <w:jc w:val="left"/>
        <w:rPr>
          <w:rFonts w:ascii="Arial" w:hAnsi="Arial" w:cs="Arial"/>
          <w:sz w:val="23"/>
          <w:szCs w:val="23"/>
        </w:rPr>
      </w:pPr>
      <w:r w:rsidRPr="003B22D1">
        <w:rPr>
          <w:rFonts w:ascii="Arial" w:hAnsi="Arial" w:cs="Arial"/>
          <w:sz w:val="23"/>
          <w:szCs w:val="23"/>
        </w:rPr>
        <w:t>d</w:t>
      </w:r>
      <w:r w:rsidR="009A374B" w:rsidRPr="003B22D1">
        <w:rPr>
          <w:rFonts w:ascii="Arial" w:hAnsi="Arial" w:cs="Arial"/>
          <w:sz w:val="23"/>
          <w:szCs w:val="23"/>
        </w:rPr>
        <w:t>'autoriser la mobilisation d'une enveloppe budgétaire de 750 millions de francs CFA au titre de l'exercice 2025 pour assurer la continuité des opérations en cours</w:t>
      </w:r>
      <w:r>
        <w:rPr>
          <w:rFonts w:ascii="Arial" w:hAnsi="Arial" w:cs="Arial"/>
          <w:sz w:val="23"/>
          <w:szCs w:val="23"/>
        </w:rPr>
        <w:t> ;</w:t>
      </w:r>
    </w:p>
    <w:p w14:paraId="3BBB29CA" w14:textId="14F2A934" w:rsidR="009A374B" w:rsidRPr="003B22D1" w:rsidRDefault="003B22D1" w:rsidP="003B22D1">
      <w:pPr>
        <w:pStyle w:val="Paragraphedeliste"/>
        <w:numPr>
          <w:ilvl w:val="0"/>
          <w:numId w:val="21"/>
        </w:numPr>
        <w:spacing w:after="120" w:line="312" w:lineRule="auto"/>
        <w:contextualSpacing w:val="0"/>
        <w:jc w:val="left"/>
        <w:rPr>
          <w:rFonts w:ascii="Arial" w:hAnsi="Arial" w:cs="Arial"/>
          <w:sz w:val="23"/>
          <w:szCs w:val="23"/>
        </w:rPr>
      </w:pPr>
      <w:r w:rsidRPr="003B22D1">
        <w:rPr>
          <w:rFonts w:ascii="Arial" w:hAnsi="Arial" w:cs="Arial"/>
          <w:sz w:val="23"/>
          <w:szCs w:val="23"/>
        </w:rPr>
        <w:t>d</w:t>
      </w:r>
      <w:r w:rsidR="009A374B" w:rsidRPr="003B22D1">
        <w:rPr>
          <w:rFonts w:ascii="Arial" w:hAnsi="Arial" w:cs="Arial"/>
          <w:sz w:val="23"/>
          <w:szCs w:val="23"/>
        </w:rPr>
        <w:t>'inscrire dans les budgets de l'État pour la période 2026-2028 une enveloppe globale de 4 710 549 885 francs CFA, garantissant ainsi la pérennité du dispositif après la fin de l'appui de la Banque Mondiale</w:t>
      </w:r>
      <w:r>
        <w:rPr>
          <w:rFonts w:ascii="Arial" w:hAnsi="Arial" w:cs="Arial"/>
          <w:sz w:val="23"/>
          <w:szCs w:val="23"/>
        </w:rPr>
        <w:t> ;</w:t>
      </w:r>
    </w:p>
    <w:p w14:paraId="5A58D1AC" w14:textId="2EC2A558" w:rsidR="003B22D1" w:rsidRPr="003B22D1" w:rsidRDefault="003B22D1" w:rsidP="003B22D1">
      <w:pPr>
        <w:pStyle w:val="Paragraphedeliste"/>
        <w:numPr>
          <w:ilvl w:val="0"/>
          <w:numId w:val="21"/>
        </w:numPr>
        <w:spacing w:after="120" w:line="312" w:lineRule="auto"/>
        <w:contextualSpacing w:val="0"/>
        <w:jc w:val="left"/>
        <w:rPr>
          <w:rFonts w:ascii="Arial" w:hAnsi="Arial" w:cs="Arial"/>
          <w:sz w:val="23"/>
          <w:szCs w:val="23"/>
        </w:rPr>
      </w:pPr>
      <w:r w:rsidRPr="003B22D1">
        <w:rPr>
          <w:rFonts w:ascii="Arial" w:hAnsi="Arial" w:cs="Arial"/>
          <w:sz w:val="23"/>
          <w:szCs w:val="23"/>
        </w:rPr>
        <w:t>d</w:t>
      </w:r>
      <w:r w:rsidR="009A374B" w:rsidRPr="003B22D1">
        <w:rPr>
          <w:rFonts w:ascii="Arial" w:hAnsi="Arial" w:cs="Arial"/>
          <w:sz w:val="23"/>
          <w:szCs w:val="23"/>
        </w:rPr>
        <w:t>'instruire les ministères concernés pour la mise en œuvre rapide et coordonnée de la réforme, sous la supervision du Comité de Pilotage</w:t>
      </w:r>
      <w:r>
        <w:rPr>
          <w:rFonts w:ascii="Arial" w:hAnsi="Arial" w:cs="Arial"/>
          <w:sz w:val="23"/>
          <w:szCs w:val="23"/>
        </w:rPr>
        <w:t> ;</w:t>
      </w:r>
    </w:p>
    <w:p w14:paraId="6D98E65E" w14:textId="7C4DF423" w:rsidR="009A374B" w:rsidRPr="003B22D1" w:rsidRDefault="003B22D1" w:rsidP="003B22D1">
      <w:pPr>
        <w:pStyle w:val="Paragraphedeliste"/>
        <w:numPr>
          <w:ilvl w:val="0"/>
          <w:numId w:val="21"/>
        </w:numPr>
        <w:spacing w:after="120" w:line="312" w:lineRule="auto"/>
        <w:contextualSpacing w:val="0"/>
        <w:jc w:val="left"/>
        <w:rPr>
          <w:rFonts w:ascii="Arial" w:hAnsi="Arial" w:cs="Arial"/>
          <w:sz w:val="23"/>
          <w:szCs w:val="23"/>
        </w:rPr>
      </w:pPr>
      <w:r w:rsidRPr="003B22D1">
        <w:rPr>
          <w:rFonts w:ascii="Arial" w:hAnsi="Arial" w:cs="Arial"/>
          <w:sz w:val="23"/>
          <w:szCs w:val="23"/>
        </w:rPr>
        <w:t>d</w:t>
      </w:r>
      <w:r w:rsidR="009A374B" w:rsidRPr="003B22D1">
        <w:rPr>
          <w:rFonts w:ascii="Arial" w:hAnsi="Arial" w:cs="Arial"/>
          <w:sz w:val="23"/>
          <w:szCs w:val="23"/>
        </w:rPr>
        <w:t>'assurer une large diffusion des résultats trimestriels auprès de l'ensemble des parties prenantes pour maximiser leur utilité dans l'élaboration des politiques publiques</w:t>
      </w:r>
      <w:r>
        <w:rPr>
          <w:rFonts w:ascii="Arial" w:hAnsi="Arial" w:cs="Arial"/>
          <w:sz w:val="23"/>
          <w:szCs w:val="23"/>
        </w:rPr>
        <w:t>.</w:t>
      </w:r>
    </w:p>
    <w:p w14:paraId="3920BD21" w14:textId="77777777" w:rsidR="008F3495" w:rsidRPr="000C0B65" w:rsidRDefault="008F3495" w:rsidP="003B22D1">
      <w:pPr>
        <w:spacing w:before="120" w:after="120" w:line="312" w:lineRule="auto"/>
        <w:jc w:val="both"/>
        <w:rPr>
          <w:rFonts w:ascii="Arial" w:hAnsi="Arial" w:cs="Arial"/>
          <w:sz w:val="23"/>
          <w:szCs w:val="23"/>
        </w:rPr>
      </w:pPr>
    </w:p>
    <w:p w14:paraId="5FE404BF" w14:textId="4C738BF4" w:rsidR="00286500" w:rsidRDefault="009A374B" w:rsidP="008921E9">
      <w:pPr>
        <w:spacing w:before="120" w:after="120" w:line="312" w:lineRule="auto"/>
        <w:jc w:val="both"/>
        <w:rPr>
          <w:rFonts w:ascii="Arial" w:hAnsi="Arial" w:cs="Arial"/>
          <w:sz w:val="23"/>
          <w:szCs w:val="23"/>
        </w:rPr>
      </w:pPr>
      <w:r w:rsidRPr="003B22D1">
        <w:rPr>
          <w:rFonts w:ascii="Arial" w:hAnsi="Arial" w:cs="Arial"/>
          <w:sz w:val="23"/>
          <w:szCs w:val="23"/>
        </w:rPr>
        <w:t>Telle est l'économie de la présente Communication en Conseil des Ministres relative à la réforme du dispositif de production, d'analyse et de diffusion des statistiques sur l'emploi en Côte d'Ivoire.</w:t>
      </w:r>
    </w:p>
    <w:p w14:paraId="3B903C52" w14:textId="77777777" w:rsidR="00087056" w:rsidRDefault="00087056" w:rsidP="008921E9">
      <w:pPr>
        <w:spacing w:before="120" w:after="120" w:line="312" w:lineRule="auto"/>
        <w:jc w:val="both"/>
        <w:rPr>
          <w:rFonts w:ascii="Arial" w:hAnsi="Arial" w:cs="Arial"/>
          <w:sz w:val="23"/>
          <w:szCs w:val="23"/>
        </w:rPr>
      </w:pPr>
    </w:p>
    <w:p w14:paraId="5F7A9598" w14:textId="77777777" w:rsidR="00087056" w:rsidRDefault="00087056" w:rsidP="008921E9">
      <w:pPr>
        <w:spacing w:before="120" w:after="120" w:line="312" w:lineRule="auto"/>
        <w:jc w:val="both"/>
        <w:rPr>
          <w:rFonts w:ascii="Arial" w:hAnsi="Arial" w:cs="Arial"/>
          <w:sz w:val="23"/>
          <w:szCs w:val="23"/>
        </w:rPr>
      </w:pPr>
    </w:p>
    <w:p w14:paraId="24AC8D71" w14:textId="77777777" w:rsidR="00087056" w:rsidRDefault="00087056" w:rsidP="008921E9">
      <w:pPr>
        <w:spacing w:before="120" w:after="120" w:line="312" w:lineRule="auto"/>
        <w:jc w:val="both"/>
        <w:rPr>
          <w:rFonts w:ascii="Arial" w:hAnsi="Arial" w:cs="Arial"/>
          <w:sz w:val="23"/>
          <w:szCs w:val="23"/>
        </w:rPr>
      </w:pPr>
    </w:p>
    <w:p w14:paraId="72B7CBBF" w14:textId="77777777" w:rsidR="00087056" w:rsidRDefault="00087056" w:rsidP="008921E9">
      <w:pPr>
        <w:spacing w:before="120" w:after="120" w:line="312" w:lineRule="auto"/>
        <w:jc w:val="both"/>
        <w:rPr>
          <w:rFonts w:ascii="Arial" w:hAnsi="Arial" w:cs="Arial"/>
          <w:sz w:val="23"/>
          <w:szCs w:val="23"/>
        </w:rPr>
      </w:pPr>
    </w:p>
    <w:p w14:paraId="3872911A" w14:textId="77777777" w:rsidR="00087056" w:rsidRDefault="00087056" w:rsidP="008921E9">
      <w:pPr>
        <w:spacing w:before="120" w:after="120" w:line="312" w:lineRule="auto"/>
        <w:jc w:val="both"/>
        <w:rPr>
          <w:rFonts w:ascii="Arial" w:hAnsi="Arial" w:cs="Arial"/>
          <w:sz w:val="23"/>
          <w:szCs w:val="23"/>
        </w:rPr>
      </w:pPr>
    </w:p>
    <w:p w14:paraId="0579ACD6" w14:textId="77777777" w:rsidR="00F75A36" w:rsidRDefault="00F75A36" w:rsidP="00DC5A9F">
      <w:pPr>
        <w:jc w:val="both"/>
        <w:rPr>
          <w:rFonts w:ascii="Arial" w:hAnsi="Arial" w:cs="Arial"/>
          <w:sz w:val="23"/>
          <w:szCs w:val="23"/>
        </w:rPr>
      </w:pPr>
    </w:p>
    <w:p w14:paraId="11FE6B55" w14:textId="77777777" w:rsidR="00F75A36" w:rsidRDefault="00F75A36" w:rsidP="00DC5A9F">
      <w:pPr>
        <w:jc w:val="both"/>
        <w:rPr>
          <w:rFonts w:ascii="Arial" w:hAnsi="Arial" w:cs="Arial"/>
          <w:sz w:val="23"/>
          <w:szCs w:val="23"/>
        </w:rPr>
      </w:pPr>
    </w:p>
    <w:p w14:paraId="05C75B94" w14:textId="77777777" w:rsidR="00F75A36" w:rsidRDefault="00F75A36" w:rsidP="00DC5A9F">
      <w:pPr>
        <w:jc w:val="both"/>
        <w:rPr>
          <w:rFonts w:ascii="Arial" w:hAnsi="Arial" w:cs="Arial"/>
          <w:sz w:val="23"/>
          <w:szCs w:val="23"/>
        </w:rPr>
      </w:pPr>
    </w:p>
    <w:p w14:paraId="403C5370" w14:textId="77777777" w:rsidR="00F75A36" w:rsidRDefault="00F75A36" w:rsidP="00DC5A9F">
      <w:pPr>
        <w:jc w:val="both"/>
        <w:rPr>
          <w:rFonts w:ascii="Arial" w:hAnsi="Arial" w:cs="Arial"/>
          <w:sz w:val="23"/>
          <w:szCs w:val="23"/>
        </w:rPr>
      </w:pPr>
    </w:p>
    <w:p w14:paraId="409AD175" w14:textId="77777777" w:rsidR="00F75A36" w:rsidRDefault="00F75A36" w:rsidP="00DC5A9F">
      <w:pPr>
        <w:jc w:val="both"/>
        <w:rPr>
          <w:rFonts w:ascii="Arial" w:hAnsi="Arial" w:cs="Arial"/>
          <w:sz w:val="23"/>
          <w:szCs w:val="23"/>
        </w:rPr>
      </w:pPr>
    </w:p>
    <w:p w14:paraId="6B3D43A4" w14:textId="77777777" w:rsidR="00F75A36" w:rsidRDefault="00F75A36" w:rsidP="00DC5A9F">
      <w:pPr>
        <w:jc w:val="both"/>
        <w:rPr>
          <w:rFonts w:ascii="Arial" w:hAnsi="Arial" w:cs="Arial"/>
          <w:sz w:val="23"/>
          <w:szCs w:val="23"/>
        </w:rPr>
      </w:pPr>
    </w:p>
    <w:p w14:paraId="730930DF" w14:textId="77777777" w:rsidR="00F75A36" w:rsidRDefault="00F75A36" w:rsidP="00DC5A9F">
      <w:pPr>
        <w:jc w:val="both"/>
        <w:rPr>
          <w:rFonts w:ascii="Arial" w:hAnsi="Arial" w:cs="Arial"/>
          <w:sz w:val="23"/>
          <w:szCs w:val="23"/>
        </w:rPr>
      </w:pPr>
    </w:p>
    <w:p w14:paraId="46642238" w14:textId="77777777" w:rsidR="00F75A36" w:rsidRPr="000C0B65" w:rsidRDefault="00F75A36" w:rsidP="00DC5A9F">
      <w:pPr>
        <w:jc w:val="both"/>
        <w:rPr>
          <w:rFonts w:ascii="Arial" w:hAnsi="Arial" w:cs="Arial"/>
          <w:sz w:val="23"/>
          <w:szCs w:val="23"/>
        </w:rPr>
      </w:pPr>
    </w:p>
    <w:p w14:paraId="39E03839" w14:textId="77777777" w:rsidR="00286500" w:rsidRPr="000C0B65" w:rsidRDefault="00286500" w:rsidP="00DC5A9F">
      <w:pPr>
        <w:jc w:val="both"/>
        <w:rPr>
          <w:rFonts w:ascii="Arial" w:hAnsi="Arial" w:cs="Arial"/>
          <w:sz w:val="23"/>
          <w:szCs w:val="23"/>
        </w:rPr>
      </w:pPr>
    </w:p>
    <w:tbl>
      <w:tblPr>
        <w:tblW w:w="0" w:type="auto"/>
        <w:jc w:val="center"/>
        <w:tblLook w:val="04A0" w:firstRow="1" w:lastRow="0" w:firstColumn="1" w:lastColumn="0" w:noHBand="0" w:noVBand="1"/>
      </w:tblPr>
      <w:tblGrid>
        <w:gridCol w:w="3955"/>
        <w:gridCol w:w="696"/>
        <w:gridCol w:w="4246"/>
      </w:tblGrid>
      <w:tr w:rsidR="00DC5A9F" w:rsidRPr="000C0B65" w14:paraId="4210985A" w14:textId="77777777" w:rsidTr="00DC5A9F">
        <w:trPr>
          <w:jc w:val="center"/>
        </w:trPr>
        <w:tc>
          <w:tcPr>
            <w:tcW w:w="3955" w:type="dxa"/>
          </w:tcPr>
          <w:p w14:paraId="38046518" w14:textId="77777777" w:rsidR="008F3495" w:rsidRPr="000C0B65" w:rsidRDefault="00F64267" w:rsidP="00DC5A9F">
            <w:pPr>
              <w:jc w:val="center"/>
              <w:rPr>
                <w:rFonts w:ascii="Arial" w:hAnsi="Arial" w:cs="Arial"/>
                <w:b/>
                <w:sz w:val="23"/>
                <w:szCs w:val="23"/>
              </w:rPr>
            </w:pPr>
            <w:r w:rsidRPr="000C0B65">
              <w:rPr>
                <w:rFonts w:ascii="Arial" w:hAnsi="Arial" w:cs="Arial"/>
                <w:b/>
                <w:sz w:val="23"/>
                <w:szCs w:val="23"/>
              </w:rPr>
              <w:t xml:space="preserve">Le Ministre de l’Economie, du Plan et du Développement </w:t>
            </w:r>
          </w:p>
          <w:p w14:paraId="1BA715D9" w14:textId="77777777" w:rsidR="008F3495" w:rsidRPr="000C0B65" w:rsidRDefault="008F3495" w:rsidP="00DC5A9F">
            <w:pPr>
              <w:jc w:val="center"/>
              <w:rPr>
                <w:rFonts w:ascii="Arial" w:hAnsi="Arial" w:cs="Arial"/>
                <w:b/>
                <w:sz w:val="23"/>
                <w:szCs w:val="23"/>
              </w:rPr>
            </w:pPr>
          </w:p>
          <w:p w14:paraId="73FDEE49" w14:textId="77777777" w:rsidR="008F3495" w:rsidRPr="000C0B65" w:rsidRDefault="008F3495" w:rsidP="00DC5A9F">
            <w:pPr>
              <w:jc w:val="center"/>
              <w:rPr>
                <w:rFonts w:ascii="Arial" w:hAnsi="Arial" w:cs="Arial"/>
                <w:b/>
                <w:sz w:val="23"/>
                <w:szCs w:val="23"/>
              </w:rPr>
            </w:pPr>
          </w:p>
          <w:p w14:paraId="6FAB5928" w14:textId="77777777" w:rsidR="008F3495" w:rsidRPr="000C0B65" w:rsidRDefault="008F3495" w:rsidP="00DC5A9F">
            <w:pPr>
              <w:rPr>
                <w:rFonts w:ascii="Arial" w:hAnsi="Arial" w:cs="Arial"/>
                <w:sz w:val="23"/>
                <w:szCs w:val="23"/>
              </w:rPr>
            </w:pPr>
          </w:p>
          <w:p w14:paraId="1B885070" w14:textId="77777777" w:rsidR="008F3495" w:rsidRPr="000C0B65" w:rsidRDefault="008F3495" w:rsidP="00DC5A9F">
            <w:pPr>
              <w:rPr>
                <w:rFonts w:ascii="Arial" w:hAnsi="Arial" w:cs="Arial"/>
                <w:sz w:val="23"/>
                <w:szCs w:val="23"/>
              </w:rPr>
            </w:pPr>
          </w:p>
          <w:p w14:paraId="5782AABC" w14:textId="77777777" w:rsidR="008F3495" w:rsidRPr="000C0B65" w:rsidRDefault="00F64267" w:rsidP="00DC5A9F">
            <w:pPr>
              <w:jc w:val="center"/>
              <w:rPr>
                <w:rFonts w:ascii="Arial" w:hAnsi="Arial" w:cs="Arial"/>
                <w:sz w:val="23"/>
                <w:szCs w:val="23"/>
              </w:rPr>
            </w:pPr>
            <w:r w:rsidRPr="000C0B65">
              <w:rPr>
                <w:rFonts w:ascii="Arial" w:hAnsi="Arial" w:cs="Arial"/>
                <w:b/>
                <w:sz w:val="23"/>
                <w:szCs w:val="23"/>
              </w:rPr>
              <w:t>Niale KABA</w:t>
            </w:r>
          </w:p>
        </w:tc>
        <w:tc>
          <w:tcPr>
            <w:tcW w:w="696" w:type="dxa"/>
          </w:tcPr>
          <w:p w14:paraId="4ADCC42A" w14:textId="77777777" w:rsidR="008F3495" w:rsidRPr="000C0B65" w:rsidRDefault="008F3495" w:rsidP="00DC5A9F">
            <w:pPr>
              <w:jc w:val="both"/>
              <w:rPr>
                <w:rFonts w:ascii="Arial" w:hAnsi="Arial" w:cs="Arial"/>
                <w:sz w:val="23"/>
                <w:szCs w:val="23"/>
              </w:rPr>
            </w:pPr>
          </w:p>
        </w:tc>
        <w:tc>
          <w:tcPr>
            <w:tcW w:w="4246" w:type="dxa"/>
          </w:tcPr>
          <w:p w14:paraId="125E5F3E" w14:textId="77777777" w:rsidR="008F3495" w:rsidRPr="000C0B65" w:rsidRDefault="00F64267" w:rsidP="00DC5A9F">
            <w:pPr>
              <w:jc w:val="center"/>
              <w:rPr>
                <w:rFonts w:ascii="Arial" w:hAnsi="Arial" w:cs="Arial"/>
                <w:b/>
                <w:sz w:val="23"/>
                <w:szCs w:val="23"/>
              </w:rPr>
            </w:pPr>
            <w:r w:rsidRPr="000C0B65">
              <w:rPr>
                <w:rFonts w:ascii="Arial" w:hAnsi="Arial" w:cs="Arial"/>
                <w:b/>
                <w:sz w:val="23"/>
                <w:szCs w:val="23"/>
              </w:rPr>
              <w:t>Le Ministre de l’Emploi et de la Protection Sociale</w:t>
            </w:r>
          </w:p>
          <w:p w14:paraId="49789B26" w14:textId="77777777" w:rsidR="008F3495" w:rsidRPr="000C0B65" w:rsidRDefault="008F3495" w:rsidP="00DC5A9F">
            <w:pPr>
              <w:rPr>
                <w:rFonts w:ascii="Arial" w:hAnsi="Arial" w:cs="Arial"/>
                <w:sz w:val="23"/>
                <w:szCs w:val="23"/>
              </w:rPr>
            </w:pPr>
          </w:p>
          <w:p w14:paraId="32E4E18A" w14:textId="77777777" w:rsidR="008F3495" w:rsidRPr="000C0B65" w:rsidRDefault="008F3495" w:rsidP="00DC5A9F">
            <w:pPr>
              <w:jc w:val="center"/>
              <w:rPr>
                <w:rFonts w:ascii="Arial" w:hAnsi="Arial" w:cs="Arial"/>
                <w:b/>
                <w:sz w:val="23"/>
                <w:szCs w:val="23"/>
              </w:rPr>
            </w:pPr>
          </w:p>
          <w:p w14:paraId="11AD31B8" w14:textId="77777777" w:rsidR="008F3495" w:rsidRPr="000C0B65" w:rsidRDefault="008F3495" w:rsidP="00DC5A9F">
            <w:pPr>
              <w:rPr>
                <w:rFonts w:ascii="Arial" w:hAnsi="Arial" w:cs="Arial"/>
                <w:b/>
                <w:sz w:val="23"/>
                <w:szCs w:val="23"/>
              </w:rPr>
            </w:pPr>
          </w:p>
          <w:p w14:paraId="3C59175E" w14:textId="77777777" w:rsidR="008F3495" w:rsidRPr="000C0B65" w:rsidRDefault="008F3495" w:rsidP="00DC5A9F">
            <w:pPr>
              <w:rPr>
                <w:rFonts w:ascii="Arial" w:hAnsi="Arial" w:cs="Arial"/>
                <w:sz w:val="23"/>
                <w:szCs w:val="23"/>
              </w:rPr>
            </w:pPr>
          </w:p>
          <w:p w14:paraId="40E23B7A" w14:textId="77777777" w:rsidR="008F3495" w:rsidRPr="000C0B65" w:rsidRDefault="00F64267" w:rsidP="00DC5A9F">
            <w:pPr>
              <w:jc w:val="center"/>
              <w:rPr>
                <w:rFonts w:ascii="Arial" w:hAnsi="Arial" w:cs="Arial"/>
                <w:sz w:val="23"/>
                <w:szCs w:val="23"/>
              </w:rPr>
            </w:pPr>
            <w:r w:rsidRPr="000C0B65">
              <w:rPr>
                <w:rFonts w:ascii="Arial" w:hAnsi="Arial" w:cs="Arial"/>
                <w:b/>
                <w:sz w:val="23"/>
                <w:szCs w:val="23"/>
              </w:rPr>
              <w:t>Adama KAMARA</w:t>
            </w:r>
          </w:p>
        </w:tc>
      </w:tr>
      <w:tr w:rsidR="00DC5A9F" w:rsidRPr="000C0B65" w14:paraId="0B9D2F83" w14:textId="77777777" w:rsidTr="00DC5A9F">
        <w:trPr>
          <w:jc w:val="center"/>
        </w:trPr>
        <w:tc>
          <w:tcPr>
            <w:tcW w:w="3955" w:type="dxa"/>
          </w:tcPr>
          <w:p w14:paraId="11B19727" w14:textId="77777777" w:rsidR="008F3495" w:rsidRPr="000C0B65" w:rsidRDefault="008F3495" w:rsidP="00DC5A9F">
            <w:pPr>
              <w:jc w:val="center"/>
              <w:rPr>
                <w:rFonts w:ascii="Arial" w:hAnsi="Arial" w:cs="Arial"/>
                <w:b/>
                <w:sz w:val="23"/>
                <w:szCs w:val="23"/>
              </w:rPr>
            </w:pPr>
          </w:p>
          <w:p w14:paraId="65008091" w14:textId="77777777" w:rsidR="008F3495" w:rsidRPr="000C0B65" w:rsidRDefault="008F3495" w:rsidP="00DC5A9F">
            <w:pPr>
              <w:rPr>
                <w:rFonts w:ascii="Arial" w:hAnsi="Arial" w:cs="Arial"/>
                <w:sz w:val="23"/>
                <w:szCs w:val="23"/>
              </w:rPr>
            </w:pPr>
          </w:p>
          <w:p w14:paraId="5F512CDD" w14:textId="77777777" w:rsidR="008F3495" w:rsidRPr="000C0B65" w:rsidRDefault="008F3495" w:rsidP="00DC5A9F">
            <w:pPr>
              <w:rPr>
                <w:rFonts w:ascii="Arial" w:hAnsi="Arial" w:cs="Arial"/>
                <w:sz w:val="23"/>
                <w:szCs w:val="23"/>
              </w:rPr>
            </w:pPr>
          </w:p>
          <w:p w14:paraId="48331398" w14:textId="77777777" w:rsidR="008F3495" w:rsidRPr="000C0B65" w:rsidRDefault="008F3495" w:rsidP="00DC5A9F">
            <w:pPr>
              <w:rPr>
                <w:rFonts w:ascii="Arial" w:hAnsi="Arial" w:cs="Arial"/>
                <w:sz w:val="23"/>
                <w:szCs w:val="23"/>
              </w:rPr>
            </w:pPr>
          </w:p>
          <w:p w14:paraId="75553B55" w14:textId="77777777" w:rsidR="008F3495" w:rsidRPr="000C0B65" w:rsidRDefault="008F3495" w:rsidP="00DC5A9F">
            <w:pPr>
              <w:rPr>
                <w:rFonts w:ascii="Arial" w:hAnsi="Arial" w:cs="Arial"/>
                <w:sz w:val="23"/>
                <w:szCs w:val="23"/>
              </w:rPr>
            </w:pPr>
          </w:p>
        </w:tc>
        <w:tc>
          <w:tcPr>
            <w:tcW w:w="696" w:type="dxa"/>
          </w:tcPr>
          <w:p w14:paraId="61D2203E" w14:textId="77777777" w:rsidR="008F3495" w:rsidRPr="000C0B65" w:rsidRDefault="008F3495" w:rsidP="00DC5A9F">
            <w:pPr>
              <w:jc w:val="both"/>
              <w:rPr>
                <w:rFonts w:ascii="Arial" w:hAnsi="Arial" w:cs="Arial"/>
                <w:sz w:val="23"/>
                <w:szCs w:val="23"/>
              </w:rPr>
            </w:pPr>
          </w:p>
        </w:tc>
        <w:tc>
          <w:tcPr>
            <w:tcW w:w="4246" w:type="dxa"/>
          </w:tcPr>
          <w:p w14:paraId="552BC7CF" w14:textId="77777777" w:rsidR="008F3495" w:rsidRPr="000C0B65" w:rsidRDefault="008F3495" w:rsidP="00DC5A9F">
            <w:pPr>
              <w:jc w:val="both"/>
              <w:rPr>
                <w:rFonts w:ascii="Arial" w:hAnsi="Arial" w:cs="Arial"/>
                <w:sz w:val="23"/>
                <w:szCs w:val="23"/>
              </w:rPr>
            </w:pPr>
          </w:p>
        </w:tc>
      </w:tr>
      <w:tr w:rsidR="00DC5A9F" w:rsidRPr="000C0B65" w14:paraId="2F06AB24" w14:textId="77777777" w:rsidTr="00DC5A9F">
        <w:trPr>
          <w:jc w:val="center"/>
        </w:trPr>
        <w:tc>
          <w:tcPr>
            <w:tcW w:w="3955" w:type="dxa"/>
          </w:tcPr>
          <w:p w14:paraId="283469DE" w14:textId="77777777" w:rsidR="008F3495" w:rsidRPr="000C0B65" w:rsidRDefault="00F64267" w:rsidP="00DC5A9F">
            <w:pPr>
              <w:jc w:val="center"/>
              <w:rPr>
                <w:rFonts w:ascii="Arial" w:hAnsi="Arial" w:cs="Arial"/>
                <w:b/>
                <w:sz w:val="23"/>
                <w:szCs w:val="23"/>
              </w:rPr>
            </w:pPr>
            <w:r w:rsidRPr="000C0B65">
              <w:rPr>
                <w:rFonts w:ascii="Arial" w:hAnsi="Arial" w:cs="Arial"/>
                <w:b/>
                <w:sz w:val="23"/>
                <w:szCs w:val="23"/>
              </w:rPr>
              <w:t>Ministre des Finances et du Budget</w:t>
            </w:r>
          </w:p>
          <w:p w14:paraId="7DCE22BE" w14:textId="77777777" w:rsidR="008F3495" w:rsidRPr="000C0B65" w:rsidRDefault="008F3495" w:rsidP="00DC5A9F">
            <w:pPr>
              <w:rPr>
                <w:rFonts w:ascii="Arial" w:hAnsi="Arial" w:cs="Arial"/>
                <w:sz w:val="23"/>
                <w:szCs w:val="23"/>
              </w:rPr>
            </w:pPr>
          </w:p>
          <w:p w14:paraId="6817BC98" w14:textId="77777777" w:rsidR="008F3495" w:rsidRPr="000C0B65" w:rsidRDefault="008F3495" w:rsidP="00DC5A9F">
            <w:pPr>
              <w:rPr>
                <w:rFonts w:ascii="Arial" w:hAnsi="Arial" w:cs="Arial"/>
                <w:sz w:val="23"/>
                <w:szCs w:val="23"/>
              </w:rPr>
            </w:pPr>
          </w:p>
          <w:p w14:paraId="71AB10DF" w14:textId="77777777" w:rsidR="008F3495" w:rsidRPr="000C0B65" w:rsidRDefault="008F3495" w:rsidP="00DC5A9F">
            <w:pPr>
              <w:rPr>
                <w:rFonts w:ascii="Arial" w:hAnsi="Arial" w:cs="Arial"/>
                <w:sz w:val="23"/>
                <w:szCs w:val="23"/>
              </w:rPr>
            </w:pPr>
          </w:p>
          <w:p w14:paraId="4AB32C4E" w14:textId="77777777" w:rsidR="008F3495" w:rsidRPr="000C0B65" w:rsidRDefault="008F3495" w:rsidP="00DC5A9F">
            <w:pPr>
              <w:rPr>
                <w:rFonts w:ascii="Arial" w:hAnsi="Arial" w:cs="Arial"/>
                <w:sz w:val="23"/>
                <w:szCs w:val="23"/>
              </w:rPr>
            </w:pPr>
          </w:p>
          <w:p w14:paraId="56B77863" w14:textId="77777777" w:rsidR="008F3495" w:rsidRPr="000C0B65" w:rsidRDefault="008F3495" w:rsidP="00DC5A9F">
            <w:pPr>
              <w:rPr>
                <w:rFonts w:ascii="Arial" w:hAnsi="Arial" w:cs="Arial"/>
                <w:sz w:val="23"/>
                <w:szCs w:val="23"/>
              </w:rPr>
            </w:pPr>
          </w:p>
          <w:p w14:paraId="579255D0" w14:textId="77777777" w:rsidR="008F3495" w:rsidRPr="000C0B65" w:rsidRDefault="008F3495" w:rsidP="00DC5A9F">
            <w:pPr>
              <w:rPr>
                <w:rFonts w:ascii="Arial" w:hAnsi="Arial" w:cs="Arial"/>
                <w:sz w:val="23"/>
                <w:szCs w:val="23"/>
              </w:rPr>
            </w:pPr>
          </w:p>
          <w:p w14:paraId="23F30353" w14:textId="77777777" w:rsidR="008F3495" w:rsidRPr="000C0B65" w:rsidRDefault="008F3495" w:rsidP="00DC5A9F">
            <w:pPr>
              <w:rPr>
                <w:rFonts w:ascii="Arial" w:hAnsi="Arial" w:cs="Arial"/>
                <w:sz w:val="23"/>
                <w:szCs w:val="23"/>
              </w:rPr>
            </w:pPr>
          </w:p>
          <w:p w14:paraId="3CD35D2C" w14:textId="77777777" w:rsidR="008F3495" w:rsidRPr="000C0B65" w:rsidRDefault="00F64267" w:rsidP="00DC5A9F">
            <w:pPr>
              <w:jc w:val="center"/>
              <w:rPr>
                <w:rFonts w:ascii="Arial" w:hAnsi="Arial" w:cs="Arial"/>
                <w:sz w:val="23"/>
                <w:szCs w:val="23"/>
              </w:rPr>
            </w:pPr>
            <w:r w:rsidRPr="000C0B65">
              <w:rPr>
                <w:rFonts w:ascii="Arial" w:hAnsi="Arial" w:cs="Arial"/>
                <w:b/>
                <w:sz w:val="23"/>
                <w:szCs w:val="23"/>
              </w:rPr>
              <w:t>Adama COULIBALY</w:t>
            </w:r>
          </w:p>
        </w:tc>
        <w:tc>
          <w:tcPr>
            <w:tcW w:w="696" w:type="dxa"/>
          </w:tcPr>
          <w:p w14:paraId="13AA288B" w14:textId="77777777" w:rsidR="008F3495" w:rsidRPr="000C0B65" w:rsidRDefault="008F3495" w:rsidP="00DC5A9F">
            <w:pPr>
              <w:jc w:val="both"/>
              <w:rPr>
                <w:rFonts w:ascii="Arial" w:hAnsi="Arial" w:cs="Arial"/>
                <w:sz w:val="23"/>
                <w:szCs w:val="23"/>
              </w:rPr>
            </w:pPr>
          </w:p>
        </w:tc>
        <w:tc>
          <w:tcPr>
            <w:tcW w:w="4246" w:type="dxa"/>
          </w:tcPr>
          <w:p w14:paraId="01E221E2" w14:textId="77777777" w:rsidR="008F3495" w:rsidRPr="000C0B65" w:rsidRDefault="00F64267" w:rsidP="00DC5A9F">
            <w:pPr>
              <w:jc w:val="center"/>
              <w:rPr>
                <w:rFonts w:ascii="Arial" w:hAnsi="Arial" w:cs="Arial"/>
                <w:b/>
                <w:sz w:val="23"/>
                <w:szCs w:val="23"/>
              </w:rPr>
            </w:pPr>
            <w:r w:rsidRPr="000C0B65">
              <w:rPr>
                <w:rFonts w:ascii="Arial" w:hAnsi="Arial" w:cs="Arial"/>
                <w:b/>
                <w:sz w:val="23"/>
                <w:szCs w:val="23"/>
              </w:rPr>
              <w:t>Ministère de la Promotion de la Jeunesse, de l’Insertion Professionnelle et du Service Civique</w:t>
            </w:r>
          </w:p>
          <w:p w14:paraId="5B3A9638" w14:textId="77777777" w:rsidR="008F3495" w:rsidRPr="000C0B65" w:rsidRDefault="008F3495" w:rsidP="00DC5A9F">
            <w:pPr>
              <w:rPr>
                <w:rFonts w:ascii="Arial" w:hAnsi="Arial" w:cs="Arial"/>
                <w:sz w:val="23"/>
                <w:szCs w:val="23"/>
              </w:rPr>
            </w:pPr>
          </w:p>
          <w:p w14:paraId="71A1C83F" w14:textId="77777777" w:rsidR="008F3495" w:rsidRPr="000C0B65" w:rsidRDefault="008F3495" w:rsidP="00DC5A9F">
            <w:pPr>
              <w:rPr>
                <w:rFonts w:ascii="Arial" w:hAnsi="Arial" w:cs="Arial"/>
                <w:sz w:val="23"/>
                <w:szCs w:val="23"/>
              </w:rPr>
            </w:pPr>
          </w:p>
          <w:p w14:paraId="668C0AED" w14:textId="77777777" w:rsidR="008F3495" w:rsidRPr="000C0B65" w:rsidRDefault="008F3495" w:rsidP="00DC5A9F">
            <w:pPr>
              <w:rPr>
                <w:rFonts w:ascii="Arial" w:hAnsi="Arial" w:cs="Arial"/>
                <w:sz w:val="23"/>
                <w:szCs w:val="23"/>
              </w:rPr>
            </w:pPr>
          </w:p>
          <w:p w14:paraId="258C119F" w14:textId="77777777" w:rsidR="008F3495" w:rsidRPr="000C0B65" w:rsidRDefault="008F3495" w:rsidP="00DC5A9F">
            <w:pPr>
              <w:rPr>
                <w:rFonts w:ascii="Arial" w:hAnsi="Arial" w:cs="Arial"/>
                <w:sz w:val="23"/>
                <w:szCs w:val="23"/>
              </w:rPr>
            </w:pPr>
          </w:p>
          <w:p w14:paraId="098CCD58" w14:textId="77777777" w:rsidR="008F3495" w:rsidRPr="000C0B65" w:rsidRDefault="008F3495" w:rsidP="00DC5A9F">
            <w:pPr>
              <w:rPr>
                <w:rFonts w:ascii="Arial" w:hAnsi="Arial" w:cs="Arial"/>
                <w:sz w:val="23"/>
                <w:szCs w:val="23"/>
              </w:rPr>
            </w:pPr>
          </w:p>
          <w:p w14:paraId="79AE4E81" w14:textId="77777777" w:rsidR="008F3495" w:rsidRPr="000C0B65" w:rsidRDefault="00F64267" w:rsidP="00DC5A9F">
            <w:pPr>
              <w:jc w:val="center"/>
              <w:rPr>
                <w:rFonts w:ascii="Arial" w:hAnsi="Arial" w:cs="Arial"/>
                <w:sz w:val="23"/>
                <w:szCs w:val="23"/>
              </w:rPr>
            </w:pPr>
            <w:r w:rsidRPr="000C0B65">
              <w:rPr>
                <w:rFonts w:ascii="Arial" w:hAnsi="Arial" w:cs="Arial"/>
                <w:b/>
                <w:sz w:val="23"/>
                <w:szCs w:val="23"/>
              </w:rPr>
              <w:t>Mamadou TOURE</w:t>
            </w:r>
          </w:p>
        </w:tc>
      </w:tr>
    </w:tbl>
    <w:p w14:paraId="2DE05CB8" w14:textId="77777777" w:rsidR="008F3495" w:rsidRPr="000C0B65" w:rsidRDefault="008F3495" w:rsidP="00DC5A9F">
      <w:pPr>
        <w:jc w:val="both"/>
        <w:rPr>
          <w:rFonts w:ascii="Arial" w:hAnsi="Arial" w:cs="Arial"/>
          <w:sz w:val="23"/>
          <w:szCs w:val="23"/>
        </w:rPr>
      </w:pPr>
    </w:p>
    <w:p w14:paraId="1351D41D" w14:textId="0A818621" w:rsidR="00F75A36" w:rsidRDefault="00F75A36">
      <w:pPr>
        <w:rPr>
          <w:rFonts w:ascii="Arial" w:hAnsi="Arial" w:cs="Arial"/>
          <w:sz w:val="23"/>
          <w:szCs w:val="23"/>
        </w:rPr>
      </w:pPr>
      <w:r>
        <w:rPr>
          <w:rFonts w:ascii="Arial" w:hAnsi="Arial" w:cs="Arial"/>
          <w:sz w:val="23"/>
          <w:szCs w:val="23"/>
        </w:rPr>
        <w:br w:type="page"/>
      </w:r>
    </w:p>
    <w:p w14:paraId="3FA319FE" w14:textId="77777777" w:rsidR="009A374B" w:rsidRPr="008921E9" w:rsidRDefault="009A374B" w:rsidP="009A374B">
      <w:pPr>
        <w:pStyle w:val="Titre1"/>
        <w:numPr>
          <w:ilvl w:val="0"/>
          <w:numId w:val="0"/>
        </w:numPr>
        <w:ind w:left="432" w:hanging="432"/>
        <w:rPr>
          <w:rFonts w:ascii="Arial" w:hAnsi="Arial" w:cs="Arial"/>
          <w:sz w:val="24"/>
          <w:szCs w:val="24"/>
        </w:rPr>
      </w:pPr>
      <w:r w:rsidRPr="008921E9">
        <w:rPr>
          <w:rFonts w:ascii="Arial" w:hAnsi="Arial" w:cs="Arial"/>
          <w:sz w:val="24"/>
          <w:szCs w:val="24"/>
        </w:rPr>
        <w:lastRenderedPageBreak/>
        <w:t>ANNEXES</w:t>
      </w:r>
    </w:p>
    <w:p w14:paraId="6F28F4C5" w14:textId="73D69A69" w:rsidR="009A374B" w:rsidRPr="000C0B65" w:rsidRDefault="009A374B" w:rsidP="009A374B">
      <w:pPr>
        <w:pStyle w:val="Titre2"/>
        <w:numPr>
          <w:ilvl w:val="0"/>
          <w:numId w:val="0"/>
        </w:numPr>
        <w:rPr>
          <w:rFonts w:ascii="Arial" w:hAnsi="Arial" w:cs="Arial"/>
          <w:sz w:val="23"/>
          <w:szCs w:val="23"/>
        </w:rPr>
      </w:pPr>
      <w:r w:rsidRPr="000C0B65">
        <w:rPr>
          <w:rFonts w:ascii="Arial" w:hAnsi="Arial" w:cs="Arial"/>
          <w:sz w:val="23"/>
          <w:szCs w:val="23"/>
        </w:rPr>
        <w:t>Annexe 1 : Tableaux statistiques détaillés</w:t>
      </w:r>
      <w:r w:rsidR="004811E1">
        <w:rPr>
          <w:rFonts w:ascii="Arial" w:hAnsi="Arial" w:cs="Arial"/>
          <w:sz w:val="23"/>
          <w:szCs w:val="23"/>
        </w:rPr>
        <w:t xml:space="preserve"> et illustrations</w:t>
      </w:r>
    </w:p>
    <w:p w14:paraId="11431F0F" w14:textId="5C7FA3E6" w:rsidR="009A374B" w:rsidRPr="000C0B65" w:rsidRDefault="009A374B" w:rsidP="009A374B">
      <w:pPr>
        <w:spacing w:after="240"/>
        <w:jc w:val="both"/>
        <w:rPr>
          <w:rFonts w:ascii="Arial" w:hAnsi="Arial" w:cs="Arial"/>
          <w:sz w:val="23"/>
          <w:szCs w:val="23"/>
        </w:rPr>
      </w:pPr>
      <w:r w:rsidRPr="000C0B65">
        <w:rPr>
          <w:rFonts w:ascii="Arial" w:hAnsi="Arial" w:cs="Arial"/>
          <w:sz w:val="23"/>
          <w:szCs w:val="23"/>
        </w:rPr>
        <w:t>Cette annexe présente les tableaux détaillés</w:t>
      </w:r>
      <w:r w:rsidR="004811E1">
        <w:rPr>
          <w:rFonts w:ascii="Arial" w:hAnsi="Arial" w:cs="Arial"/>
          <w:sz w:val="23"/>
          <w:szCs w:val="23"/>
        </w:rPr>
        <w:t xml:space="preserve"> ainsi que des illustrations</w:t>
      </w:r>
      <w:r w:rsidRPr="000C0B65">
        <w:rPr>
          <w:rFonts w:ascii="Arial" w:hAnsi="Arial" w:cs="Arial"/>
          <w:sz w:val="23"/>
          <w:szCs w:val="23"/>
        </w:rPr>
        <w:t xml:space="preserve"> des principaux indicateurs du marché du travail ivoirien issus de l'Enquête Nationale sur l'Emploi auprès des Ménages (ENE-M) pour l'année 2024</w:t>
      </w:r>
      <w:r w:rsidR="0074782D">
        <w:rPr>
          <w:rFonts w:ascii="Arial" w:hAnsi="Arial" w:cs="Arial"/>
          <w:sz w:val="23"/>
          <w:szCs w:val="23"/>
        </w:rPr>
        <w:t xml:space="preserve"> et les deux premiers trimestres de l’année 2025.</w:t>
      </w:r>
    </w:p>
    <w:p w14:paraId="1F0E0EE2" w14:textId="0FCAF018" w:rsidR="00C34421" w:rsidRDefault="009A374B" w:rsidP="009A374B">
      <w:pPr>
        <w:pStyle w:val="Titre3"/>
        <w:numPr>
          <w:ilvl w:val="0"/>
          <w:numId w:val="0"/>
        </w:numPr>
        <w:spacing w:before="360"/>
        <w:rPr>
          <w:rFonts w:ascii="Arial" w:hAnsi="Arial" w:cs="Arial"/>
          <w:sz w:val="23"/>
          <w:szCs w:val="23"/>
        </w:rPr>
      </w:pPr>
      <w:r w:rsidRPr="000C0B65">
        <w:rPr>
          <w:rFonts w:ascii="Arial" w:hAnsi="Arial" w:cs="Arial"/>
          <w:sz w:val="23"/>
          <w:szCs w:val="23"/>
        </w:rPr>
        <w:t xml:space="preserve">A1.1. </w:t>
      </w:r>
      <w:r w:rsidR="00C34421">
        <w:rPr>
          <w:rFonts w:ascii="Arial" w:hAnsi="Arial" w:cs="Arial"/>
          <w:sz w:val="23"/>
          <w:szCs w:val="23"/>
        </w:rPr>
        <w:t>Taux de chômage</w:t>
      </w:r>
    </w:p>
    <w:p w14:paraId="7C7E2CF9" w14:textId="0D397F1C" w:rsidR="007179F0" w:rsidRDefault="007179F0" w:rsidP="007179F0">
      <w:pPr>
        <w:rPr>
          <w:lang w:eastAsia="en-US"/>
        </w:rPr>
      </w:pPr>
    </w:p>
    <w:p w14:paraId="30324625" w14:textId="138D3DFA" w:rsidR="00EE31AE" w:rsidRPr="001878E7" w:rsidRDefault="00EE31AE" w:rsidP="001878E7">
      <w:pPr>
        <w:pStyle w:val="Lgende"/>
        <w:keepNext/>
        <w:jc w:val="center"/>
        <w:rPr>
          <w:rFonts w:ascii="Arial" w:hAnsi="Arial" w:cs="Arial"/>
          <w:i w:val="0"/>
          <w:iCs w:val="0"/>
          <w:color w:val="auto"/>
          <w:sz w:val="23"/>
          <w:szCs w:val="23"/>
        </w:rPr>
      </w:pPr>
      <w:r w:rsidRPr="001878E7">
        <w:rPr>
          <w:rFonts w:ascii="Arial" w:hAnsi="Arial" w:cs="Arial"/>
          <w:i w:val="0"/>
          <w:iCs w:val="0"/>
          <w:color w:val="auto"/>
          <w:sz w:val="23"/>
          <w:szCs w:val="23"/>
        </w:rPr>
        <w:t>Tableau A1</w:t>
      </w:r>
      <w:r w:rsidR="00841033" w:rsidRPr="001878E7">
        <w:rPr>
          <w:rFonts w:ascii="Arial" w:hAnsi="Arial" w:cs="Arial"/>
          <w:i w:val="0"/>
          <w:iCs w:val="0"/>
          <w:color w:val="auto"/>
          <w:sz w:val="23"/>
          <w:szCs w:val="23"/>
        </w:rPr>
        <w:t>.1</w:t>
      </w:r>
      <w:r w:rsidRPr="001878E7">
        <w:rPr>
          <w:rFonts w:ascii="Arial" w:hAnsi="Arial" w:cs="Arial"/>
          <w:i w:val="0"/>
          <w:iCs w:val="0"/>
          <w:color w:val="auto"/>
          <w:sz w:val="23"/>
          <w:szCs w:val="23"/>
        </w:rPr>
        <w:t xml:space="preserve">: Taux de chômage par milieu de résidence, sexe, âge et niveau </w:t>
      </w:r>
      <w:r w:rsidR="00176C16" w:rsidRPr="001878E7">
        <w:rPr>
          <w:rFonts w:ascii="Arial" w:hAnsi="Arial" w:cs="Arial"/>
          <w:i w:val="0"/>
          <w:iCs w:val="0"/>
          <w:color w:val="auto"/>
          <w:sz w:val="23"/>
          <w:szCs w:val="23"/>
        </w:rPr>
        <w:t>d’instruction (</w:t>
      </w:r>
      <w:r w:rsidR="00E96549" w:rsidRPr="001878E7">
        <w:rPr>
          <w:rFonts w:ascii="Arial" w:hAnsi="Arial" w:cs="Arial"/>
          <w:i w:val="0"/>
          <w:iCs w:val="0"/>
          <w:color w:val="auto"/>
          <w:sz w:val="23"/>
          <w:szCs w:val="23"/>
        </w:rPr>
        <w:t>%)</w:t>
      </w:r>
    </w:p>
    <w:tbl>
      <w:tblPr>
        <w:tblStyle w:val="TableauGrille4"/>
        <w:tblW w:w="0" w:type="auto"/>
        <w:tblLayout w:type="fixed"/>
        <w:tblLook w:val="04A0" w:firstRow="1" w:lastRow="0" w:firstColumn="1" w:lastColumn="0" w:noHBand="0" w:noVBand="1"/>
      </w:tblPr>
      <w:tblGrid>
        <w:gridCol w:w="2689"/>
        <w:gridCol w:w="992"/>
        <w:gridCol w:w="992"/>
        <w:gridCol w:w="992"/>
        <w:gridCol w:w="1134"/>
        <w:gridCol w:w="993"/>
        <w:gridCol w:w="992"/>
      </w:tblGrid>
      <w:tr w:rsidR="00C34421" w:rsidRPr="00F9636C" w14:paraId="652E2E15" w14:textId="77777777" w:rsidTr="00176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9978BB0" w14:textId="77777777" w:rsidR="007179F0" w:rsidRPr="00F9636C" w:rsidRDefault="007179F0" w:rsidP="007179F0">
            <w:pPr>
              <w:jc w:val="center"/>
              <w:rPr>
                <w:rFonts w:ascii="Arial" w:hAnsi="Arial" w:cs="Arial"/>
                <w:color w:val="auto"/>
                <w:sz w:val="20"/>
                <w:szCs w:val="20"/>
              </w:rPr>
            </w:pPr>
            <w:r w:rsidRPr="00F9636C">
              <w:rPr>
                <w:rFonts w:ascii="Arial" w:hAnsi="Arial" w:cs="Arial"/>
                <w:color w:val="auto"/>
                <w:sz w:val="20"/>
                <w:szCs w:val="20"/>
              </w:rPr>
              <w:t>Catégorie</w:t>
            </w:r>
          </w:p>
        </w:tc>
        <w:tc>
          <w:tcPr>
            <w:tcW w:w="992" w:type="dxa"/>
          </w:tcPr>
          <w:p w14:paraId="75D6DE8A" w14:textId="77777777" w:rsidR="007179F0" w:rsidRPr="00F9636C" w:rsidRDefault="007179F0" w:rsidP="007179F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T2-2024</w:t>
            </w:r>
          </w:p>
        </w:tc>
        <w:tc>
          <w:tcPr>
            <w:tcW w:w="992" w:type="dxa"/>
          </w:tcPr>
          <w:p w14:paraId="4F243AC9" w14:textId="77777777" w:rsidR="007179F0" w:rsidRPr="00F9636C" w:rsidRDefault="007179F0" w:rsidP="007179F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T3-2024</w:t>
            </w:r>
          </w:p>
        </w:tc>
        <w:tc>
          <w:tcPr>
            <w:tcW w:w="992" w:type="dxa"/>
          </w:tcPr>
          <w:p w14:paraId="3BF0052A" w14:textId="77777777" w:rsidR="007179F0" w:rsidRPr="00F9636C" w:rsidRDefault="007179F0" w:rsidP="007179F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T4-2024</w:t>
            </w:r>
          </w:p>
        </w:tc>
        <w:tc>
          <w:tcPr>
            <w:tcW w:w="1134" w:type="dxa"/>
          </w:tcPr>
          <w:p w14:paraId="0202F56D" w14:textId="544F4D2F" w:rsidR="007179F0" w:rsidRPr="00F9636C" w:rsidRDefault="007179F0" w:rsidP="007179F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Annuel 2024</w:t>
            </w:r>
          </w:p>
        </w:tc>
        <w:tc>
          <w:tcPr>
            <w:tcW w:w="993" w:type="dxa"/>
          </w:tcPr>
          <w:p w14:paraId="468E0FEB" w14:textId="2E83D311" w:rsidR="007179F0" w:rsidRPr="00F9636C" w:rsidRDefault="007179F0" w:rsidP="007179F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auto"/>
                <w:sz w:val="20"/>
                <w:szCs w:val="20"/>
              </w:rPr>
              <w:t>T1-2025</w:t>
            </w:r>
          </w:p>
        </w:tc>
        <w:tc>
          <w:tcPr>
            <w:tcW w:w="992" w:type="dxa"/>
          </w:tcPr>
          <w:p w14:paraId="5305827D" w14:textId="20B16BDE" w:rsidR="007179F0" w:rsidRPr="00F9636C" w:rsidRDefault="007179F0" w:rsidP="007179F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T2-2025</w:t>
            </w:r>
          </w:p>
        </w:tc>
      </w:tr>
      <w:tr w:rsidR="007179F0" w:rsidRPr="00F9636C" w14:paraId="3E9BCA3F"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2" w:type="dxa"/>
            <w:gridSpan w:val="6"/>
          </w:tcPr>
          <w:p w14:paraId="37AAC86D" w14:textId="77777777" w:rsidR="007179F0" w:rsidRPr="00F9636C" w:rsidRDefault="007179F0" w:rsidP="007179F0">
            <w:pPr>
              <w:rPr>
                <w:rFonts w:ascii="Arial" w:hAnsi="Arial" w:cs="Arial"/>
                <w:sz w:val="20"/>
                <w:szCs w:val="20"/>
              </w:rPr>
            </w:pPr>
            <w:r w:rsidRPr="00F9636C">
              <w:rPr>
                <w:rFonts w:ascii="Arial" w:hAnsi="Arial" w:cs="Arial"/>
                <w:sz w:val="20"/>
                <w:szCs w:val="20"/>
              </w:rPr>
              <w:t>MILIEU DE RÉSIDENCE</w:t>
            </w:r>
          </w:p>
        </w:tc>
        <w:tc>
          <w:tcPr>
            <w:tcW w:w="992" w:type="dxa"/>
          </w:tcPr>
          <w:p w14:paraId="2DD7CD8C" w14:textId="77777777" w:rsidR="007179F0" w:rsidRPr="00F9636C" w:rsidRDefault="007179F0" w:rsidP="007179F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C34421" w:rsidRPr="00F9636C" w14:paraId="2BE918D1" w14:textId="77777777" w:rsidTr="00176C16">
        <w:tc>
          <w:tcPr>
            <w:cnfStyle w:val="001000000000" w:firstRow="0" w:lastRow="0" w:firstColumn="1" w:lastColumn="0" w:oddVBand="0" w:evenVBand="0" w:oddHBand="0" w:evenHBand="0" w:firstRowFirstColumn="0" w:firstRowLastColumn="0" w:lastRowFirstColumn="0" w:lastRowLastColumn="0"/>
            <w:tcW w:w="2689" w:type="dxa"/>
          </w:tcPr>
          <w:p w14:paraId="79AA9605" w14:textId="77777777" w:rsidR="007179F0" w:rsidRPr="00F9636C" w:rsidRDefault="007179F0" w:rsidP="007179F0">
            <w:pPr>
              <w:ind w:left="180"/>
              <w:rPr>
                <w:rFonts w:ascii="Arial" w:hAnsi="Arial" w:cs="Arial"/>
                <w:sz w:val="20"/>
                <w:szCs w:val="20"/>
              </w:rPr>
            </w:pPr>
            <w:r w:rsidRPr="00F9636C">
              <w:rPr>
                <w:rFonts w:ascii="Arial" w:hAnsi="Arial" w:cs="Arial"/>
                <w:sz w:val="20"/>
                <w:szCs w:val="20"/>
              </w:rPr>
              <w:t>Abidjan</w:t>
            </w:r>
          </w:p>
        </w:tc>
        <w:tc>
          <w:tcPr>
            <w:tcW w:w="992" w:type="dxa"/>
          </w:tcPr>
          <w:p w14:paraId="204A346E" w14:textId="77777777"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9,72</w:t>
            </w:r>
          </w:p>
        </w:tc>
        <w:tc>
          <w:tcPr>
            <w:tcW w:w="992" w:type="dxa"/>
          </w:tcPr>
          <w:p w14:paraId="59CA281E" w14:textId="77777777"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4,07</w:t>
            </w:r>
          </w:p>
        </w:tc>
        <w:tc>
          <w:tcPr>
            <w:tcW w:w="992" w:type="dxa"/>
          </w:tcPr>
          <w:p w14:paraId="3B71DDAA" w14:textId="77777777"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5,63</w:t>
            </w:r>
          </w:p>
        </w:tc>
        <w:tc>
          <w:tcPr>
            <w:tcW w:w="1134" w:type="dxa"/>
          </w:tcPr>
          <w:p w14:paraId="1A51A9A3" w14:textId="00899CE4"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b/>
                <w:bCs/>
                <w:sz w:val="20"/>
                <w:szCs w:val="20"/>
              </w:rPr>
              <w:t>6,</w:t>
            </w:r>
            <w:r w:rsidR="008E5511">
              <w:rPr>
                <w:rFonts w:ascii="Arial" w:hAnsi="Arial" w:cs="Arial"/>
                <w:b/>
                <w:bCs/>
                <w:sz w:val="20"/>
                <w:szCs w:val="20"/>
              </w:rPr>
              <w:t>47</w:t>
            </w:r>
          </w:p>
        </w:tc>
        <w:tc>
          <w:tcPr>
            <w:tcW w:w="993" w:type="dxa"/>
          </w:tcPr>
          <w:p w14:paraId="49E594C0" w14:textId="25D91DB2"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6,00</w:t>
            </w:r>
          </w:p>
        </w:tc>
        <w:tc>
          <w:tcPr>
            <w:tcW w:w="992" w:type="dxa"/>
            <w:vAlign w:val="bottom"/>
          </w:tcPr>
          <w:p w14:paraId="07886EFB" w14:textId="79C56010"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8,</w:t>
            </w:r>
            <w:r w:rsidR="00F75A36">
              <w:rPr>
                <w:rFonts w:ascii="Calibri" w:hAnsi="Calibri" w:cs="Calibri"/>
                <w:sz w:val="22"/>
                <w:szCs w:val="22"/>
              </w:rPr>
              <w:t>96</w:t>
            </w:r>
          </w:p>
        </w:tc>
      </w:tr>
      <w:tr w:rsidR="00C34421" w:rsidRPr="00F9636C" w14:paraId="4CB4CB36"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869C45F" w14:textId="77777777" w:rsidR="007179F0" w:rsidRPr="00F9636C" w:rsidRDefault="007179F0" w:rsidP="007179F0">
            <w:pPr>
              <w:ind w:left="180"/>
              <w:rPr>
                <w:rFonts w:ascii="Arial" w:hAnsi="Arial" w:cs="Arial"/>
                <w:sz w:val="20"/>
                <w:szCs w:val="20"/>
              </w:rPr>
            </w:pPr>
            <w:r w:rsidRPr="00F9636C">
              <w:rPr>
                <w:rFonts w:ascii="Arial" w:hAnsi="Arial" w:cs="Arial"/>
                <w:sz w:val="20"/>
                <w:szCs w:val="20"/>
              </w:rPr>
              <w:t>Autre urbain</w:t>
            </w:r>
          </w:p>
        </w:tc>
        <w:tc>
          <w:tcPr>
            <w:tcW w:w="992" w:type="dxa"/>
          </w:tcPr>
          <w:p w14:paraId="7C9F3E0F" w14:textId="77777777" w:rsidR="007179F0" w:rsidRPr="00F9636C" w:rsidRDefault="007179F0"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9636C">
              <w:rPr>
                <w:rFonts w:ascii="Arial" w:hAnsi="Arial" w:cs="Arial"/>
                <w:sz w:val="20"/>
                <w:szCs w:val="20"/>
              </w:rPr>
              <w:t>5,76</w:t>
            </w:r>
          </w:p>
        </w:tc>
        <w:tc>
          <w:tcPr>
            <w:tcW w:w="992" w:type="dxa"/>
          </w:tcPr>
          <w:p w14:paraId="041CC595" w14:textId="77777777" w:rsidR="007179F0" w:rsidRPr="00F9636C" w:rsidRDefault="007179F0"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9636C">
              <w:rPr>
                <w:rFonts w:ascii="Arial" w:hAnsi="Arial" w:cs="Arial"/>
                <w:sz w:val="20"/>
                <w:szCs w:val="20"/>
              </w:rPr>
              <w:t>8,49</w:t>
            </w:r>
          </w:p>
        </w:tc>
        <w:tc>
          <w:tcPr>
            <w:tcW w:w="992" w:type="dxa"/>
          </w:tcPr>
          <w:p w14:paraId="5ED4899E" w14:textId="77777777" w:rsidR="007179F0" w:rsidRPr="00F9636C" w:rsidRDefault="007179F0"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9636C">
              <w:rPr>
                <w:rFonts w:ascii="Arial" w:hAnsi="Arial" w:cs="Arial"/>
                <w:sz w:val="20"/>
                <w:szCs w:val="20"/>
              </w:rPr>
              <w:t>5,92</w:t>
            </w:r>
          </w:p>
        </w:tc>
        <w:tc>
          <w:tcPr>
            <w:tcW w:w="1134" w:type="dxa"/>
          </w:tcPr>
          <w:p w14:paraId="1AB05DD9" w14:textId="5591F319" w:rsidR="007179F0" w:rsidRPr="00F9636C" w:rsidRDefault="007179F0"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9636C">
              <w:rPr>
                <w:rFonts w:ascii="Arial" w:hAnsi="Arial" w:cs="Arial"/>
                <w:b/>
                <w:bCs/>
                <w:sz w:val="20"/>
                <w:szCs w:val="20"/>
              </w:rPr>
              <w:t>6,</w:t>
            </w:r>
            <w:r w:rsidR="008E5511">
              <w:rPr>
                <w:rFonts w:ascii="Arial" w:hAnsi="Arial" w:cs="Arial"/>
                <w:b/>
                <w:bCs/>
                <w:sz w:val="20"/>
                <w:szCs w:val="20"/>
              </w:rPr>
              <w:t>73</w:t>
            </w:r>
          </w:p>
        </w:tc>
        <w:tc>
          <w:tcPr>
            <w:tcW w:w="993" w:type="dxa"/>
          </w:tcPr>
          <w:p w14:paraId="7B0D1370" w14:textId="75D717DE" w:rsidR="007179F0" w:rsidRPr="00F9636C" w:rsidRDefault="007179F0"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9636C">
              <w:rPr>
                <w:rFonts w:ascii="Arial" w:hAnsi="Arial" w:cs="Arial"/>
                <w:sz w:val="20"/>
                <w:szCs w:val="20"/>
              </w:rPr>
              <w:t>4,67</w:t>
            </w:r>
          </w:p>
        </w:tc>
        <w:tc>
          <w:tcPr>
            <w:tcW w:w="992" w:type="dxa"/>
            <w:vAlign w:val="bottom"/>
          </w:tcPr>
          <w:p w14:paraId="3FAFA613" w14:textId="241B0D0E" w:rsidR="007179F0" w:rsidRPr="00F9636C" w:rsidRDefault="007179F0"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Calibri" w:hAnsi="Calibri" w:cs="Calibri"/>
                <w:sz w:val="22"/>
                <w:szCs w:val="22"/>
              </w:rPr>
              <w:t>4,</w:t>
            </w:r>
            <w:r w:rsidR="00F75A36">
              <w:rPr>
                <w:rFonts w:ascii="Calibri" w:hAnsi="Calibri" w:cs="Calibri"/>
                <w:sz w:val="22"/>
                <w:szCs w:val="22"/>
              </w:rPr>
              <w:t>98</w:t>
            </w:r>
          </w:p>
        </w:tc>
      </w:tr>
      <w:tr w:rsidR="00C34421" w:rsidRPr="00F9636C" w14:paraId="6215A5D1" w14:textId="77777777" w:rsidTr="00176C16">
        <w:tc>
          <w:tcPr>
            <w:cnfStyle w:val="001000000000" w:firstRow="0" w:lastRow="0" w:firstColumn="1" w:lastColumn="0" w:oddVBand="0" w:evenVBand="0" w:oddHBand="0" w:evenHBand="0" w:firstRowFirstColumn="0" w:firstRowLastColumn="0" w:lastRowFirstColumn="0" w:lastRowLastColumn="0"/>
            <w:tcW w:w="2689" w:type="dxa"/>
          </w:tcPr>
          <w:p w14:paraId="4EE4C07E" w14:textId="77777777" w:rsidR="007179F0" w:rsidRPr="00F9636C" w:rsidRDefault="007179F0" w:rsidP="007179F0">
            <w:pPr>
              <w:ind w:left="180"/>
              <w:rPr>
                <w:rFonts w:ascii="Arial" w:hAnsi="Arial" w:cs="Arial"/>
                <w:sz w:val="20"/>
                <w:szCs w:val="20"/>
              </w:rPr>
            </w:pPr>
            <w:r w:rsidRPr="00F9636C">
              <w:rPr>
                <w:rFonts w:ascii="Arial" w:hAnsi="Arial" w:cs="Arial"/>
                <w:sz w:val="20"/>
                <w:szCs w:val="20"/>
              </w:rPr>
              <w:t>Rural</w:t>
            </w:r>
          </w:p>
        </w:tc>
        <w:tc>
          <w:tcPr>
            <w:tcW w:w="992" w:type="dxa"/>
          </w:tcPr>
          <w:p w14:paraId="38B96E80" w14:textId="77777777"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2,63</w:t>
            </w:r>
          </w:p>
        </w:tc>
        <w:tc>
          <w:tcPr>
            <w:tcW w:w="992" w:type="dxa"/>
          </w:tcPr>
          <w:p w14:paraId="3CD0FE57" w14:textId="77777777"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2,75</w:t>
            </w:r>
          </w:p>
        </w:tc>
        <w:tc>
          <w:tcPr>
            <w:tcW w:w="992" w:type="dxa"/>
          </w:tcPr>
          <w:p w14:paraId="38BA2147" w14:textId="77777777"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2,83</w:t>
            </w:r>
          </w:p>
        </w:tc>
        <w:tc>
          <w:tcPr>
            <w:tcW w:w="1134" w:type="dxa"/>
          </w:tcPr>
          <w:p w14:paraId="579B7A2E" w14:textId="25FF58CD"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b/>
                <w:bCs/>
                <w:sz w:val="20"/>
                <w:szCs w:val="20"/>
              </w:rPr>
              <w:t>2,7</w:t>
            </w:r>
            <w:r w:rsidR="008E5511">
              <w:rPr>
                <w:rFonts w:ascii="Arial" w:hAnsi="Arial" w:cs="Arial"/>
                <w:b/>
                <w:bCs/>
                <w:sz w:val="20"/>
                <w:szCs w:val="20"/>
              </w:rPr>
              <w:t>4</w:t>
            </w:r>
          </w:p>
        </w:tc>
        <w:tc>
          <w:tcPr>
            <w:tcW w:w="993" w:type="dxa"/>
          </w:tcPr>
          <w:p w14:paraId="02AB2B4E" w14:textId="52974F76"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2,60</w:t>
            </w:r>
          </w:p>
        </w:tc>
        <w:tc>
          <w:tcPr>
            <w:tcW w:w="992" w:type="dxa"/>
            <w:vAlign w:val="bottom"/>
          </w:tcPr>
          <w:p w14:paraId="7BA8F4B9" w14:textId="4B812FBA"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1,</w:t>
            </w:r>
            <w:r w:rsidR="00F75A36">
              <w:rPr>
                <w:rFonts w:ascii="Calibri" w:hAnsi="Calibri" w:cs="Calibri"/>
                <w:sz w:val="22"/>
                <w:szCs w:val="22"/>
              </w:rPr>
              <w:t>88</w:t>
            </w:r>
          </w:p>
        </w:tc>
      </w:tr>
      <w:tr w:rsidR="007179F0" w:rsidRPr="00F9636C" w14:paraId="5DF62F0A"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2" w:type="dxa"/>
            <w:gridSpan w:val="6"/>
          </w:tcPr>
          <w:p w14:paraId="73873BB5" w14:textId="77777777" w:rsidR="007179F0" w:rsidRPr="00F9636C" w:rsidRDefault="007179F0" w:rsidP="007179F0">
            <w:pPr>
              <w:rPr>
                <w:rFonts w:ascii="Arial" w:hAnsi="Arial" w:cs="Arial"/>
                <w:sz w:val="20"/>
                <w:szCs w:val="20"/>
              </w:rPr>
            </w:pPr>
            <w:r w:rsidRPr="00F9636C">
              <w:rPr>
                <w:rFonts w:ascii="Arial" w:hAnsi="Arial" w:cs="Arial"/>
                <w:sz w:val="20"/>
                <w:szCs w:val="20"/>
              </w:rPr>
              <w:t>SEXE</w:t>
            </w:r>
          </w:p>
        </w:tc>
        <w:tc>
          <w:tcPr>
            <w:tcW w:w="992" w:type="dxa"/>
          </w:tcPr>
          <w:p w14:paraId="260A8777" w14:textId="77777777" w:rsidR="007179F0" w:rsidRPr="00F9636C" w:rsidRDefault="007179F0" w:rsidP="007179F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C34421" w:rsidRPr="00F9636C" w14:paraId="346B9C95" w14:textId="77777777" w:rsidTr="00176C16">
        <w:tc>
          <w:tcPr>
            <w:cnfStyle w:val="001000000000" w:firstRow="0" w:lastRow="0" w:firstColumn="1" w:lastColumn="0" w:oddVBand="0" w:evenVBand="0" w:oddHBand="0" w:evenHBand="0" w:firstRowFirstColumn="0" w:firstRowLastColumn="0" w:lastRowFirstColumn="0" w:lastRowLastColumn="0"/>
            <w:tcW w:w="2689" w:type="dxa"/>
          </w:tcPr>
          <w:p w14:paraId="48778426" w14:textId="77777777" w:rsidR="007179F0" w:rsidRPr="00F9636C" w:rsidRDefault="007179F0" w:rsidP="007179F0">
            <w:pPr>
              <w:ind w:left="180"/>
              <w:rPr>
                <w:rFonts w:ascii="Arial" w:hAnsi="Arial" w:cs="Arial"/>
                <w:sz w:val="20"/>
                <w:szCs w:val="20"/>
              </w:rPr>
            </w:pPr>
            <w:r w:rsidRPr="00F9636C">
              <w:rPr>
                <w:rFonts w:ascii="Arial" w:hAnsi="Arial" w:cs="Arial"/>
                <w:sz w:val="20"/>
                <w:szCs w:val="20"/>
              </w:rPr>
              <w:t>Masculin</w:t>
            </w:r>
          </w:p>
        </w:tc>
        <w:tc>
          <w:tcPr>
            <w:tcW w:w="992" w:type="dxa"/>
          </w:tcPr>
          <w:p w14:paraId="2C1586C3" w14:textId="77777777"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2,88</w:t>
            </w:r>
          </w:p>
        </w:tc>
        <w:tc>
          <w:tcPr>
            <w:tcW w:w="992" w:type="dxa"/>
          </w:tcPr>
          <w:p w14:paraId="50DFC254" w14:textId="77777777"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3,61</w:t>
            </w:r>
          </w:p>
        </w:tc>
        <w:tc>
          <w:tcPr>
            <w:tcW w:w="992" w:type="dxa"/>
          </w:tcPr>
          <w:p w14:paraId="332EE20A" w14:textId="77777777"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2,97</w:t>
            </w:r>
          </w:p>
        </w:tc>
        <w:tc>
          <w:tcPr>
            <w:tcW w:w="1134" w:type="dxa"/>
          </w:tcPr>
          <w:p w14:paraId="28A26516" w14:textId="3AD30A41"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b/>
                <w:bCs/>
                <w:sz w:val="20"/>
                <w:szCs w:val="20"/>
              </w:rPr>
              <w:t>3,1</w:t>
            </w:r>
            <w:r w:rsidR="00883DD4">
              <w:rPr>
                <w:rFonts w:ascii="Arial" w:hAnsi="Arial" w:cs="Arial"/>
                <w:b/>
                <w:bCs/>
                <w:sz w:val="20"/>
                <w:szCs w:val="20"/>
              </w:rPr>
              <w:t>5</w:t>
            </w:r>
          </w:p>
        </w:tc>
        <w:tc>
          <w:tcPr>
            <w:tcW w:w="993" w:type="dxa"/>
          </w:tcPr>
          <w:p w14:paraId="790CD375" w14:textId="06D0E443" w:rsidR="007179F0" w:rsidRPr="00F9636C" w:rsidRDefault="007179F0"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9636C">
              <w:rPr>
                <w:rFonts w:ascii="Arial" w:hAnsi="Arial" w:cs="Arial"/>
                <w:sz w:val="20"/>
                <w:szCs w:val="20"/>
              </w:rPr>
              <w:t>3,25</w:t>
            </w:r>
          </w:p>
        </w:tc>
        <w:tc>
          <w:tcPr>
            <w:tcW w:w="992" w:type="dxa"/>
            <w:vAlign w:val="bottom"/>
          </w:tcPr>
          <w:p w14:paraId="7C1920DE" w14:textId="236CF818" w:rsidR="007179F0" w:rsidRPr="00F9636C" w:rsidRDefault="00F75A36" w:rsidP="007179F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3,69</w:t>
            </w:r>
          </w:p>
        </w:tc>
      </w:tr>
      <w:tr w:rsidR="00C34421" w:rsidRPr="00F9636C" w14:paraId="14985DEB"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F62D3D3" w14:textId="77777777" w:rsidR="007179F0" w:rsidRPr="00F9636C" w:rsidRDefault="007179F0" w:rsidP="007179F0">
            <w:pPr>
              <w:ind w:left="180"/>
              <w:rPr>
                <w:rFonts w:ascii="Arial" w:hAnsi="Arial" w:cs="Arial"/>
                <w:sz w:val="20"/>
                <w:szCs w:val="20"/>
              </w:rPr>
            </w:pPr>
            <w:r w:rsidRPr="00F9636C">
              <w:rPr>
                <w:rFonts w:ascii="Arial" w:hAnsi="Arial" w:cs="Arial"/>
                <w:sz w:val="20"/>
                <w:szCs w:val="20"/>
              </w:rPr>
              <w:t>Féminin</w:t>
            </w:r>
          </w:p>
        </w:tc>
        <w:tc>
          <w:tcPr>
            <w:tcW w:w="992" w:type="dxa"/>
          </w:tcPr>
          <w:p w14:paraId="2D651B5F" w14:textId="77777777" w:rsidR="007179F0" w:rsidRPr="00F9636C" w:rsidRDefault="007179F0"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9636C">
              <w:rPr>
                <w:rFonts w:ascii="Arial" w:hAnsi="Arial" w:cs="Arial"/>
                <w:sz w:val="20"/>
                <w:szCs w:val="20"/>
              </w:rPr>
              <w:t>7,90</w:t>
            </w:r>
          </w:p>
        </w:tc>
        <w:tc>
          <w:tcPr>
            <w:tcW w:w="992" w:type="dxa"/>
          </w:tcPr>
          <w:p w14:paraId="1AD7DD90" w14:textId="77777777" w:rsidR="007179F0" w:rsidRPr="00F9636C" w:rsidRDefault="007179F0"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9636C">
              <w:rPr>
                <w:rFonts w:ascii="Arial" w:hAnsi="Arial" w:cs="Arial"/>
                <w:sz w:val="20"/>
                <w:szCs w:val="20"/>
              </w:rPr>
              <w:t>6,76</w:t>
            </w:r>
          </w:p>
        </w:tc>
        <w:tc>
          <w:tcPr>
            <w:tcW w:w="992" w:type="dxa"/>
          </w:tcPr>
          <w:p w14:paraId="665B8CD1" w14:textId="77777777" w:rsidR="007179F0" w:rsidRPr="00F9636C" w:rsidRDefault="007179F0"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9636C">
              <w:rPr>
                <w:rFonts w:ascii="Arial" w:hAnsi="Arial" w:cs="Arial"/>
                <w:sz w:val="20"/>
                <w:szCs w:val="20"/>
              </w:rPr>
              <w:t>6,34</w:t>
            </w:r>
          </w:p>
        </w:tc>
        <w:tc>
          <w:tcPr>
            <w:tcW w:w="1134" w:type="dxa"/>
          </w:tcPr>
          <w:p w14:paraId="61360DE8" w14:textId="4BFCB46D" w:rsidR="007179F0" w:rsidRPr="00F9636C" w:rsidRDefault="00883DD4"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b/>
                <w:bCs/>
                <w:sz w:val="20"/>
                <w:szCs w:val="20"/>
              </w:rPr>
              <w:t>7,01</w:t>
            </w:r>
          </w:p>
        </w:tc>
        <w:tc>
          <w:tcPr>
            <w:tcW w:w="993" w:type="dxa"/>
          </w:tcPr>
          <w:p w14:paraId="71C07144" w14:textId="0132AC56" w:rsidR="007179F0" w:rsidRPr="00F9636C" w:rsidRDefault="007179F0"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9636C">
              <w:rPr>
                <w:rFonts w:ascii="Arial" w:hAnsi="Arial" w:cs="Arial"/>
                <w:sz w:val="20"/>
                <w:szCs w:val="20"/>
              </w:rPr>
              <w:t>4,84</w:t>
            </w:r>
          </w:p>
        </w:tc>
        <w:tc>
          <w:tcPr>
            <w:tcW w:w="992" w:type="dxa"/>
            <w:vAlign w:val="bottom"/>
          </w:tcPr>
          <w:p w14:paraId="7EC644CC" w14:textId="64655FDB" w:rsidR="007179F0" w:rsidRPr="00F9636C" w:rsidRDefault="00F75A36" w:rsidP="007179F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Calibri" w:hAnsi="Calibri" w:cs="Calibri"/>
                <w:sz w:val="22"/>
                <w:szCs w:val="22"/>
              </w:rPr>
              <w:t>5,20</w:t>
            </w:r>
          </w:p>
        </w:tc>
      </w:tr>
      <w:tr w:rsidR="00FC4069" w:rsidRPr="00F9636C" w14:paraId="1DA48930" w14:textId="77777777" w:rsidTr="00176C16">
        <w:tc>
          <w:tcPr>
            <w:cnfStyle w:val="001000000000" w:firstRow="0" w:lastRow="0" w:firstColumn="1" w:lastColumn="0" w:oddVBand="0" w:evenVBand="0" w:oddHBand="0" w:evenHBand="0" w:firstRowFirstColumn="0" w:firstRowLastColumn="0" w:lastRowFirstColumn="0" w:lastRowLastColumn="0"/>
            <w:tcW w:w="8784" w:type="dxa"/>
            <w:gridSpan w:val="7"/>
          </w:tcPr>
          <w:p w14:paraId="29A798FA" w14:textId="15C58A5B" w:rsidR="00FC4069" w:rsidRDefault="00FC4069" w:rsidP="00176C16">
            <w:pPr>
              <w:rPr>
                <w:rFonts w:ascii="Calibri" w:hAnsi="Calibri" w:cs="Calibri"/>
                <w:sz w:val="22"/>
                <w:szCs w:val="22"/>
              </w:rPr>
            </w:pPr>
            <w:r>
              <w:rPr>
                <w:rFonts w:ascii="Arial" w:hAnsi="Arial" w:cs="Arial"/>
                <w:sz w:val="20"/>
                <w:szCs w:val="20"/>
              </w:rPr>
              <w:t>GROUPE D’AGE</w:t>
            </w:r>
          </w:p>
        </w:tc>
      </w:tr>
      <w:tr w:rsidR="00450EE7" w:rsidRPr="00F9636C" w14:paraId="0FCBCA00"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bottom"/>
          </w:tcPr>
          <w:p w14:paraId="3A34B215" w14:textId="2826856E" w:rsidR="00450EE7" w:rsidRPr="00F9636C" w:rsidRDefault="00450EE7" w:rsidP="00450EE7">
            <w:pPr>
              <w:ind w:left="180"/>
              <w:rPr>
                <w:rFonts w:ascii="Arial" w:hAnsi="Arial" w:cs="Arial"/>
                <w:sz w:val="20"/>
                <w:szCs w:val="20"/>
              </w:rPr>
            </w:pPr>
            <w:r>
              <w:rPr>
                <w:rFonts w:ascii="Calibri" w:hAnsi="Calibri" w:cs="Calibri"/>
                <w:sz w:val="22"/>
                <w:szCs w:val="22"/>
              </w:rPr>
              <w:t>16-24 ans</w:t>
            </w:r>
          </w:p>
        </w:tc>
        <w:tc>
          <w:tcPr>
            <w:tcW w:w="992" w:type="dxa"/>
            <w:vAlign w:val="bottom"/>
          </w:tcPr>
          <w:p w14:paraId="12A0A427" w14:textId="48B6783D" w:rsidR="00450EE7" w:rsidRPr="00F9636C" w:rsidRDefault="00450EE7" w:rsidP="00450EE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9,92</w:t>
            </w:r>
          </w:p>
        </w:tc>
        <w:tc>
          <w:tcPr>
            <w:tcW w:w="992" w:type="dxa"/>
            <w:vAlign w:val="bottom"/>
          </w:tcPr>
          <w:p w14:paraId="37C61B73" w14:textId="780E4B11" w:rsidR="00450EE7" w:rsidRPr="00F9636C" w:rsidRDefault="00450EE7" w:rsidP="00450EE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8,49</w:t>
            </w:r>
          </w:p>
        </w:tc>
        <w:tc>
          <w:tcPr>
            <w:tcW w:w="992" w:type="dxa"/>
            <w:vAlign w:val="bottom"/>
          </w:tcPr>
          <w:p w14:paraId="4617D5DB" w14:textId="2838AA85" w:rsidR="00450EE7" w:rsidRPr="00F9636C" w:rsidRDefault="00450EE7" w:rsidP="00450EE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7,84</w:t>
            </w:r>
          </w:p>
        </w:tc>
        <w:tc>
          <w:tcPr>
            <w:tcW w:w="1134" w:type="dxa"/>
          </w:tcPr>
          <w:p w14:paraId="1B740C8D" w14:textId="384D2369" w:rsidR="00450EE7" w:rsidRPr="00F9636C" w:rsidRDefault="00883DD4" w:rsidP="00450EE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Arial" w:hAnsi="Arial" w:cs="Arial"/>
                <w:b/>
                <w:bCs/>
                <w:sz w:val="20"/>
                <w:szCs w:val="20"/>
              </w:rPr>
              <w:t>8,78</w:t>
            </w:r>
          </w:p>
        </w:tc>
        <w:tc>
          <w:tcPr>
            <w:tcW w:w="993" w:type="dxa"/>
            <w:vAlign w:val="bottom"/>
          </w:tcPr>
          <w:p w14:paraId="4E123678" w14:textId="67361910" w:rsidR="00450EE7" w:rsidRPr="00F9636C" w:rsidRDefault="00450EE7" w:rsidP="00450EE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9,32</w:t>
            </w:r>
          </w:p>
        </w:tc>
        <w:tc>
          <w:tcPr>
            <w:tcW w:w="992" w:type="dxa"/>
            <w:vAlign w:val="bottom"/>
          </w:tcPr>
          <w:p w14:paraId="2BC06ABE" w14:textId="0FC15705" w:rsidR="00450EE7" w:rsidRDefault="00F75A36" w:rsidP="00450E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8,63</w:t>
            </w:r>
          </w:p>
        </w:tc>
      </w:tr>
      <w:tr w:rsidR="00450EE7" w:rsidRPr="00F9636C" w14:paraId="113863B2" w14:textId="77777777" w:rsidTr="00176C16">
        <w:tc>
          <w:tcPr>
            <w:cnfStyle w:val="001000000000" w:firstRow="0" w:lastRow="0" w:firstColumn="1" w:lastColumn="0" w:oddVBand="0" w:evenVBand="0" w:oddHBand="0" w:evenHBand="0" w:firstRowFirstColumn="0" w:firstRowLastColumn="0" w:lastRowFirstColumn="0" w:lastRowLastColumn="0"/>
            <w:tcW w:w="2689" w:type="dxa"/>
            <w:vAlign w:val="bottom"/>
          </w:tcPr>
          <w:p w14:paraId="21BF36B3" w14:textId="68D9A36D" w:rsidR="00450EE7" w:rsidRPr="00F9636C" w:rsidRDefault="00450EE7" w:rsidP="00450EE7">
            <w:pPr>
              <w:ind w:left="180"/>
              <w:rPr>
                <w:rFonts w:ascii="Arial" w:hAnsi="Arial" w:cs="Arial"/>
                <w:sz w:val="20"/>
                <w:szCs w:val="20"/>
              </w:rPr>
            </w:pPr>
            <w:r>
              <w:rPr>
                <w:rFonts w:ascii="Calibri" w:hAnsi="Calibri" w:cs="Calibri"/>
                <w:sz w:val="22"/>
                <w:szCs w:val="22"/>
              </w:rPr>
              <w:t>25-35 ans</w:t>
            </w:r>
          </w:p>
        </w:tc>
        <w:tc>
          <w:tcPr>
            <w:tcW w:w="992" w:type="dxa"/>
            <w:vAlign w:val="bottom"/>
          </w:tcPr>
          <w:p w14:paraId="3FA2410D" w14:textId="1B2FAA62" w:rsidR="00450EE7" w:rsidRPr="00F9636C" w:rsidRDefault="00450EE7" w:rsidP="00450EE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4,84</w:t>
            </w:r>
          </w:p>
        </w:tc>
        <w:tc>
          <w:tcPr>
            <w:tcW w:w="992" w:type="dxa"/>
            <w:vAlign w:val="bottom"/>
          </w:tcPr>
          <w:p w14:paraId="4EA66943" w14:textId="5762B14D" w:rsidR="00450EE7" w:rsidRPr="00F9636C" w:rsidRDefault="00450EE7" w:rsidP="00450EE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6,04</w:t>
            </w:r>
          </w:p>
        </w:tc>
        <w:tc>
          <w:tcPr>
            <w:tcW w:w="992" w:type="dxa"/>
            <w:vAlign w:val="bottom"/>
          </w:tcPr>
          <w:p w14:paraId="61210B80" w14:textId="20F27268" w:rsidR="00450EE7" w:rsidRPr="00F9636C" w:rsidRDefault="00450EE7" w:rsidP="00450EE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5,34</w:t>
            </w:r>
          </w:p>
        </w:tc>
        <w:tc>
          <w:tcPr>
            <w:tcW w:w="1134" w:type="dxa"/>
          </w:tcPr>
          <w:p w14:paraId="4BC31760" w14:textId="5656A1A5" w:rsidR="00450EE7" w:rsidRPr="00F9636C" w:rsidRDefault="00883DD4" w:rsidP="00450EE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Arial" w:hAnsi="Arial" w:cs="Arial"/>
                <w:b/>
                <w:bCs/>
                <w:sz w:val="20"/>
                <w:szCs w:val="20"/>
              </w:rPr>
              <w:t>5,40</w:t>
            </w:r>
          </w:p>
        </w:tc>
        <w:tc>
          <w:tcPr>
            <w:tcW w:w="993" w:type="dxa"/>
            <w:vAlign w:val="bottom"/>
          </w:tcPr>
          <w:p w14:paraId="16648A9B" w14:textId="216C5CF9" w:rsidR="00450EE7" w:rsidRPr="00F9636C" w:rsidRDefault="00450EE7" w:rsidP="00450EE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4,13</w:t>
            </w:r>
          </w:p>
        </w:tc>
        <w:tc>
          <w:tcPr>
            <w:tcW w:w="992" w:type="dxa"/>
            <w:vAlign w:val="bottom"/>
          </w:tcPr>
          <w:p w14:paraId="2A260FC9" w14:textId="1C4A8C4A" w:rsidR="00450EE7" w:rsidRDefault="00F75A36" w:rsidP="00450EE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4,44</w:t>
            </w:r>
          </w:p>
        </w:tc>
      </w:tr>
      <w:tr w:rsidR="00450EE7" w:rsidRPr="00F9636C" w14:paraId="21B8E2BA"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bottom"/>
          </w:tcPr>
          <w:p w14:paraId="6169453B" w14:textId="005F7DF8" w:rsidR="00450EE7" w:rsidRPr="00F9636C" w:rsidRDefault="00450EE7" w:rsidP="00450EE7">
            <w:pPr>
              <w:ind w:left="180"/>
              <w:rPr>
                <w:rFonts w:ascii="Arial" w:hAnsi="Arial" w:cs="Arial"/>
                <w:sz w:val="20"/>
                <w:szCs w:val="20"/>
              </w:rPr>
            </w:pPr>
            <w:r>
              <w:rPr>
                <w:rFonts w:ascii="Calibri" w:hAnsi="Calibri" w:cs="Calibri"/>
                <w:sz w:val="22"/>
                <w:szCs w:val="22"/>
              </w:rPr>
              <w:t>36-64 ans</w:t>
            </w:r>
          </w:p>
        </w:tc>
        <w:tc>
          <w:tcPr>
            <w:tcW w:w="992" w:type="dxa"/>
            <w:vAlign w:val="bottom"/>
          </w:tcPr>
          <w:p w14:paraId="1E91E21F" w14:textId="0EA82C80" w:rsidR="00450EE7" w:rsidRPr="00F9636C" w:rsidRDefault="00450EE7" w:rsidP="00450EE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3,22</w:t>
            </w:r>
          </w:p>
        </w:tc>
        <w:tc>
          <w:tcPr>
            <w:tcW w:w="992" w:type="dxa"/>
            <w:vAlign w:val="bottom"/>
          </w:tcPr>
          <w:p w14:paraId="5D9C7223" w14:textId="0038C6FF" w:rsidR="00450EE7" w:rsidRPr="00F9636C" w:rsidRDefault="00450EE7" w:rsidP="00450EE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2,78</w:t>
            </w:r>
          </w:p>
        </w:tc>
        <w:tc>
          <w:tcPr>
            <w:tcW w:w="992" w:type="dxa"/>
            <w:vAlign w:val="bottom"/>
          </w:tcPr>
          <w:p w14:paraId="55D38F5E" w14:textId="101BBB34" w:rsidR="00450EE7" w:rsidRPr="00F9636C" w:rsidRDefault="00450EE7" w:rsidP="00450EE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2,22</w:t>
            </w:r>
          </w:p>
        </w:tc>
        <w:tc>
          <w:tcPr>
            <w:tcW w:w="1134" w:type="dxa"/>
          </w:tcPr>
          <w:p w14:paraId="302FDD25" w14:textId="3A6E5D47" w:rsidR="00450EE7" w:rsidRPr="00F9636C" w:rsidRDefault="00883DD4" w:rsidP="00450EE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Arial" w:hAnsi="Arial" w:cs="Arial"/>
                <w:b/>
                <w:bCs/>
                <w:sz w:val="20"/>
                <w:szCs w:val="20"/>
              </w:rPr>
              <w:t>2,75</w:t>
            </w:r>
          </w:p>
        </w:tc>
        <w:tc>
          <w:tcPr>
            <w:tcW w:w="993" w:type="dxa"/>
            <w:vAlign w:val="bottom"/>
          </w:tcPr>
          <w:p w14:paraId="37439FAC" w14:textId="55376DFC" w:rsidR="00450EE7" w:rsidRPr="00F9636C" w:rsidRDefault="00450EE7" w:rsidP="00450EE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2,10</w:t>
            </w:r>
          </w:p>
        </w:tc>
        <w:tc>
          <w:tcPr>
            <w:tcW w:w="992" w:type="dxa"/>
            <w:vAlign w:val="bottom"/>
          </w:tcPr>
          <w:p w14:paraId="38514B0C" w14:textId="5580940B" w:rsidR="00450EE7" w:rsidRDefault="00F75A36" w:rsidP="00450E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2,99</w:t>
            </w:r>
          </w:p>
        </w:tc>
      </w:tr>
      <w:tr w:rsidR="00450EE7" w:rsidRPr="00F9636C" w14:paraId="4992EDC9" w14:textId="77777777" w:rsidTr="00176C16">
        <w:tc>
          <w:tcPr>
            <w:cnfStyle w:val="001000000000" w:firstRow="0" w:lastRow="0" w:firstColumn="1" w:lastColumn="0" w:oddVBand="0" w:evenVBand="0" w:oddHBand="0" w:evenHBand="0" w:firstRowFirstColumn="0" w:firstRowLastColumn="0" w:lastRowFirstColumn="0" w:lastRowLastColumn="0"/>
            <w:tcW w:w="2689" w:type="dxa"/>
            <w:vAlign w:val="bottom"/>
          </w:tcPr>
          <w:p w14:paraId="1F9A3BE8" w14:textId="6A703FC0" w:rsidR="00450EE7" w:rsidRPr="00F9636C" w:rsidRDefault="00450EE7" w:rsidP="00450EE7">
            <w:pPr>
              <w:ind w:left="180"/>
              <w:rPr>
                <w:rFonts w:ascii="Arial" w:hAnsi="Arial" w:cs="Arial"/>
                <w:sz w:val="20"/>
                <w:szCs w:val="20"/>
              </w:rPr>
            </w:pPr>
            <w:r>
              <w:rPr>
                <w:rFonts w:ascii="Calibri" w:hAnsi="Calibri" w:cs="Calibri"/>
                <w:sz w:val="22"/>
                <w:szCs w:val="22"/>
              </w:rPr>
              <w:t>65 ans et plus</w:t>
            </w:r>
          </w:p>
        </w:tc>
        <w:tc>
          <w:tcPr>
            <w:tcW w:w="992" w:type="dxa"/>
            <w:vAlign w:val="bottom"/>
          </w:tcPr>
          <w:p w14:paraId="7AF8F8D0" w14:textId="64BFD522" w:rsidR="00450EE7" w:rsidRPr="00F9636C" w:rsidRDefault="00450EE7" w:rsidP="00450EE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0,00</w:t>
            </w:r>
          </w:p>
        </w:tc>
        <w:tc>
          <w:tcPr>
            <w:tcW w:w="992" w:type="dxa"/>
            <w:vAlign w:val="bottom"/>
          </w:tcPr>
          <w:p w14:paraId="3C6E32FB" w14:textId="1D36C6F5" w:rsidR="00450EE7" w:rsidRPr="00F9636C" w:rsidRDefault="00450EE7" w:rsidP="00450EE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1,72</w:t>
            </w:r>
          </w:p>
        </w:tc>
        <w:tc>
          <w:tcPr>
            <w:tcW w:w="992" w:type="dxa"/>
            <w:vAlign w:val="bottom"/>
          </w:tcPr>
          <w:p w14:paraId="6AA6A4EB" w14:textId="12E96EF1" w:rsidR="00450EE7" w:rsidRPr="00F9636C" w:rsidRDefault="00450EE7" w:rsidP="00450EE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4,40</w:t>
            </w:r>
          </w:p>
        </w:tc>
        <w:tc>
          <w:tcPr>
            <w:tcW w:w="1134" w:type="dxa"/>
          </w:tcPr>
          <w:p w14:paraId="1611AE21" w14:textId="3C46D7A9" w:rsidR="00450EE7" w:rsidRPr="00F9636C" w:rsidRDefault="00883DD4" w:rsidP="00450EE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Arial" w:hAnsi="Arial" w:cs="Arial"/>
                <w:b/>
                <w:bCs/>
                <w:sz w:val="20"/>
                <w:szCs w:val="20"/>
              </w:rPr>
              <w:t>2,10</w:t>
            </w:r>
          </w:p>
        </w:tc>
        <w:tc>
          <w:tcPr>
            <w:tcW w:w="993" w:type="dxa"/>
            <w:vAlign w:val="bottom"/>
          </w:tcPr>
          <w:p w14:paraId="3F51EAE6" w14:textId="4A8338DC" w:rsidR="00450EE7" w:rsidRPr="00F9636C" w:rsidRDefault="00450EE7" w:rsidP="00450EE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0,27</w:t>
            </w:r>
          </w:p>
        </w:tc>
        <w:tc>
          <w:tcPr>
            <w:tcW w:w="992" w:type="dxa"/>
            <w:vAlign w:val="bottom"/>
          </w:tcPr>
          <w:p w14:paraId="44AD5B43" w14:textId="14EB25B2" w:rsidR="00450EE7" w:rsidRDefault="00450EE7" w:rsidP="00450EE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0,</w:t>
            </w:r>
            <w:r w:rsidR="00F75A36">
              <w:rPr>
                <w:rFonts w:ascii="Calibri" w:hAnsi="Calibri" w:cs="Calibri"/>
                <w:sz w:val="22"/>
                <w:szCs w:val="22"/>
              </w:rPr>
              <w:t>90</w:t>
            </w:r>
          </w:p>
        </w:tc>
      </w:tr>
      <w:tr w:rsidR="00450EE7" w:rsidRPr="00F9636C" w14:paraId="7AC4A6B0"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7"/>
          </w:tcPr>
          <w:p w14:paraId="343BF221" w14:textId="3B287EFA" w:rsidR="00450EE7" w:rsidRDefault="00450EE7" w:rsidP="00176C16">
            <w:pPr>
              <w:rPr>
                <w:rFonts w:ascii="Calibri" w:hAnsi="Calibri" w:cs="Calibri"/>
                <w:sz w:val="22"/>
                <w:szCs w:val="22"/>
              </w:rPr>
            </w:pPr>
            <w:r>
              <w:rPr>
                <w:rFonts w:ascii="Calibri" w:hAnsi="Calibri" w:cs="Calibri"/>
                <w:sz w:val="22"/>
                <w:szCs w:val="22"/>
              </w:rPr>
              <w:t>NIVEAU D’INSTRUCTION</w:t>
            </w:r>
          </w:p>
        </w:tc>
      </w:tr>
      <w:tr w:rsidR="0081786F" w:rsidRPr="00F9636C" w14:paraId="3EB684A4" w14:textId="77777777" w:rsidTr="00176C16">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left w:val="single" w:sz="4" w:space="0" w:color="auto"/>
              <w:bottom w:val="single" w:sz="4" w:space="0" w:color="auto"/>
              <w:right w:val="single" w:sz="4" w:space="0" w:color="auto"/>
            </w:tcBorders>
            <w:vAlign w:val="bottom"/>
          </w:tcPr>
          <w:p w14:paraId="0B8A4E49" w14:textId="6546F9A1" w:rsidR="0081786F" w:rsidRPr="00F9636C" w:rsidRDefault="0081786F" w:rsidP="0081786F">
            <w:pPr>
              <w:ind w:left="180"/>
              <w:rPr>
                <w:rFonts w:ascii="Arial" w:hAnsi="Arial" w:cs="Arial"/>
                <w:sz w:val="20"/>
                <w:szCs w:val="20"/>
              </w:rPr>
            </w:pPr>
            <w:r>
              <w:rPr>
                <w:rFonts w:ascii="Calibri" w:hAnsi="Calibri" w:cs="Calibri"/>
                <w:sz w:val="22"/>
                <w:szCs w:val="22"/>
              </w:rPr>
              <w:t>Aucun</w:t>
            </w:r>
          </w:p>
        </w:tc>
        <w:tc>
          <w:tcPr>
            <w:tcW w:w="992" w:type="dxa"/>
            <w:tcBorders>
              <w:left w:val="single" w:sz="4" w:space="0" w:color="auto"/>
            </w:tcBorders>
            <w:vAlign w:val="bottom"/>
          </w:tcPr>
          <w:p w14:paraId="53E9EB9C" w14:textId="4537B350"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2,30</w:t>
            </w:r>
          </w:p>
        </w:tc>
        <w:tc>
          <w:tcPr>
            <w:tcW w:w="992" w:type="dxa"/>
            <w:vAlign w:val="bottom"/>
          </w:tcPr>
          <w:p w14:paraId="50009623" w14:textId="04E6ED31"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3,36</w:t>
            </w:r>
          </w:p>
        </w:tc>
        <w:tc>
          <w:tcPr>
            <w:tcW w:w="992" w:type="dxa"/>
            <w:vAlign w:val="bottom"/>
          </w:tcPr>
          <w:p w14:paraId="418CAE15" w14:textId="2A261E36"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2,75</w:t>
            </w:r>
          </w:p>
        </w:tc>
        <w:tc>
          <w:tcPr>
            <w:tcW w:w="1134" w:type="dxa"/>
          </w:tcPr>
          <w:p w14:paraId="4CFF2EA6" w14:textId="7AABC6DC" w:rsidR="0081786F" w:rsidRPr="00F9636C" w:rsidRDefault="00610C94"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Arial" w:hAnsi="Arial" w:cs="Arial"/>
                <w:b/>
                <w:bCs/>
                <w:sz w:val="20"/>
                <w:szCs w:val="20"/>
              </w:rPr>
              <w:t>2,79</w:t>
            </w:r>
          </w:p>
        </w:tc>
        <w:tc>
          <w:tcPr>
            <w:tcW w:w="993" w:type="dxa"/>
            <w:vAlign w:val="bottom"/>
          </w:tcPr>
          <w:p w14:paraId="74AD7A08" w14:textId="7BB8FBD1"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2,00</w:t>
            </w:r>
          </w:p>
        </w:tc>
        <w:tc>
          <w:tcPr>
            <w:tcW w:w="992" w:type="dxa"/>
            <w:vAlign w:val="bottom"/>
          </w:tcPr>
          <w:p w14:paraId="3E2F7C0B" w14:textId="0956F6E0" w:rsidR="0081786F" w:rsidRDefault="00F75A36" w:rsidP="0081786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2,37</w:t>
            </w:r>
          </w:p>
        </w:tc>
      </w:tr>
      <w:tr w:rsidR="0081786F" w:rsidRPr="00F9636C" w14:paraId="1CAAC5AC"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left w:val="single" w:sz="4" w:space="0" w:color="auto"/>
              <w:bottom w:val="single" w:sz="4" w:space="0" w:color="auto"/>
              <w:right w:val="single" w:sz="4" w:space="0" w:color="auto"/>
            </w:tcBorders>
            <w:vAlign w:val="bottom"/>
          </w:tcPr>
          <w:p w14:paraId="4853921C" w14:textId="6EE37086" w:rsidR="0081786F" w:rsidRPr="00F9636C" w:rsidRDefault="0081786F" w:rsidP="0081786F">
            <w:pPr>
              <w:ind w:left="180"/>
              <w:rPr>
                <w:rFonts w:ascii="Arial" w:hAnsi="Arial" w:cs="Arial"/>
                <w:sz w:val="20"/>
                <w:szCs w:val="20"/>
              </w:rPr>
            </w:pPr>
            <w:r>
              <w:rPr>
                <w:rFonts w:ascii="Calibri" w:hAnsi="Calibri" w:cs="Calibri"/>
                <w:sz w:val="22"/>
                <w:szCs w:val="22"/>
              </w:rPr>
              <w:t>Primaire</w:t>
            </w:r>
          </w:p>
        </w:tc>
        <w:tc>
          <w:tcPr>
            <w:tcW w:w="992" w:type="dxa"/>
            <w:tcBorders>
              <w:left w:val="single" w:sz="4" w:space="0" w:color="auto"/>
            </w:tcBorders>
            <w:vAlign w:val="bottom"/>
          </w:tcPr>
          <w:p w14:paraId="491909F2" w14:textId="1361B3F1" w:rsidR="0081786F" w:rsidRPr="00F9636C" w:rsidRDefault="0081786F" w:rsidP="0081786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5,50</w:t>
            </w:r>
          </w:p>
        </w:tc>
        <w:tc>
          <w:tcPr>
            <w:tcW w:w="992" w:type="dxa"/>
            <w:vAlign w:val="bottom"/>
          </w:tcPr>
          <w:p w14:paraId="609F7795" w14:textId="2640F27A" w:rsidR="0081786F" w:rsidRPr="00F9636C" w:rsidRDefault="0081786F" w:rsidP="0081786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3,06</w:t>
            </w:r>
          </w:p>
        </w:tc>
        <w:tc>
          <w:tcPr>
            <w:tcW w:w="992" w:type="dxa"/>
            <w:vAlign w:val="bottom"/>
          </w:tcPr>
          <w:p w14:paraId="60BB73D5" w14:textId="24A30891" w:rsidR="0081786F" w:rsidRPr="00F9636C" w:rsidRDefault="0081786F" w:rsidP="0081786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4,34</w:t>
            </w:r>
          </w:p>
        </w:tc>
        <w:tc>
          <w:tcPr>
            <w:tcW w:w="1134" w:type="dxa"/>
          </w:tcPr>
          <w:p w14:paraId="12579104" w14:textId="647CF9BF" w:rsidR="0081786F" w:rsidRPr="00F9636C" w:rsidRDefault="00610C94" w:rsidP="0081786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Arial" w:hAnsi="Arial" w:cs="Arial"/>
                <w:b/>
                <w:bCs/>
                <w:sz w:val="20"/>
                <w:szCs w:val="20"/>
              </w:rPr>
              <w:t>4,33</w:t>
            </w:r>
          </w:p>
        </w:tc>
        <w:tc>
          <w:tcPr>
            <w:tcW w:w="993" w:type="dxa"/>
            <w:vAlign w:val="bottom"/>
          </w:tcPr>
          <w:p w14:paraId="446309BD" w14:textId="0534CB28" w:rsidR="0081786F" w:rsidRPr="00F9636C" w:rsidRDefault="0081786F" w:rsidP="0081786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2,98</w:t>
            </w:r>
          </w:p>
        </w:tc>
        <w:tc>
          <w:tcPr>
            <w:tcW w:w="992" w:type="dxa"/>
            <w:vAlign w:val="bottom"/>
          </w:tcPr>
          <w:p w14:paraId="267975D9" w14:textId="26A3D644" w:rsidR="0081786F" w:rsidRDefault="0081786F" w:rsidP="0081786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w:t>
            </w:r>
            <w:r w:rsidR="00F75A36">
              <w:rPr>
                <w:rFonts w:ascii="Calibri" w:hAnsi="Calibri" w:cs="Calibri"/>
                <w:sz w:val="22"/>
                <w:szCs w:val="22"/>
              </w:rPr>
              <w:t>7</w:t>
            </w:r>
          </w:p>
        </w:tc>
      </w:tr>
      <w:tr w:rsidR="0081786F" w:rsidRPr="00F9636C" w14:paraId="0AC91A2B" w14:textId="77777777" w:rsidTr="00176C16">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left w:val="single" w:sz="4" w:space="0" w:color="auto"/>
              <w:bottom w:val="single" w:sz="4" w:space="0" w:color="auto"/>
              <w:right w:val="single" w:sz="4" w:space="0" w:color="auto"/>
            </w:tcBorders>
            <w:vAlign w:val="bottom"/>
          </w:tcPr>
          <w:p w14:paraId="757647E1" w14:textId="2660B91F" w:rsidR="0081786F" w:rsidRPr="00F9636C" w:rsidRDefault="0081786F" w:rsidP="0081786F">
            <w:pPr>
              <w:ind w:left="180"/>
              <w:rPr>
                <w:rFonts w:ascii="Arial" w:hAnsi="Arial" w:cs="Arial"/>
                <w:sz w:val="20"/>
                <w:szCs w:val="20"/>
              </w:rPr>
            </w:pPr>
            <w:r>
              <w:rPr>
                <w:rFonts w:ascii="Calibri" w:hAnsi="Calibri" w:cs="Calibri"/>
                <w:sz w:val="22"/>
                <w:szCs w:val="22"/>
              </w:rPr>
              <w:t>Secondaire 1er Cycle</w:t>
            </w:r>
          </w:p>
        </w:tc>
        <w:tc>
          <w:tcPr>
            <w:tcW w:w="992" w:type="dxa"/>
            <w:tcBorders>
              <w:left w:val="single" w:sz="4" w:space="0" w:color="auto"/>
            </w:tcBorders>
            <w:vAlign w:val="bottom"/>
          </w:tcPr>
          <w:p w14:paraId="55B087F6" w14:textId="1D8C58C7"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3,94</w:t>
            </w:r>
          </w:p>
        </w:tc>
        <w:tc>
          <w:tcPr>
            <w:tcW w:w="992" w:type="dxa"/>
            <w:vAlign w:val="bottom"/>
          </w:tcPr>
          <w:p w14:paraId="705CCEF1" w14:textId="2C368351"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6,49</w:t>
            </w:r>
          </w:p>
        </w:tc>
        <w:tc>
          <w:tcPr>
            <w:tcW w:w="992" w:type="dxa"/>
            <w:vAlign w:val="bottom"/>
          </w:tcPr>
          <w:p w14:paraId="337BE6F1" w14:textId="425876AB"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4,41</w:t>
            </w:r>
          </w:p>
        </w:tc>
        <w:tc>
          <w:tcPr>
            <w:tcW w:w="1134" w:type="dxa"/>
          </w:tcPr>
          <w:p w14:paraId="33577AE7" w14:textId="2D3F3EF5" w:rsidR="0081786F" w:rsidRPr="00F9636C" w:rsidRDefault="00610C94"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Arial" w:hAnsi="Arial" w:cs="Arial"/>
                <w:b/>
                <w:bCs/>
                <w:sz w:val="20"/>
                <w:szCs w:val="20"/>
              </w:rPr>
              <w:t>4,98</w:t>
            </w:r>
          </w:p>
        </w:tc>
        <w:tc>
          <w:tcPr>
            <w:tcW w:w="993" w:type="dxa"/>
            <w:vAlign w:val="bottom"/>
          </w:tcPr>
          <w:p w14:paraId="3E12B11B" w14:textId="3EE9479F"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7,10</w:t>
            </w:r>
          </w:p>
        </w:tc>
        <w:tc>
          <w:tcPr>
            <w:tcW w:w="992" w:type="dxa"/>
            <w:vAlign w:val="bottom"/>
          </w:tcPr>
          <w:p w14:paraId="6E2133B2" w14:textId="230D33E9" w:rsidR="0081786F" w:rsidRDefault="00F75A36" w:rsidP="0081786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5,7</w:t>
            </w:r>
          </w:p>
        </w:tc>
      </w:tr>
      <w:tr w:rsidR="0081786F" w:rsidRPr="00F9636C" w14:paraId="4575CA98"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left w:val="single" w:sz="4" w:space="0" w:color="auto"/>
              <w:bottom w:val="single" w:sz="4" w:space="0" w:color="auto"/>
              <w:right w:val="single" w:sz="4" w:space="0" w:color="auto"/>
            </w:tcBorders>
            <w:vAlign w:val="bottom"/>
          </w:tcPr>
          <w:p w14:paraId="7E9243E0" w14:textId="67AA983A" w:rsidR="0081786F" w:rsidRPr="00F9636C" w:rsidRDefault="0081786F" w:rsidP="0081786F">
            <w:pPr>
              <w:ind w:left="180"/>
              <w:rPr>
                <w:rFonts w:ascii="Arial" w:hAnsi="Arial" w:cs="Arial"/>
                <w:sz w:val="20"/>
                <w:szCs w:val="20"/>
              </w:rPr>
            </w:pPr>
            <w:r>
              <w:rPr>
                <w:rFonts w:ascii="Calibri" w:hAnsi="Calibri" w:cs="Calibri"/>
                <w:sz w:val="22"/>
                <w:szCs w:val="22"/>
              </w:rPr>
              <w:t>Secondaire 2nd Cycle</w:t>
            </w:r>
          </w:p>
        </w:tc>
        <w:tc>
          <w:tcPr>
            <w:tcW w:w="992" w:type="dxa"/>
            <w:tcBorders>
              <w:left w:val="single" w:sz="4" w:space="0" w:color="auto"/>
            </w:tcBorders>
            <w:vAlign w:val="bottom"/>
          </w:tcPr>
          <w:p w14:paraId="4C42EE59" w14:textId="56CD5975" w:rsidR="0081786F" w:rsidRPr="00F9636C" w:rsidRDefault="0081786F" w:rsidP="0081786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7,65</w:t>
            </w:r>
          </w:p>
        </w:tc>
        <w:tc>
          <w:tcPr>
            <w:tcW w:w="992" w:type="dxa"/>
            <w:vAlign w:val="bottom"/>
          </w:tcPr>
          <w:p w14:paraId="3EBE9D7B" w14:textId="1EEDC774" w:rsidR="0081786F" w:rsidRPr="00F9636C" w:rsidRDefault="0081786F" w:rsidP="0081786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6,58</w:t>
            </w:r>
          </w:p>
        </w:tc>
        <w:tc>
          <w:tcPr>
            <w:tcW w:w="992" w:type="dxa"/>
            <w:vAlign w:val="bottom"/>
          </w:tcPr>
          <w:p w14:paraId="31AC46A9" w14:textId="230980D6" w:rsidR="0081786F" w:rsidRPr="00F9636C" w:rsidRDefault="0081786F" w:rsidP="0081786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10,46</w:t>
            </w:r>
          </w:p>
        </w:tc>
        <w:tc>
          <w:tcPr>
            <w:tcW w:w="1134" w:type="dxa"/>
          </w:tcPr>
          <w:p w14:paraId="391F861B" w14:textId="12A31C33" w:rsidR="0081786F" w:rsidRPr="00F9636C" w:rsidRDefault="00610C94" w:rsidP="0081786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Arial" w:hAnsi="Arial" w:cs="Arial"/>
                <w:b/>
                <w:bCs/>
                <w:sz w:val="20"/>
                <w:szCs w:val="20"/>
              </w:rPr>
              <w:t>8,36</w:t>
            </w:r>
          </w:p>
        </w:tc>
        <w:tc>
          <w:tcPr>
            <w:tcW w:w="993" w:type="dxa"/>
            <w:vAlign w:val="bottom"/>
          </w:tcPr>
          <w:p w14:paraId="096882F1" w14:textId="0164F5DD" w:rsidR="0081786F" w:rsidRPr="00F9636C" w:rsidRDefault="0081786F" w:rsidP="0081786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6,35</w:t>
            </w:r>
          </w:p>
        </w:tc>
        <w:tc>
          <w:tcPr>
            <w:tcW w:w="992" w:type="dxa"/>
            <w:vAlign w:val="bottom"/>
          </w:tcPr>
          <w:p w14:paraId="097415D2" w14:textId="4ED755A6" w:rsidR="0081786F" w:rsidRDefault="00F75A36" w:rsidP="0081786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6,44</w:t>
            </w:r>
          </w:p>
        </w:tc>
      </w:tr>
      <w:tr w:rsidR="0081786F" w:rsidRPr="00F9636C" w14:paraId="3D70BEAA" w14:textId="77777777" w:rsidTr="00176C16">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left w:val="single" w:sz="4" w:space="0" w:color="auto"/>
              <w:bottom w:val="single" w:sz="4" w:space="0" w:color="auto"/>
              <w:right w:val="single" w:sz="4" w:space="0" w:color="auto"/>
            </w:tcBorders>
            <w:vAlign w:val="bottom"/>
          </w:tcPr>
          <w:p w14:paraId="0DB665D4" w14:textId="52A50CA5" w:rsidR="0081786F" w:rsidRPr="00F9636C" w:rsidRDefault="0081786F" w:rsidP="0081786F">
            <w:pPr>
              <w:ind w:left="180"/>
              <w:rPr>
                <w:rFonts w:ascii="Arial" w:hAnsi="Arial" w:cs="Arial"/>
                <w:sz w:val="20"/>
                <w:szCs w:val="20"/>
              </w:rPr>
            </w:pPr>
            <w:r>
              <w:rPr>
                <w:rFonts w:ascii="Calibri" w:hAnsi="Calibri" w:cs="Calibri"/>
                <w:sz w:val="22"/>
                <w:szCs w:val="22"/>
              </w:rPr>
              <w:t>Supérieure</w:t>
            </w:r>
          </w:p>
        </w:tc>
        <w:tc>
          <w:tcPr>
            <w:tcW w:w="992" w:type="dxa"/>
            <w:tcBorders>
              <w:left w:val="single" w:sz="4" w:space="0" w:color="auto"/>
            </w:tcBorders>
            <w:vAlign w:val="bottom"/>
          </w:tcPr>
          <w:p w14:paraId="296D2DEA" w14:textId="3EA06776"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18,70</w:t>
            </w:r>
          </w:p>
        </w:tc>
        <w:tc>
          <w:tcPr>
            <w:tcW w:w="992" w:type="dxa"/>
            <w:vAlign w:val="bottom"/>
          </w:tcPr>
          <w:p w14:paraId="5C8730D0" w14:textId="2AADEBEA"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14,28</w:t>
            </w:r>
          </w:p>
        </w:tc>
        <w:tc>
          <w:tcPr>
            <w:tcW w:w="992" w:type="dxa"/>
            <w:vAlign w:val="bottom"/>
          </w:tcPr>
          <w:p w14:paraId="49688E5A" w14:textId="6D4045E0"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6,80</w:t>
            </w:r>
          </w:p>
        </w:tc>
        <w:tc>
          <w:tcPr>
            <w:tcW w:w="1134" w:type="dxa"/>
          </w:tcPr>
          <w:p w14:paraId="4B29F706" w14:textId="5BB31E06" w:rsidR="0081786F" w:rsidRPr="00F9636C" w:rsidRDefault="00610C94"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Arial" w:hAnsi="Arial" w:cs="Arial"/>
                <w:b/>
                <w:bCs/>
                <w:sz w:val="20"/>
                <w:szCs w:val="20"/>
              </w:rPr>
              <w:t>13,76</w:t>
            </w:r>
          </w:p>
        </w:tc>
        <w:tc>
          <w:tcPr>
            <w:tcW w:w="993" w:type="dxa"/>
            <w:vAlign w:val="bottom"/>
          </w:tcPr>
          <w:p w14:paraId="23F68356" w14:textId="3159B2C7" w:rsidR="0081786F" w:rsidRPr="00F9636C" w:rsidRDefault="0081786F" w:rsidP="0081786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9,95</w:t>
            </w:r>
          </w:p>
        </w:tc>
        <w:tc>
          <w:tcPr>
            <w:tcW w:w="992" w:type="dxa"/>
            <w:vAlign w:val="bottom"/>
          </w:tcPr>
          <w:p w14:paraId="43195222" w14:textId="48878938" w:rsidR="0081786F" w:rsidRDefault="00F75A36" w:rsidP="0081786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14,98</w:t>
            </w:r>
          </w:p>
        </w:tc>
      </w:tr>
      <w:tr w:rsidR="00E8295E" w:rsidRPr="00F9636C" w14:paraId="56288950"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left w:val="single" w:sz="4" w:space="0" w:color="auto"/>
              <w:bottom w:val="single" w:sz="4" w:space="0" w:color="auto"/>
              <w:right w:val="single" w:sz="4" w:space="0" w:color="auto"/>
            </w:tcBorders>
            <w:vAlign w:val="bottom"/>
          </w:tcPr>
          <w:p w14:paraId="7693B7A0" w14:textId="14775056" w:rsidR="00E8295E" w:rsidRDefault="00E8295E" w:rsidP="00E8295E">
            <w:pPr>
              <w:ind w:left="180"/>
              <w:rPr>
                <w:rFonts w:ascii="Calibri" w:hAnsi="Calibri" w:cs="Calibri"/>
                <w:sz w:val="22"/>
                <w:szCs w:val="22"/>
              </w:rPr>
            </w:pPr>
            <w:r>
              <w:rPr>
                <w:rFonts w:ascii="Calibri" w:hAnsi="Calibri" w:cs="Calibri"/>
                <w:sz w:val="22"/>
                <w:szCs w:val="22"/>
              </w:rPr>
              <w:t>ENSEMBLE</w:t>
            </w:r>
          </w:p>
        </w:tc>
        <w:tc>
          <w:tcPr>
            <w:tcW w:w="992" w:type="dxa"/>
            <w:tcBorders>
              <w:left w:val="single" w:sz="4" w:space="0" w:color="auto"/>
            </w:tcBorders>
            <w:vAlign w:val="bottom"/>
          </w:tcPr>
          <w:p w14:paraId="1BF879AD" w14:textId="37A86ECD" w:rsidR="00E8295E" w:rsidRDefault="00E8295E" w:rsidP="00E8295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b/>
                <w:bCs/>
                <w:sz w:val="22"/>
                <w:szCs w:val="22"/>
              </w:rPr>
              <w:t>5,04</w:t>
            </w:r>
          </w:p>
        </w:tc>
        <w:tc>
          <w:tcPr>
            <w:tcW w:w="992" w:type="dxa"/>
            <w:vAlign w:val="bottom"/>
          </w:tcPr>
          <w:p w14:paraId="2660A1C3" w14:textId="53AF8623" w:rsidR="00E8295E" w:rsidRDefault="00E8295E" w:rsidP="00E8295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b/>
                <w:bCs/>
                <w:sz w:val="22"/>
                <w:szCs w:val="22"/>
              </w:rPr>
              <w:t>5,00</w:t>
            </w:r>
          </w:p>
        </w:tc>
        <w:tc>
          <w:tcPr>
            <w:tcW w:w="992" w:type="dxa"/>
            <w:vAlign w:val="bottom"/>
          </w:tcPr>
          <w:p w14:paraId="642A8D5B" w14:textId="0FB9DA7D" w:rsidR="00E8295E" w:rsidRDefault="00E8295E" w:rsidP="00E8295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b/>
                <w:bCs/>
                <w:sz w:val="22"/>
                <w:szCs w:val="22"/>
              </w:rPr>
              <w:t>4,41</w:t>
            </w:r>
          </w:p>
        </w:tc>
        <w:tc>
          <w:tcPr>
            <w:tcW w:w="1134" w:type="dxa"/>
          </w:tcPr>
          <w:p w14:paraId="4F7DBBE4" w14:textId="103A389D" w:rsidR="00E8295E" w:rsidRPr="00F9636C" w:rsidRDefault="00610C94" w:rsidP="00E8295E">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Arial" w:hAnsi="Arial" w:cs="Arial"/>
                <w:b/>
                <w:bCs/>
                <w:sz w:val="20"/>
                <w:szCs w:val="20"/>
              </w:rPr>
              <w:t>4,82</w:t>
            </w:r>
          </w:p>
        </w:tc>
        <w:tc>
          <w:tcPr>
            <w:tcW w:w="993" w:type="dxa"/>
            <w:vAlign w:val="bottom"/>
          </w:tcPr>
          <w:p w14:paraId="259DFFE2" w14:textId="504D9726" w:rsidR="00E8295E" w:rsidRDefault="00E8295E" w:rsidP="00E8295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b/>
                <w:bCs/>
                <w:sz w:val="22"/>
                <w:szCs w:val="22"/>
              </w:rPr>
              <w:t>3,95</w:t>
            </w:r>
          </w:p>
        </w:tc>
        <w:tc>
          <w:tcPr>
            <w:tcW w:w="992" w:type="dxa"/>
            <w:vAlign w:val="bottom"/>
          </w:tcPr>
          <w:p w14:paraId="396E43B7" w14:textId="0074C4FF" w:rsidR="00E8295E" w:rsidRDefault="00F75A36" w:rsidP="00E8295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b/>
                <w:bCs/>
                <w:sz w:val="22"/>
                <w:szCs w:val="22"/>
              </w:rPr>
              <w:t>4,35</w:t>
            </w:r>
          </w:p>
        </w:tc>
      </w:tr>
      <w:tr w:rsidR="00C34421" w:rsidRPr="00F9636C" w14:paraId="1C4FD6E0" w14:textId="77777777" w:rsidTr="0011349A">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left w:val="single" w:sz="4" w:space="0" w:color="auto"/>
              <w:bottom w:val="single" w:sz="4" w:space="0" w:color="auto"/>
              <w:right w:val="single" w:sz="4" w:space="0" w:color="auto"/>
            </w:tcBorders>
            <w:vAlign w:val="bottom"/>
          </w:tcPr>
          <w:p w14:paraId="7D74121A" w14:textId="3CEC01DC" w:rsidR="00C34421" w:rsidRDefault="00C34421" w:rsidP="0081786F">
            <w:pPr>
              <w:ind w:left="180"/>
              <w:rPr>
                <w:rFonts w:ascii="Calibri" w:hAnsi="Calibri" w:cs="Calibri"/>
                <w:sz w:val="22"/>
                <w:szCs w:val="22"/>
              </w:rPr>
            </w:pPr>
            <w:r>
              <w:rPr>
                <w:rFonts w:ascii="Calibri" w:hAnsi="Calibri" w:cs="Calibri"/>
                <w:sz w:val="22"/>
                <w:szCs w:val="22"/>
              </w:rPr>
              <w:t>Pour refence : ENE 2019</w:t>
            </w:r>
          </w:p>
        </w:tc>
        <w:tc>
          <w:tcPr>
            <w:tcW w:w="6095" w:type="dxa"/>
            <w:gridSpan w:val="6"/>
            <w:tcBorders>
              <w:left w:val="single" w:sz="4" w:space="0" w:color="auto"/>
            </w:tcBorders>
            <w:vAlign w:val="bottom"/>
          </w:tcPr>
          <w:p w14:paraId="637F0E2E" w14:textId="208DE1E6" w:rsidR="00C34421" w:rsidRDefault="00C34421" w:rsidP="0081786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2,9</w:t>
            </w:r>
            <w:r w:rsidR="00E96549">
              <w:rPr>
                <w:rFonts w:ascii="Calibri" w:hAnsi="Calibri" w:cs="Calibri"/>
                <w:sz w:val="22"/>
                <w:szCs w:val="22"/>
              </w:rPr>
              <w:t>4</w:t>
            </w:r>
          </w:p>
        </w:tc>
      </w:tr>
    </w:tbl>
    <w:p w14:paraId="7D686969" w14:textId="77777777" w:rsidR="00E8295E" w:rsidRDefault="00E8295E" w:rsidP="007179F0">
      <w:pPr>
        <w:rPr>
          <w:lang w:eastAsia="en-US"/>
        </w:rPr>
      </w:pPr>
    </w:p>
    <w:p w14:paraId="101F975C" w14:textId="77777777" w:rsidR="00725AB2" w:rsidRPr="001878E7" w:rsidRDefault="00725AB2" w:rsidP="00725AB2">
      <w:pPr>
        <w:rPr>
          <w:rFonts w:ascii="Arial" w:hAnsi="Arial" w:cs="Arial"/>
          <w:i/>
          <w:iCs/>
          <w:sz w:val="20"/>
          <w:szCs w:val="20"/>
        </w:rPr>
      </w:pPr>
      <w:r w:rsidRPr="001878E7">
        <w:rPr>
          <w:rFonts w:ascii="Arial" w:hAnsi="Arial" w:cs="Arial"/>
          <w:i/>
          <w:iCs/>
          <w:sz w:val="20"/>
          <w:szCs w:val="20"/>
        </w:rPr>
        <w:t>Source : ENE-M 2024-2025, ANStat</w:t>
      </w:r>
    </w:p>
    <w:p w14:paraId="2ED66D0D" w14:textId="1C994023" w:rsidR="00880313" w:rsidRDefault="00880313">
      <w:pPr>
        <w:rPr>
          <w:lang w:eastAsia="en-US"/>
        </w:rPr>
      </w:pPr>
      <w:r>
        <w:rPr>
          <w:lang w:eastAsia="en-US"/>
        </w:rPr>
        <w:br w:type="page"/>
      </w:r>
    </w:p>
    <w:p w14:paraId="372C2BBD" w14:textId="2C8F5C24" w:rsidR="00EE31AE" w:rsidRDefault="009A374B" w:rsidP="00176C16">
      <w:pPr>
        <w:pStyle w:val="Titre3"/>
        <w:numPr>
          <w:ilvl w:val="0"/>
          <w:numId w:val="0"/>
        </w:numPr>
        <w:spacing w:before="360"/>
        <w:rPr>
          <w:rFonts w:ascii="Arial" w:hAnsi="Arial" w:cs="Arial"/>
          <w:sz w:val="23"/>
          <w:szCs w:val="23"/>
        </w:rPr>
      </w:pPr>
      <w:commentRangeStart w:id="9"/>
      <w:r w:rsidRPr="000C0B65">
        <w:rPr>
          <w:rFonts w:ascii="Arial" w:hAnsi="Arial" w:cs="Arial"/>
          <w:sz w:val="23"/>
          <w:szCs w:val="23"/>
        </w:rPr>
        <w:lastRenderedPageBreak/>
        <w:t>A1.2. Indicateurs de sous-utilisation de la main-d'œuvre</w:t>
      </w:r>
      <w:commentRangeEnd w:id="9"/>
      <w:r w:rsidR="000C0B65">
        <w:rPr>
          <w:rStyle w:val="Marquedecommentaire"/>
          <w:b w:val="0"/>
          <w:bCs w:val="0"/>
          <w:lang w:eastAsia="fr-FR"/>
        </w:rPr>
        <w:commentReference w:id="9"/>
      </w:r>
    </w:p>
    <w:p w14:paraId="697E2949" w14:textId="7577E325" w:rsidR="00176C16" w:rsidRDefault="00176C16" w:rsidP="00176C16">
      <w:pPr>
        <w:rPr>
          <w:lang w:eastAsia="en-US"/>
        </w:rPr>
      </w:pPr>
    </w:p>
    <w:p w14:paraId="4A008391" w14:textId="77777777" w:rsidR="00176C16" w:rsidRPr="00176C16" w:rsidRDefault="00176C16" w:rsidP="00176C16">
      <w:pPr>
        <w:rPr>
          <w:lang w:eastAsia="en-US"/>
        </w:rPr>
      </w:pPr>
    </w:p>
    <w:p w14:paraId="00C4AECF" w14:textId="48BB3218" w:rsidR="00EE31AE" w:rsidRDefault="00EE31AE" w:rsidP="00176C16">
      <w:pPr>
        <w:pStyle w:val="Lgende"/>
        <w:keepNext/>
      </w:pPr>
      <w:r>
        <w:t>Tableau A</w:t>
      </w:r>
      <w:r w:rsidR="00841033">
        <w:t>1.2</w:t>
      </w:r>
      <w:r>
        <w:t xml:space="preserve"> : SU3</w:t>
      </w:r>
      <w:r w:rsidR="00176C16">
        <w:t xml:space="preserve"> </w:t>
      </w:r>
      <w:r>
        <w:t xml:space="preserve">(chômage + main d'œuvre potentielle) par milieu de résidence, sexe, âge et niveau </w:t>
      </w:r>
      <w:r w:rsidR="00176C16">
        <w:t>d’instruction (</w:t>
      </w:r>
      <w:r w:rsidR="00E96549">
        <w:t>%)</w:t>
      </w:r>
    </w:p>
    <w:tbl>
      <w:tblPr>
        <w:tblStyle w:val="TableauGrille4"/>
        <w:tblW w:w="0" w:type="auto"/>
        <w:tblLayout w:type="fixed"/>
        <w:tblLook w:val="04A0" w:firstRow="1" w:lastRow="0" w:firstColumn="1" w:lastColumn="0" w:noHBand="0" w:noVBand="1"/>
      </w:tblPr>
      <w:tblGrid>
        <w:gridCol w:w="2830"/>
        <w:gridCol w:w="993"/>
        <w:gridCol w:w="992"/>
        <w:gridCol w:w="992"/>
        <w:gridCol w:w="992"/>
        <w:gridCol w:w="993"/>
        <w:gridCol w:w="992"/>
      </w:tblGrid>
      <w:tr w:rsidR="00E8295E" w:rsidRPr="00F9636C" w14:paraId="3472B3E3" w14:textId="77777777" w:rsidTr="00E829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541634F" w14:textId="77777777" w:rsidR="00FC4069" w:rsidRPr="00F9636C" w:rsidRDefault="00FC4069" w:rsidP="0011349A">
            <w:pPr>
              <w:jc w:val="center"/>
              <w:rPr>
                <w:rFonts w:ascii="Arial" w:hAnsi="Arial" w:cs="Arial"/>
                <w:color w:val="auto"/>
                <w:sz w:val="20"/>
                <w:szCs w:val="20"/>
              </w:rPr>
            </w:pPr>
            <w:r w:rsidRPr="00F9636C">
              <w:rPr>
                <w:rFonts w:ascii="Arial" w:hAnsi="Arial" w:cs="Arial"/>
                <w:color w:val="auto"/>
                <w:sz w:val="20"/>
                <w:szCs w:val="20"/>
              </w:rPr>
              <w:t>Catégorie</w:t>
            </w:r>
          </w:p>
        </w:tc>
        <w:tc>
          <w:tcPr>
            <w:tcW w:w="993" w:type="dxa"/>
          </w:tcPr>
          <w:p w14:paraId="288B9F5F" w14:textId="77777777" w:rsidR="00FC4069" w:rsidRPr="00F9636C" w:rsidRDefault="00FC4069"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T2-2024</w:t>
            </w:r>
          </w:p>
        </w:tc>
        <w:tc>
          <w:tcPr>
            <w:tcW w:w="992" w:type="dxa"/>
          </w:tcPr>
          <w:p w14:paraId="0F6DD8E8" w14:textId="77777777" w:rsidR="00FC4069" w:rsidRPr="00F9636C" w:rsidRDefault="00FC4069"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T3-2024</w:t>
            </w:r>
          </w:p>
        </w:tc>
        <w:tc>
          <w:tcPr>
            <w:tcW w:w="992" w:type="dxa"/>
          </w:tcPr>
          <w:p w14:paraId="0426E426" w14:textId="77777777" w:rsidR="00FC4069" w:rsidRPr="00F9636C" w:rsidRDefault="00FC4069"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T4-2024</w:t>
            </w:r>
          </w:p>
        </w:tc>
        <w:tc>
          <w:tcPr>
            <w:tcW w:w="992" w:type="dxa"/>
          </w:tcPr>
          <w:p w14:paraId="630B2B31" w14:textId="77777777" w:rsidR="00FC4069" w:rsidRPr="00F9636C" w:rsidRDefault="00FC4069"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Annuel 2024</w:t>
            </w:r>
          </w:p>
        </w:tc>
        <w:tc>
          <w:tcPr>
            <w:tcW w:w="993" w:type="dxa"/>
          </w:tcPr>
          <w:p w14:paraId="3E84E924" w14:textId="77777777" w:rsidR="00FC4069" w:rsidRPr="00F9636C" w:rsidRDefault="00FC4069"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auto"/>
                <w:sz w:val="20"/>
                <w:szCs w:val="20"/>
              </w:rPr>
              <w:t>T1-2025</w:t>
            </w:r>
          </w:p>
        </w:tc>
        <w:tc>
          <w:tcPr>
            <w:tcW w:w="992" w:type="dxa"/>
          </w:tcPr>
          <w:p w14:paraId="0BF0EAF7" w14:textId="77777777" w:rsidR="00FC4069" w:rsidRPr="00F9636C" w:rsidRDefault="00FC4069"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T2-2025</w:t>
            </w:r>
          </w:p>
        </w:tc>
      </w:tr>
      <w:tr w:rsidR="00FC4069" w:rsidRPr="00F9636C" w14:paraId="35A1033D"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2" w:type="dxa"/>
            <w:gridSpan w:val="6"/>
          </w:tcPr>
          <w:p w14:paraId="2F6BE11C" w14:textId="77777777" w:rsidR="00FC4069" w:rsidRPr="00F9636C" w:rsidRDefault="00FC4069" w:rsidP="0011349A">
            <w:pPr>
              <w:rPr>
                <w:rFonts w:ascii="Arial" w:hAnsi="Arial" w:cs="Arial"/>
                <w:sz w:val="20"/>
                <w:szCs w:val="20"/>
              </w:rPr>
            </w:pPr>
            <w:r w:rsidRPr="00F9636C">
              <w:rPr>
                <w:rFonts w:ascii="Arial" w:hAnsi="Arial" w:cs="Arial"/>
                <w:sz w:val="20"/>
                <w:szCs w:val="20"/>
              </w:rPr>
              <w:t>MILIEU DE RÉSIDENCE</w:t>
            </w:r>
          </w:p>
        </w:tc>
        <w:tc>
          <w:tcPr>
            <w:tcW w:w="992" w:type="dxa"/>
          </w:tcPr>
          <w:p w14:paraId="58A7BA40" w14:textId="77777777" w:rsidR="00FC4069" w:rsidRPr="00F9636C" w:rsidRDefault="00FC4069" w:rsidP="0011349A">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C15FA4" w:rsidRPr="00F9636C" w14:paraId="5EA903C2" w14:textId="77777777" w:rsidTr="00176C16">
        <w:tc>
          <w:tcPr>
            <w:cnfStyle w:val="001000000000" w:firstRow="0" w:lastRow="0" w:firstColumn="1" w:lastColumn="0" w:oddVBand="0" w:evenVBand="0" w:oddHBand="0" w:evenHBand="0" w:firstRowFirstColumn="0" w:firstRowLastColumn="0" w:lastRowFirstColumn="0" w:lastRowLastColumn="0"/>
            <w:tcW w:w="2830" w:type="dxa"/>
          </w:tcPr>
          <w:p w14:paraId="7D061AC4"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Abidjan</w:t>
            </w:r>
          </w:p>
        </w:tc>
        <w:tc>
          <w:tcPr>
            <w:tcW w:w="993" w:type="dxa"/>
            <w:vAlign w:val="bottom"/>
          </w:tcPr>
          <w:p w14:paraId="6E3DC8B6" w14:textId="46B7AEDD"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76C16">
              <w:rPr>
                <w:rFonts w:ascii="Calibri" w:hAnsi="Calibri" w:cs="Calibri"/>
                <w:sz w:val="22"/>
                <w:szCs w:val="22"/>
              </w:rPr>
              <w:t>16,06</w:t>
            </w:r>
          </w:p>
        </w:tc>
        <w:tc>
          <w:tcPr>
            <w:tcW w:w="992" w:type="dxa"/>
            <w:vAlign w:val="bottom"/>
          </w:tcPr>
          <w:p w14:paraId="5349E387" w14:textId="770A820C"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14,15</w:t>
            </w:r>
          </w:p>
        </w:tc>
        <w:tc>
          <w:tcPr>
            <w:tcW w:w="992" w:type="dxa"/>
            <w:vAlign w:val="bottom"/>
          </w:tcPr>
          <w:p w14:paraId="54AAA428" w14:textId="66D01EC4"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15,22</w:t>
            </w:r>
          </w:p>
        </w:tc>
        <w:tc>
          <w:tcPr>
            <w:tcW w:w="992" w:type="dxa"/>
          </w:tcPr>
          <w:p w14:paraId="316884DF" w14:textId="5A1A117C"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15,13</w:t>
            </w:r>
          </w:p>
        </w:tc>
        <w:tc>
          <w:tcPr>
            <w:tcW w:w="993" w:type="dxa"/>
            <w:vAlign w:val="bottom"/>
          </w:tcPr>
          <w:p w14:paraId="11BE3FE6" w14:textId="53B4710B"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17,70</w:t>
            </w:r>
          </w:p>
        </w:tc>
        <w:tc>
          <w:tcPr>
            <w:tcW w:w="992" w:type="dxa"/>
            <w:vAlign w:val="bottom"/>
          </w:tcPr>
          <w:p w14:paraId="4AA608B6" w14:textId="1D50A647"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17,75</w:t>
            </w:r>
          </w:p>
        </w:tc>
      </w:tr>
      <w:tr w:rsidR="00C15FA4" w:rsidRPr="00F9636C" w14:paraId="2FEA38D4"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5021AEC"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Autre urbain</w:t>
            </w:r>
          </w:p>
        </w:tc>
        <w:tc>
          <w:tcPr>
            <w:tcW w:w="993" w:type="dxa"/>
            <w:vAlign w:val="bottom"/>
          </w:tcPr>
          <w:p w14:paraId="0CCF835D" w14:textId="3F5F6906"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16,42</w:t>
            </w:r>
          </w:p>
        </w:tc>
        <w:tc>
          <w:tcPr>
            <w:tcW w:w="992" w:type="dxa"/>
            <w:vAlign w:val="bottom"/>
          </w:tcPr>
          <w:p w14:paraId="0FEF4009" w14:textId="54E88364"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19,31</w:t>
            </w:r>
          </w:p>
        </w:tc>
        <w:tc>
          <w:tcPr>
            <w:tcW w:w="992" w:type="dxa"/>
            <w:vAlign w:val="bottom"/>
          </w:tcPr>
          <w:p w14:paraId="6878440D" w14:textId="00B34BCD"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16,08</w:t>
            </w:r>
          </w:p>
        </w:tc>
        <w:tc>
          <w:tcPr>
            <w:tcW w:w="992" w:type="dxa"/>
          </w:tcPr>
          <w:p w14:paraId="68D79C0F" w14:textId="1A4B4240"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17,29</w:t>
            </w:r>
          </w:p>
        </w:tc>
        <w:tc>
          <w:tcPr>
            <w:tcW w:w="993" w:type="dxa"/>
            <w:vAlign w:val="bottom"/>
          </w:tcPr>
          <w:p w14:paraId="328AD686" w14:textId="57D76338"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14,28</w:t>
            </w:r>
          </w:p>
        </w:tc>
        <w:tc>
          <w:tcPr>
            <w:tcW w:w="992" w:type="dxa"/>
            <w:vAlign w:val="bottom"/>
          </w:tcPr>
          <w:p w14:paraId="13549BD0" w14:textId="548E1074"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Calibri" w:hAnsi="Calibri" w:cs="Calibri"/>
                <w:sz w:val="22"/>
                <w:szCs w:val="22"/>
              </w:rPr>
              <w:t>15,13</w:t>
            </w:r>
          </w:p>
        </w:tc>
      </w:tr>
      <w:tr w:rsidR="00C15FA4" w:rsidRPr="00F9636C" w14:paraId="1631BBCE" w14:textId="77777777" w:rsidTr="00176C16">
        <w:tc>
          <w:tcPr>
            <w:cnfStyle w:val="001000000000" w:firstRow="0" w:lastRow="0" w:firstColumn="1" w:lastColumn="0" w:oddVBand="0" w:evenVBand="0" w:oddHBand="0" w:evenHBand="0" w:firstRowFirstColumn="0" w:firstRowLastColumn="0" w:lastRowFirstColumn="0" w:lastRowLastColumn="0"/>
            <w:tcW w:w="2830" w:type="dxa"/>
          </w:tcPr>
          <w:p w14:paraId="4792F4AE"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Rural</w:t>
            </w:r>
          </w:p>
        </w:tc>
        <w:tc>
          <w:tcPr>
            <w:tcW w:w="993" w:type="dxa"/>
            <w:vAlign w:val="bottom"/>
          </w:tcPr>
          <w:p w14:paraId="6BC1A4FB" w14:textId="032E802A"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10,99</w:t>
            </w:r>
          </w:p>
        </w:tc>
        <w:tc>
          <w:tcPr>
            <w:tcW w:w="992" w:type="dxa"/>
            <w:vAlign w:val="bottom"/>
          </w:tcPr>
          <w:p w14:paraId="7EE30EFE" w14:textId="29059C18"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12,75</w:t>
            </w:r>
          </w:p>
        </w:tc>
        <w:tc>
          <w:tcPr>
            <w:tcW w:w="992" w:type="dxa"/>
            <w:vAlign w:val="bottom"/>
          </w:tcPr>
          <w:p w14:paraId="67C30FFF" w14:textId="49E47622"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11,70</w:t>
            </w:r>
          </w:p>
        </w:tc>
        <w:tc>
          <w:tcPr>
            <w:tcW w:w="992" w:type="dxa"/>
          </w:tcPr>
          <w:p w14:paraId="41498EDD" w14:textId="42E85B6C"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11,81</w:t>
            </w:r>
          </w:p>
        </w:tc>
        <w:tc>
          <w:tcPr>
            <w:tcW w:w="993" w:type="dxa"/>
            <w:vAlign w:val="bottom"/>
          </w:tcPr>
          <w:p w14:paraId="3DFA9D56" w14:textId="757A77FB"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11,00</w:t>
            </w:r>
          </w:p>
        </w:tc>
        <w:tc>
          <w:tcPr>
            <w:tcW w:w="992" w:type="dxa"/>
            <w:vAlign w:val="bottom"/>
          </w:tcPr>
          <w:p w14:paraId="5272B90B" w14:textId="2A162DA8"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10,22</w:t>
            </w:r>
          </w:p>
        </w:tc>
      </w:tr>
      <w:tr w:rsidR="00C15FA4" w:rsidRPr="00F9636C" w14:paraId="618816A3"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2" w:type="dxa"/>
            <w:gridSpan w:val="6"/>
          </w:tcPr>
          <w:p w14:paraId="0CFE9B64" w14:textId="77777777" w:rsidR="00C15FA4" w:rsidRPr="00F9636C" w:rsidRDefault="00C15FA4" w:rsidP="00C15FA4">
            <w:pPr>
              <w:rPr>
                <w:rFonts w:ascii="Arial" w:hAnsi="Arial" w:cs="Arial"/>
                <w:sz w:val="20"/>
                <w:szCs w:val="20"/>
              </w:rPr>
            </w:pPr>
            <w:r w:rsidRPr="00F9636C">
              <w:rPr>
                <w:rFonts w:ascii="Arial" w:hAnsi="Arial" w:cs="Arial"/>
                <w:sz w:val="20"/>
                <w:szCs w:val="20"/>
              </w:rPr>
              <w:t>SEXE</w:t>
            </w:r>
          </w:p>
        </w:tc>
        <w:tc>
          <w:tcPr>
            <w:tcW w:w="992" w:type="dxa"/>
          </w:tcPr>
          <w:p w14:paraId="1E9BFEBB" w14:textId="77777777" w:rsidR="00C15FA4" w:rsidRPr="00F9636C" w:rsidRDefault="00C15FA4" w:rsidP="00C15FA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C15FA4" w:rsidRPr="00F9636C" w14:paraId="05E98B91" w14:textId="77777777" w:rsidTr="00176C16">
        <w:tc>
          <w:tcPr>
            <w:cnfStyle w:val="001000000000" w:firstRow="0" w:lastRow="0" w:firstColumn="1" w:lastColumn="0" w:oddVBand="0" w:evenVBand="0" w:oddHBand="0" w:evenHBand="0" w:firstRowFirstColumn="0" w:firstRowLastColumn="0" w:lastRowFirstColumn="0" w:lastRowLastColumn="0"/>
            <w:tcW w:w="2830" w:type="dxa"/>
          </w:tcPr>
          <w:p w14:paraId="3CD948BA"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Masculin</w:t>
            </w:r>
          </w:p>
        </w:tc>
        <w:tc>
          <w:tcPr>
            <w:tcW w:w="993" w:type="dxa"/>
            <w:vAlign w:val="bottom"/>
          </w:tcPr>
          <w:p w14:paraId="76C7D56B" w14:textId="33124924"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8,18</w:t>
            </w:r>
          </w:p>
        </w:tc>
        <w:tc>
          <w:tcPr>
            <w:tcW w:w="992" w:type="dxa"/>
            <w:vAlign w:val="bottom"/>
          </w:tcPr>
          <w:p w14:paraId="6B535F82" w14:textId="3BA9EB64"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11,54</w:t>
            </w:r>
          </w:p>
        </w:tc>
        <w:tc>
          <w:tcPr>
            <w:tcW w:w="992" w:type="dxa"/>
            <w:vAlign w:val="bottom"/>
          </w:tcPr>
          <w:p w14:paraId="7883DEF5" w14:textId="13DCF0E8"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8,99</w:t>
            </w:r>
          </w:p>
        </w:tc>
        <w:tc>
          <w:tcPr>
            <w:tcW w:w="992" w:type="dxa"/>
          </w:tcPr>
          <w:p w14:paraId="760D4A06" w14:textId="05075E8E"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9,56</w:t>
            </w:r>
          </w:p>
        </w:tc>
        <w:tc>
          <w:tcPr>
            <w:tcW w:w="993" w:type="dxa"/>
            <w:vAlign w:val="bottom"/>
          </w:tcPr>
          <w:p w14:paraId="76DDAD1B" w14:textId="303674F5"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9,38</w:t>
            </w:r>
          </w:p>
        </w:tc>
        <w:tc>
          <w:tcPr>
            <w:tcW w:w="992" w:type="dxa"/>
            <w:vAlign w:val="bottom"/>
          </w:tcPr>
          <w:p w14:paraId="3146D86D" w14:textId="162691FF"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8,76</w:t>
            </w:r>
          </w:p>
        </w:tc>
      </w:tr>
      <w:tr w:rsidR="00C15FA4" w:rsidRPr="00F9636C" w14:paraId="60E25204"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B9BF577"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Féminin</w:t>
            </w:r>
          </w:p>
        </w:tc>
        <w:tc>
          <w:tcPr>
            <w:tcW w:w="993" w:type="dxa"/>
            <w:vAlign w:val="bottom"/>
          </w:tcPr>
          <w:p w14:paraId="5924D47C" w14:textId="3298EA55"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20,72</w:t>
            </w:r>
          </w:p>
        </w:tc>
        <w:tc>
          <w:tcPr>
            <w:tcW w:w="992" w:type="dxa"/>
            <w:vAlign w:val="bottom"/>
          </w:tcPr>
          <w:p w14:paraId="74F8756E" w14:textId="37973061"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19,82</w:t>
            </w:r>
          </w:p>
        </w:tc>
        <w:tc>
          <w:tcPr>
            <w:tcW w:w="992" w:type="dxa"/>
            <w:vAlign w:val="bottom"/>
          </w:tcPr>
          <w:p w14:paraId="7ABDFBBD" w14:textId="4CB1EF89"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19,81</w:t>
            </w:r>
          </w:p>
        </w:tc>
        <w:tc>
          <w:tcPr>
            <w:tcW w:w="992" w:type="dxa"/>
          </w:tcPr>
          <w:p w14:paraId="656F6863" w14:textId="68C3DDA8"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20,12</w:t>
            </w:r>
          </w:p>
        </w:tc>
        <w:tc>
          <w:tcPr>
            <w:tcW w:w="993" w:type="dxa"/>
            <w:vAlign w:val="bottom"/>
          </w:tcPr>
          <w:p w14:paraId="7E047900" w14:textId="71809950"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18,25</w:t>
            </w:r>
          </w:p>
        </w:tc>
        <w:tc>
          <w:tcPr>
            <w:tcW w:w="992" w:type="dxa"/>
            <w:vAlign w:val="bottom"/>
          </w:tcPr>
          <w:p w14:paraId="0CA2E971" w14:textId="16567415"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Calibri" w:hAnsi="Calibri" w:cs="Calibri"/>
                <w:sz w:val="22"/>
                <w:szCs w:val="22"/>
              </w:rPr>
              <w:t>18,76</w:t>
            </w:r>
          </w:p>
        </w:tc>
      </w:tr>
      <w:tr w:rsidR="00C15FA4" w:rsidRPr="00F9636C" w14:paraId="06881A06" w14:textId="77777777" w:rsidTr="00176C16">
        <w:tc>
          <w:tcPr>
            <w:cnfStyle w:val="001000000000" w:firstRow="0" w:lastRow="0" w:firstColumn="1" w:lastColumn="0" w:oddVBand="0" w:evenVBand="0" w:oddHBand="0" w:evenHBand="0" w:firstRowFirstColumn="0" w:firstRowLastColumn="0" w:lastRowFirstColumn="0" w:lastRowLastColumn="0"/>
            <w:tcW w:w="8784" w:type="dxa"/>
            <w:gridSpan w:val="7"/>
          </w:tcPr>
          <w:p w14:paraId="3E48B658" w14:textId="5B1238DD" w:rsidR="00C15FA4" w:rsidRDefault="00C15FA4" w:rsidP="00C15FA4">
            <w:pPr>
              <w:rPr>
                <w:rFonts w:ascii="Calibri" w:hAnsi="Calibri" w:cs="Calibri"/>
                <w:sz w:val="22"/>
                <w:szCs w:val="22"/>
              </w:rPr>
            </w:pPr>
            <w:r>
              <w:rPr>
                <w:rFonts w:ascii="Arial" w:hAnsi="Arial" w:cs="Arial"/>
                <w:sz w:val="20"/>
                <w:szCs w:val="20"/>
              </w:rPr>
              <w:t>GROUPE D’AGE</w:t>
            </w:r>
          </w:p>
        </w:tc>
      </w:tr>
      <w:tr w:rsidR="00C15FA4" w:rsidRPr="00F9636C" w14:paraId="3878B0CD"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67D48417" w14:textId="651C6494" w:rsidR="00C15FA4" w:rsidRPr="00F9636C" w:rsidRDefault="00C15FA4" w:rsidP="00C15FA4">
            <w:pPr>
              <w:ind w:left="180"/>
              <w:rPr>
                <w:rFonts w:ascii="Arial" w:hAnsi="Arial" w:cs="Arial"/>
                <w:sz w:val="20"/>
                <w:szCs w:val="20"/>
              </w:rPr>
            </w:pPr>
            <w:r>
              <w:rPr>
                <w:rFonts w:ascii="Calibri" w:hAnsi="Calibri" w:cs="Calibri"/>
                <w:sz w:val="22"/>
                <w:szCs w:val="22"/>
              </w:rPr>
              <w:t>16-24 ans</w:t>
            </w:r>
          </w:p>
        </w:tc>
        <w:tc>
          <w:tcPr>
            <w:tcW w:w="993" w:type="dxa"/>
            <w:vAlign w:val="bottom"/>
          </w:tcPr>
          <w:p w14:paraId="5EDC64C2" w14:textId="45B18830"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27,47</w:t>
            </w:r>
          </w:p>
        </w:tc>
        <w:tc>
          <w:tcPr>
            <w:tcW w:w="992" w:type="dxa"/>
            <w:vAlign w:val="bottom"/>
          </w:tcPr>
          <w:p w14:paraId="481250BA" w14:textId="3B4CEF75"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28,92</w:t>
            </w:r>
          </w:p>
        </w:tc>
        <w:tc>
          <w:tcPr>
            <w:tcW w:w="992" w:type="dxa"/>
            <w:vAlign w:val="bottom"/>
          </w:tcPr>
          <w:p w14:paraId="01AFB8C8" w14:textId="2488574B"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26,87</w:t>
            </w:r>
          </w:p>
        </w:tc>
        <w:tc>
          <w:tcPr>
            <w:tcW w:w="992" w:type="dxa"/>
          </w:tcPr>
          <w:p w14:paraId="4D506F87" w14:textId="2092D908"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27,78</w:t>
            </w:r>
          </w:p>
        </w:tc>
        <w:tc>
          <w:tcPr>
            <w:tcW w:w="993" w:type="dxa"/>
            <w:vAlign w:val="bottom"/>
          </w:tcPr>
          <w:p w14:paraId="21D36198" w14:textId="35CF8A05"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31,37</w:t>
            </w:r>
          </w:p>
        </w:tc>
        <w:tc>
          <w:tcPr>
            <w:tcW w:w="992" w:type="dxa"/>
            <w:vAlign w:val="bottom"/>
          </w:tcPr>
          <w:p w14:paraId="4553BCA4" w14:textId="3584CFD9"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30,17</w:t>
            </w:r>
          </w:p>
        </w:tc>
      </w:tr>
      <w:tr w:rsidR="00C15FA4" w:rsidRPr="00F9636C" w14:paraId="0A064600" w14:textId="77777777" w:rsidTr="00176C16">
        <w:tc>
          <w:tcPr>
            <w:cnfStyle w:val="001000000000" w:firstRow="0" w:lastRow="0" w:firstColumn="1" w:lastColumn="0" w:oddVBand="0" w:evenVBand="0" w:oddHBand="0" w:evenHBand="0" w:firstRowFirstColumn="0" w:firstRowLastColumn="0" w:lastRowFirstColumn="0" w:lastRowLastColumn="0"/>
            <w:tcW w:w="2830" w:type="dxa"/>
            <w:vAlign w:val="bottom"/>
          </w:tcPr>
          <w:p w14:paraId="047EAB1F" w14:textId="0D4B69FF" w:rsidR="00C15FA4" w:rsidRPr="00F9636C" w:rsidRDefault="00C15FA4" w:rsidP="00C15FA4">
            <w:pPr>
              <w:ind w:left="180"/>
              <w:rPr>
                <w:rFonts w:ascii="Arial" w:hAnsi="Arial" w:cs="Arial"/>
                <w:sz w:val="20"/>
                <w:szCs w:val="20"/>
              </w:rPr>
            </w:pPr>
            <w:r>
              <w:rPr>
                <w:rFonts w:ascii="Calibri" w:hAnsi="Calibri" w:cs="Calibri"/>
                <w:sz w:val="22"/>
                <w:szCs w:val="22"/>
              </w:rPr>
              <w:t>25-35 ans</w:t>
            </w:r>
          </w:p>
        </w:tc>
        <w:tc>
          <w:tcPr>
            <w:tcW w:w="993" w:type="dxa"/>
            <w:vAlign w:val="bottom"/>
          </w:tcPr>
          <w:p w14:paraId="0A7775F1" w14:textId="46C2651D"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11,96</w:t>
            </w:r>
          </w:p>
        </w:tc>
        <w:tc>
          <w:tcPr>
            <w:tcW w:w="992" w:type="dxa"/>
            <w:vAlign w:val="bottom"/>
          </w:tcPr>
          <w:p w14:paraId="23F46270" w14:textId="118B3665"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14,42</w:t>
            </w:r>
          </w:p>
        </w:tc>
        <w:tc>
          <w:tcPr>
            <w:tcW w:w="992" w:type="dxa"/>
            <w:vAlign w:val="bottom"/>
          </w:tcPr>
          <w:p w14:paraId="71712BE4" w14:textId="1D899FF4"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13,46</w:t>
            </w:r>
          </w:p>
        </w:tc>
        <w:tc>
          <w:tcPr>
            <w:tcW w:w="992" w:type="dxa"/>
          </w:tcPr>
          <w:p w14:paraId="1DADB56D" w14:textId="418A2262"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13,28</w:t>
            </w:r>
          </w:p>
        </w:tc>
        <w:tc>
          <w:tcPr>
            <w:tcW w:w="993" w:type="dxa"/>
            <w:vAlign w:val="bottom"/>
          </w:tcPr>
          <w:p w14:paraId="2C15EA25" w14:textId="75EEB0B7"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11,95</w:t>
            </w:r>
          </w:p>
        </w:tc>
        <w:tc>
          <w:tcPr>
            <w:tcW w:w="992" w:type="dxa"/>
            <w:vAlign w:val="bottom"/>
          </w:tcPr>
          <w:p w14:paraId="5FC45539" w14:textId="3AC6189D"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12,65</w:t>
            </w:r>
          </w:p>
        </w:tc>
      </w:tr>
      <w:tr w:rsidR="00C15FA4" w:rsidRPr="00F9636C" w14:paraId="72F184A6"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1F8D81F6" w14:textId="212E0227" w:rsidR="00C15FA4" w:rsidRPr="00F9636C" w:rsidRDefault="00C15FA4" w:rsidP="00C15FA4">
            <w:pPr>
              <w:ind w:left="180"/>
              <w:rPr>
                <w:rFonts w:ascii="Arial" w:hAnsi="Arial" w:cs="Arial"/>
                <w:sz w:val="20"/>
                <w:szCs w:val="20"/>
              </w:rPr>
            </w:pPr>
            <w:r>
              <w:rPr>
                <w:rFonts w:ascii="Calibri" w:hAnsi="Calibri" w:cs="Calibri"/>
                <w:sz w:val="22"/>
                <w:szCs w:val="22"/>
              </w:rPr>
              <w:t>36-64 ans</w:t>
            </w:r>
          </w:p>
        </w:tc>
        <w:tc>
          <w:tcPr>
            <w:tcW w:w="993" w:type="dxa"/>
            <w:vAlign w:val="bottom"/>
          </w:tcPr>
          <w:p w14:paraId="12BF8E24" w14:textId="2AADF4E9"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8,40</w:t>
            </w:r>
          </w:p>
        </w:tc>
        <w:tc>
          <w:tcPr>
            <w:tcW w:w="992" w:type="dxa"/>
            <w:vAlign w:val="bottom"/>
          </w:tcPr>
          <w:p w14:paraId="59BCB166" w14:textId="24B280D5"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8,78</w:t>
            </w:r>
          </w:p>
        </w:tc>
        <w:tc>
          <w:tcPr>
            <w:tcW w:w="992" w:type="dxa"/>
            <w:vAlign w:val="bottom"/>
          </w:tcPr>
          <w:p w14:paraId="36EE8A58" w14:textId="43CA26F6"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7,85</w:t>
            </w:r>
          </w:p>
        </w:tc>
        <w:tc>
          <w:tcPr>
            <w:tcW w:w="992" w:type="dxa"/>
          </w:tcPr>
          <w:p w14:paraId="783E2835" w14:textId="3CDF5BF6"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8,35</w:t>
            </w:r>
          </w:p>
        </w:tc>
        <w:tc>
          <w:tcPr>
            <w:tcW w:w="993" w:type="dxa"/>
            <w:vAlign w:val="bottom"/>
          </w:tcPr>
          <w:p w14:paraId="03997C15" w14:textId="60FE4095"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6,88</w:t>
            </w:r>
          </w:p>
        </w:tc>
        <w:tc>
          <w:tcPr>
            <w:tcW w:w="992" w:type="dxa"/>
            <w:vAlign w:val="bottom"/>
          </w:tcPr>
          <w:p w14:paraId="3239EACD" w14:textId="286AD7A1"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7,16</w:t>
            </w:r>
          </w:p>
        </w:tc>
      </w:tr>
      <w:tr w:rsidR="00C15FA4" w:rsidRPr="00F9636C" w14:paraId="6409A269" w14:textId="77777777" w:rsidTr="00176C16">
        <w:tc>
          <w:tcPr>
            <w:cnfStyle w:val="001000000000" w:firstRow="0" w:lastRow="0" w:firstColumn="1" w:lastColumn="0" w:oddVBand="0" w:evenVBand="0" w:oddHBand="0" w:evenHBand="0" w:firstRowFirstColumn="0" w:firstRowLastColumn="0" w:lastRowFirstColumn="0" w:lastRowLastColumn="0"/>
            <w:tcW w:w="2830" w:type="dxa"/>
            <w:vAlign w:val="bottom"/>
          </w:tcPr>
          <w:p w14:paraId="76937657" w14:textId="7D155394" w:rsidR="00C15FA4" w:rsidRPr="00F9636C" w:rsidRDefault="00C15FA4" w:rsidP="00C15FA4">
            <w:pPr>
              <w:ind w:left="180"/>
              <w:rPr>
                <w:rFonts w:ascii="Arial" w:hAnsi="Arial" w:cs="Arial"/>
                <w:sz w:val="20"/>
                <w:szCs w:val="20"/>
              </w:rPr>
            </w:pPr>
            <w:r>
              <w:rPr>
                <w:rFonts w:ascii="Calibri" w:hAnsi="Calibri" w:cs="Calibri"/>
                <w:sz w:val="22"/>
                <w:szCs w:val="22"/>
              </w:rPr>
              <w:t>65 ans et plus</w:t>
            </w:r>
          </w:p>
        </w:tc>
        <w:tc>
          <w:tcPr>
            <w:tcW w:w="993" w:type="dxa"/>
            <w:vAlign w:val="bottom"/>
          </w:tcPr>
          <w:p w14:paraId="122FEB2F" w14:textId="6E994D48"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6,81</w:t>
            </w:r>
          </w:p>
        </w:tc>
        <w:tc>
          <w:tcPr>
            <w:tcW w:w="992" w:type="dxa"/>
            <w:vAlign w:val="bottom"/>
          </w:tcPr>
          <w:p w14:paraId="535E1C0D" w14:textId="6F05316F"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12,43</w:t>
            </w:r>
          </w:p>
        </w:tc>
        <w:tc>
          <w:tcPr>
            <w:tcW w:w="992" w:type="dxa"/>
            <w:vAlign w:val="bottom"/>
          </w:tcPr>
          <w:p w14:paraId="5C66FE7B" w14:textId="3D45849B"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9,07</w:t>
            </w:r>
          </w:p>
        </w:tc>
        <w:tc>
          <w:tcPr>
            <w:tcW w:w="992" w:type="dxa"/>
          </w:tcPr>
          <w:p w14:paraId="763D93C4" w14:textId="276FEBF7"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9,51</w:t>
            </w:r>
          </w:p>
        </w:tc>
        <w:tc>
          <w:tcPr>
            <w:tcW w:w="993" w:type="dxa"/>
            <w:vAlign w:val="bottom"/>
          </w:tcPr>
          <w:p w14:paraId="335AB34D" w14:textId="150087BF"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7,11</w:t>
            </w:r>
          </w:p>
        </w:tc>
        <w:tc>
          <w:tcPr>
            <w:tcW w:w="992" w:type="dxa"/>
            <w:vAlign w:val="bottom"/>
          </w:tcPr>
          <w:p w14:paraId="399D566F" w14:textId="78B27B29"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2,96</w:t>
            </w:r>
          </w:p>
        </w:tc>
      </w:tr>
      <w:tr w:rsidR="00C15FA4" w:rsidRPr="00F9636C" w14:paraId="62746B3A"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7"/>
          </w:tcPr>
          <w:p w14:paraId="263BE2B1" w14:textId="5EA92DD3" w:rsidR="00C15FA4" w:rsidRDefault="00C15FA4" w:rsidP="00C15FA4">
            <w:pPr>
              <w:rPr>
                <w:rFonts w:ascii="Calibri" w:hAnsi="Calibri" w:cs="Calibri"/>
                <w:sz w:val="22"/>
                <w:szCs w:val="22"/>
              </w:rPr>
            </w:pPr>
            <w:r>
              <w:rPr>
                <w:rFonts w:ascii="Calibri" w:hAnsi="Calibri" w:cs="Calibri"/>
                <w:sz w:val="22"/>
                <w:szCs w:val="22"/>
              </w:rPr>
              <w:t>NIVEAU D’INSTRUCTION</w:t>
            </w:r>
          </w:p>
        </w:tc>
      </w:tr>
      <w:tr w:rsidR="00C15FA4" w:rsidRPr="00F9636C" w14:paraId="27D8A599" w14:textId="77777777" w:rsidTr="00176C16">
        <w:tc>
          <w:tcPr>
            <w:cnfStyle w:val="001000000000" w:firstRow="0" w:lastRow="0" w:firstColumn="1" w:lastColumn="0" w:oddVBand="0" w:evenVBand="0" w:oddHBand="0" w:evenHBand="0" w:firstRowFirstColumn="0" w:firstRowLastColumn="0" w:lastRowFirstColumn="0" w:lastRowLastColumn="0"/>
            <w:tcW w:w="2830" w:type="dxa"/>
            <w:vAlign w:val="bottom"/>
          </w:tcPr>
          <w:p w14:paraId="7CEB9509" w14:textId="5072228F" w:rsidR="00C15FA4" w:rsidRPr="00F9636C" w:rsidRDefault="00C15FA4" w:rsidP="00C15FA4">
            <w:pPr>
              <w:ind w:left="180"/>
              <w:rPr>
                <w:rFonts w:ascii="Arial" w:hAnsi="Arial" w:cs="Arial"/>
                <w:sz w:val="20"/>
                <w:szCs w:val="20"/>
              </w:rPr>
            </w:pPr>
            <w:r>
              <w:rPr>
                <w:rFonts w:ascii="Calibri" w:hAnsi="Calibri" w:cs="Calibri"/>
                <w:sz w:val="22"/>
                <w:szCs w:val="22"/>
              </w:rPr>
              <w:t>Aucun</w:t>
            </w:r>
          </w:p>
        </w:tc>
        <w:tc>
          <w:tcPr>
            <w:tcW w:w="993" w:type="dxa"/>
            <w:vAlign w:val="bottom"/>
          </w:tcPr>
          <w:p w14:paraId="74C1808A" w14:textId="45A4A41C"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9,83</w:t>
            </w:r>
          </w:p>
        </w:tc>
        <w:tc>
          <w:tcPr>
            <w:tcW w:w="992" w:type="dxa"/>
            <w:vAlign w:val="bottom"/>
          </w:tcPr>
          <w:p w14:paraId="3E6D1B27" w14:textId="5838B00B"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12,33</w:t>
            </w:r>
          </w:p>
        </w:tc>
        <w:tc>
          <w:tcPr>
            <w:tcW w:w="992" w:type="dxa"/>
            <w:vAlign w:val="bottom"/>
          </w:tcPr>
          <w:p w14:paraId="7AB78C18" w14:textId="11C68917"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11,06</w:t>
            </w:r>
          </w:p>
        </w:tc>
        <w:tc>
          <w:tcPr>
            <w:tcW w:w="992" w:type="dxa"/>
          </w:tcPr>
          <w:p w14:paraId="6E866841" w14:textId="3474E09E"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11,06</w:t>
            </w:r>
          </w:p>
        </w:tc>
        <w:tc>
          <w:tcPr>
            <w:tcW w:w="993" w:type="dxa"/>
            <w:vAlign w:val="bottom"/>
          </w:tcPr>
          <w:p w14:paraId="355A896A" w14:textId="0885EAD6"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10,86</w:t>
            </w:r>
          </w:p>
        </w:tc>
        <w:tc>
          <w:tcPr>
            <w:tcW w:w="992" w:type="dxa"/>
            <w:vAlign w:val="bottom"/>
          </w:tcPr>
          <w:p w14:paraId="6D566E76" w14:textId="15FEBA36"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9,62</w:t>
            </w:r>
          </w:p>
        </w:tc>
      </w:tr>
      <w:tr w:rsidR="00C15FA4" w:rsidRPr="00F9636C" w14:paraId="5505512E"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33EFC6DD" w14:textId="148EBF0E" w:rsidR="00C15FA4" w:rsidRPr="00F9636C" w:rsidRDefault="00C15FA4" w:rsidP="00C15FA4">
            <w:pPr>
              <w:ind w:left="180"/>
              <w:rPr>
                <w:rFonts w:ascii="Arial" w:hAnsi="Arial" w:cs="Arial"/>
                <w:sz w:val="20"/>
                <w:szCs w:val="20"/>
              </w:rPr>
            </w:pPr>
            <w:r>
              <w:rPr>
                <w:rFonts w:ascii="Calibri" w:hAnsi="Calibri" w:cs="Calibri"/>
                <w:sz w:val="22"/>
                <w:szCs w:val="22"/>
              </w:rPr>
              <w:t>Primaire</w:t>
            </w:r>
          </w:p>
        </w:tc>
        <w:tc>
          <w:tcPr>
            <w:tcW w:w="993" w:type="dxa"/>
            <w:vAlign w:val="bottom"/>
          </w:tcPr>
          <w:p w14:paraId="10ACCEC0" w14:textId="43442F1D"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15,57</w:t>
            </w:r>
          </w:p>
        </w:tc>
        <w:tc>
          <w:tcPr>
            <w:tcW w:w="992" w:type="dxa"/>
            <w:vAlign w:val="bottom"/>
          </w:tcPr>
          <w:p w14:paraId="508453A5" w14:textId="29D039C3"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12,25</w:t>
            </w:r>
          </w:p>
        </w:tc>
        <w:tc>
          <w:tcPr>
            <w:tcW w:w="992" w:type="dxa"/>
            <w:vAlign w:val="bottom"/>
          </w:tcPr>
          <w:p w14:paraId="7F89CE1C" w14:textId="3444B998"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13,44</w:t>
            </w:r>
          </w:p>
        </w:tc>
        <w:tc>
          <w:tcPr>
            <w:tcW w:w="992" w:type="dxa"/>
          </w:tcPr>
          <w:p w14:paraId="64B4FAF6" w14:textId="2712FF27"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13,80</w:t>
            </w:r>
          </w:p>
        </w:tc>
        <w:tc>
          <w:tcPr>
            <w:tcW w:w="993" w:type="dxa"/>
            <w:vAlign w:val="bottom"/>
          </w:tcPr>
          <w:p w14:paraId="0E0C93B3" w14:textId="4B90C832"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11,58</w:t>
            </w:r>
          </w:p>
        </w:tc>
        <w:tc>
          <w:tcPr>
            <w:tcW w:w="992" w:type="dxa"/>
            <w:vAlign w:val="bottom"/>
          </w:tcPr>
          <w:p w14:paraId="138AF5D3" w14:textId="20ADC36E"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10,32</w:t>
            </w:r>
          </w:p>
        </w:tc>
      </w:tr>
      <w:tr w:rsidR="00C15FA4" w:rsidRPr="00F9636C" w14:paraId="4363E14E" w14:textId="77777777" w:rsidTr="00176C16">
        <w:tc>
          <w:tcPr>
            <w:cnfStyle w:val="001000000000" w:firstRow="0" w:lastRow="0" w:firstColumn="1" w:lastColumn="0" w:oddVBand="0" w:evenVBand="0" w:oddHBand="0" w:evenHBand="0" w:firstRowFirstColumn="0" w:firstRowLastColumn="0" w:lastRowFirstColumn="0" w:lastRowLastColumn="0"/>
            <w:tcW w:w="2830" w:type="dxa"/>
            <w:vAlign w:val="bottom"/>
          </w:tcPr>
          <w:p w14:paraId="3BA7DA5E" w14:textId="0C5D070D" w:rsidR="00C15FA4" w:rsidRPr="00F9636C" w:rsidRDefault="00C15FA4" w:rsidP="00C15FA4">
            <w:pPr>
              <w:ind w:left="180"/>
              <w:rPr>
                <w:rFonts w:ascii="Arial" w:hAnsi="Arial" w:cs="Arial"/>
                <w:sz w:val="20"/>
                <w:szCs w:val="20"/>
              </w:rPr>
            </w:pPr>
            <w:r>
              <w:rPr>
                <w:rFonts w:ascii="Calibri" w:hAnsi="Calibri" w:cs="Calibri"/>
                <w:sz w:val="22"/>
                <w:szCs w:val="22"/>
              </w:rPr>
              <w:t>Secondaire 1er Cycle</w:t>
            </w:r>
          </w:p>
        </w:tc>
        <w:tc>
          <w:tcPr>
            <w:tcW w:w="993" w:type="dxa"/>
            <w:vAlign w:val="bottom"/>
          </w:tcPr>
          <w:p w14:paraId="31711DCB" w14:textId="67E42BE0"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14,29</w:t>
            </w:r>
          </w:p>
        </w:tc>
        <w:tc>
          <w:tcPr>
            <w:tcW w:w="992" w:type="dxa"/>
            <w:vAlign w:val="bottom"/>
          </w:tcPr>
          <w:p w14:paraId="5B90BFD3" w14:textId="37742C62"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19,78</w:t>
            </w:r>
          </w:p>
        </w:tc>
        <w:tc>
          <w:tcPr>
            <w:tcW w:w="992" w:type="dxa"/>
            <w:vAlign w:val="bottom"/>
          </w:tcPr>
          <w:p w14:paraId="5B1BDBA4" w14:textId="7ED776AD"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16,24</w:t>
            </w:r>
          </w:p>
        </w:tc>
        <w:tc>
          <w:tcPr>
            <w:tcW w:w="992" w:type="dxa"/>
          </w:tcPr>
          <w:p w14:paraId="56C60230" w14:textId="0546CAA5"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16,86</w:t>
            </w:r>
          </w:p>
        </w:tc>
        <w:tc>
          <w:tcPr>
            <w:tcW w:w="993" w:type="dxa"/>
            <w:vAlign w:val="bottom"/>
          </w:tcPr>
          <w:p w14:paraId="054EBC97" w14:textId="2AF0CB34"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18,65</w:t>
            </w:r>
          </w:p>
        </w:tc>
        <w:tc>
          <w:tcPr>
            <w:tcW w:w="992" w:type="dxa"/>
            <w:vAlign w:val="bottom"/>
          </w:tcPr>
          <w:p w14:paraId="38A59578" w14:textId="39DCF3ED"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19,48</w:t>
            </w:r>
          </w:p>
        </w:tc>
      </w:tr>
      <w:tr w:rsidR="00C15FA4" w:rsidRPr="00F9636C" w14:paraId="1A49D889"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009FAA4C" w14:textId="72B04335" w:rsidR="00C15FA4" w:rsidRPr="00F9636C" w:rsidRDefault="00C15FA4" w:rsidP="00C15FA4">
            <w:pPr>
              <w:ind w:left="180"/>
              <w:rPr>
                <w:rFonts w:ascii="Arial" w:hAnsi="Arial" w:cs="Arial"/>
                <w:sz w:val="20"/>
                <w:szCs w:val="20"/>
              </w:rPr>
            </w:pPr>
            <w:r>
              <w:rPr>
                <w:rFonts w:ascii="Calibri" w:hAnsi="Calibri" w:cs="Calibri"/>
                <w:sz w:val="22"/>
                <w:szCs w:val="22"/>
              </w:rPr>
              <w:t>Secondaire 2nd Cycle</w:t>
            </w:r>
          </w:p>
        </w:tc>
        <w:tc>
          <w:tcPr>
            <w:tcW w:w="993" w:type="dxa"/>
            <w:vAlign w:val="bottom"/>
          </w:tcPr>
          <w:p w14:paraId="0854E7A0" w14:textId="6F0F46BB"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19,04</w:t>
            </w:r>
          </w:p>
        </w:tc>
        <w:tc>
          <w:tcPr>
            <w:tcW w:w="992" w:type="dxa"/>
            <w:vAlign w:val="bottom"/>
          </w:tcPr>
          <w:p w14:paraId="3C469994" w14:textId="38196527"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21,01</w:t>
            </w:r>
          </w:p>
        </w:tc>
        <w:tc>
          <w:tcPr>
            <w:tcW w:w="992" w:type="dxa"/>
            <w:vAlign w:val="bottom"/>
          </w:tcPr>
          <w:p w14:paraId="7B7E876F" w14:textId="414A4E54"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22,08</w:t>
            </w:r>
          </w:p>
        </w:tc>
        <w:tc>
          <w:tcPr>
            <w:tcW w:w="992" w:type="dxa"/>
          </w:tcPr>
          <w:p w14:paraId="401EAC8E" w14:textId="41A200E9"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20,82</w:t>
            </w:r>
          </w:p>
        </w:tc>
        <w:tc>
          <w:tcPr>
            <w:tcW w:w="993" w:type="dxa"/>
            <w:vAlign w:val="bottom"/>
          </w:tcPr>
          <w:p w14:paraId="73CE878B" w14:textId="5AABB917"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15,98</w:t>
            </w:r>
          </w:p>
        </w:tc>
        <w:tc>
          <w:tcPr>
            <w:tcW w:w="992" w:type="dxa"/>
            <w:vAlign w:val="bottom"/>
          </w:tcPr>
          <w:p w14:paraId="5532D608" w14:textId="04895BD4"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20,89</w:t>
            </w:r>
          </w:p>
        </w:tc>
      </w:tr>
      <w:tr w:rsidR="00C15FA4" w:rsidRPr="00F9636C" w14:paraId="0E2FD360" w14:textId="77777777" w:rsidTr="00176C16">
        <w:tc>
          <w:tcPr>
            <w:cnfStyle w:val="001000000000" w:firstRow="0" w:lastRow="0" w:firstColumn="1" w:lastColumn="0" w:oddVBand="0" w:evenVBand="0" w:oddHBand="0" w:evenHBand="0" w:firstRowFirstColumn="0" w:firstRowLastColumn="0" w:lastRowFirstColumn="0" w:lastRowLastColumn="0"/>
            <w:tcW w:w="2830" w:type="dxa"/>
            <w:vAlign w:val="bottom"/>
          </w:tcPr>
          <w:p w14:paraId="38290A29" w14:textId="08E899A0" w:rsidR="00C15FA4" w:rsidRPr="00F9636C" w:rsidRDefault="00C15FA4" w:rsidP="00C15FA4">
            <w:pPr>
              <w:ind w:left="180"/>
              <w:rPr>
                <w:rFonts w:ascii="Arial" w:hAnsi="Arial" w:cs="Arial"/>
                <w:sz w:val="20"/>
                <w:szCs w:val="20"/>
              </w:rPr>
            </w:pPr>
            <w:r>
              <w:rPr>
                <w:rFonts w:ascii="Calibri" w:hAnsi="Calibri" w:cs="Calibri"/>
                <w:sz w:val="22"/>
                <w:szCs w:val="22"/>
              </w:rPr>
              <w:t>Supérieure</w:t>
            </w:r>
          </w:p>
        </w:tc>
        <w:tc>
          <w:tcPr>
            <w:tcW w:w="993" w:type="dxa"/>
            <w:vAlign w:val="bottom"/>
          </w:tcPr>
          <w:p w14:paraId="19778DB4" w14:textId="5E5A42AD"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25,29</w:t>
            </w:r>
          </w:p>
        </w:tc>
        <w:tc>
          <w:tcPr>
            <w:tcW w:w="992" w:type="dxa"/>
            <w:vAlign w:val="bottom"/>
          </w:tcPr>
          <w:p w14:paraId="1A83FED2" w14:textId="47BCBF7D"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23,69</w:t>
            </w:r>
          </w:p>
        </w:tc>
        <w:tc>
          <w:tcPr>
            <w:tcW w:w="992" w:type="dxa"/>
            <w:vAlign w:val="bottom"/>
          </w:tcPr>
          <w:p w14:paraId="54D37C41" w14:textId="2F0AF3AE"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15,75</w:t>
            </w:r>
          </w:p>
        </w:tc>
        <w:tc>
          <w:tcPr>
            <w:tcW w:w="992" w:type="dxa"/>
          </w:tcPr>
          <w:p w14:paraId="5052ABC5" w14:textId="2E7CA092"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22,02</w:t>
            </w:r>
          </w:p>
        </w:tc>
        <w:tc>
          <w:tcPr>
            <w:tcW w:w="993" w:type="dxa"/>
            <w:vAlign w:val="bottom"/>
          </w:tcPr>
          <w:p w14:paraId="0E947C76" w14:textId="523328CF"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21,44</w:t>
            </w:r>
          </w:p>
        </w:tc>
        <w:tc>
          <w:tcPr>
            <w:tcW w:w="992" w:type="dxa"/>
            <w:vAlign w:val="bottom"/>
          </w:tcPr>
          <w:p w14:paraId="717770D0" w14:textId="71E235A6"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22,17</w:t>
            </w:r>
          </w:p>
        </w:tc>
      </w:tr>
      <w:tr w:rsidR="00E8295E" w:rsidRPr="00F9636C" w14:paraId="61A73FD8"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25C5EA7A" w14:textId="3DFA4454" w:rsidR="00E8295E" w:rsidRDefault="00E8295E" w:rsidP="0081786F">
            <w:pPr>
              <w:ind w:left="180"/>
              <w:rPr>
                <w:rFonts w:ascii="Calibri" w:hAnsi="Calibri" w:cs="Calibri"/>
                <w:sz w:val="22"/>
                <w:szCs w:val="22"/>
              </w:rPr>
            </w:pPr>
            <w:r>
              <w:rPr>
                <w:rFonts w:ascii="Calibri" w:hAnsi="Calibri" w:cs="Calibri"/>
                <w:sz w:val="22"/>
                <w:szCs w:val="22"/>
              </w:rPr>
              <w:t>ENSEMBLE</w:t>
            </w:r>
          </w:p>
        </w:tc>
        <w:tc>
          <w:tcPr>
            <w:tcW w:w="993" w:type="dxa"/>
            <w:vAlign w:val="bottom"/>
          </w:tcPr>
          <w:p w14:paraId="34C1001F" w14:textId="5A6AD62D" w:rsidR="00E8295E" w:rsidRPr="00176C16" w:rsidRDefault="00E8295E" w:rsidP="00E8295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13,84</w:t>
            </w:r>
          </w:p>
        </w:tc>
        <w:tc>
          <w:tcPr>
            <w:tcW w:w="992" w:type="dxa"/>
            <w:vAlign w:val="bottom"/>
          </w:tcPr>
          <w:p w14:paraId="6B2E68C5" w14:textId="22D5D58D" w:rsidR="00E8295E" w:rsidRPr="00176C16" w:rsidRDefault="00E8295E" w:rsidP="00E8295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15,33</w:t>
            </w:r>
          </w:p>
        </w:tc>
        <w:tc>
          <w:tcPr>
            <w:tcW w:w="992" w:type="dxa"/>
            <w:vAlign w:val="bottom"/>
          </w:tcPr>
          <w:p w14:paraId="6E7640A7" w14:textId="409BF456" w:rsidR="00E8295E" w:rsidRPr="00176C16" w:rsidRDefault="00E8295E" w:rsidP="00E8295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13,88</w:t>
            </w:r>
          </w:p>
        </w:tc>
        <w:tc>
          <w:tcPr>
            <w:tcW w:w="992" w:type="dxa"/>
          </w:tcPr>
          <w:p w14:paraId="499B46DF" w14:textId="4DE4B451" w:rsidR="00E8295E" w:rsidRPr="00F9636C" w:rsidRDefault="007D10E8" w:rsidP="0081786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14,35</w:t>
            </w:r>
          </w:p>
        </w:tc>
        <w:tc>
          <w:tcPr>
            <w:tcW w:w="993" w:type="dxa"/>
            <w:vAlign w:val="bottom"/>
          </w:tcPr>
          <w:p w14:paraId="64FAAAC2" w14:textId="25896D9C" w:rsidR="00E8295E" w:rsidRPr="00176C16" w:rsidRDefault="00E8295E" w:rsidP="00E8295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13,44</w:t>
            </w:r>
          </w:p>
        </w:tc>
        <w:tc>
          <w:tcPr>
            <w:tcW w:w="992" w:type="dxa"/>
            <w:vAlign w:val="bottom"/>
          </w:tcPr>
          <w:p w14:paraId="7F75B4D5" w14:textId="13B9FE63" w:rsidR="00E8295E" w:rsidRPr="00176C16" w:rsidRDefault="00C15FA4" w:rsidP="00E8295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13,39</w:t>
            </w:r>
          </w:p>
        </w:tc>
      </w:tr>
      <w:tr w:rsidR="00E8295E" w:rsidRPr="00F9636C" w14:paraId="131DF62C"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710E28E5" w14:textId="66E6C5C3" w:rsidR="00E8295E" w:rsidRDefault="00E8295E" w:rsidP="0081786F">
            <w:pPr>
              <w:ind w:left="180"/>
              <w:rPr>
                <w:rFonts w:ascii="Calibri" w:hAnsi="Calibri" w:cs="Calibri"/>
                <w:sz w:val="22"/>
                <w:szCs w:val="22"/>
              </w:rPr>
            </w:pPr>
            <w:r>
              <w:rPr>
                <w:rFonts w:ascii="Calibri" w:hAnsi="Calibri" w:cs="Calibri"/>
                <w:sz w:val="22"/>
                <w:szCs w:val="22"/>
              </w:rPr>
              <w:t>Pour reference : ENE 2019</w:t>
            </w:r>
          </w:p>
        </w:tc>
        <w:tc>
          <w:tcPr>
            <w:tcW w:w="5954" w:type="dxa"/>
            <w:gridSpan w:val="6"/>
            <w:vAlign w:val="bottom"/>
          </w:tcPr>
          <w:p w14:paraId="7DD9444B" w14:textId="15180A56" w:rsidR="00E8295E" w:rsidRDefault="00E8295E" w:rsidP="00E8295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F9636C">
              <w:rPr>
                <w:rFonts w:ascii="Arial" w:hAnsi="Arial" w:cs="Arial"/>
                <w:sz w:val="20"/>
                <w:szCs w:val="20"/>
              </w:rPr>
              <w:t>12,90</w:t>
            </w:r>
          </w:p>
        </w:tc>
      </w:tr>
    </w:tbl>
    <w:p w14:paraId="7ED59B91" w14:textId="77777777" w:rsidR="00725AB2" w:rsidRPr="001878E7" w:rsidRDefault="00725AB2" w:rsidP="00725AB2">
      <w:pPr>
        <w:rPr>
          <w:rFonts w:ascii="Arial" w:hAnsi="Arial" w:cs="Arial"/>
          <w:i/>
          <w:iCs/>
          <w:sz w:val="20"/>
          <w:szCs w:val="20"/>
        </w:rPr>
      </w:pPr>
      <w:r w:rsidRPr="001878E7">
        <w:rPr>
          <w:rFonts w:ascii="Arial" w:hAnsi="Arial" w:cs="Arial"/>
          <w:i/>
          <w:iCs/>
          <w:sz w:val="20"/>
          <w:szCs w:val="20"/>
        </w:rPr>
        <w:t>Source : ENE-M 2024-2025, ANStat</w:t>
      </w:r>
    </w:p>
    <w:p w14:paraId="1F88C648" w14:textId="4E651B71" w:rsidR="00765B82" w:rsidRDefault="00765B82">
      <w:pPr>
        <w:rPr>
          <w:rFonts w:ascii="Arial" w:hAnsi="Arial" w:cs="Arial"/>
          <w:sz w:val="23"/>
          <w:szCs w:val="23"/>
        </w:rPr>
      </w:pPr>
      <w:r>
        <w:rPr>
          <w:rFonts w:ascii="Arial" w:hAnsi="Arial" w:cs="Arial"/>
          <w:sz w:val="23"/>
          <w:szCs w:val="23"/>
        </w:rPr>
        <w:br w:type="page"/>
      </w:r>
    </w:p>
    <w:p w14:paraId="0AF5C059" w14:textId="2E18A266" w:rsidR="00934A2B" w:rsidRPr="00176C16" w:rsidRDefault="00934A2B" w:rsidP="009A374B">
      <w:pPr>
        <w:rPr>
          <w:rFonts w:ascii="Arial" w:hAnsi="Arial" w:cs="Arial"/>
          <w:b/>
          <w:bCs/>
          <w:sz w:val="23"/>
          <w:szCs w:val="23"/>
        </w:rPr>
      </w:pPr>
      <w:r w:rsidRPr="00176C16">
        <w:rPr>
          <w:rFonts w:ascii="Arial" w:hAnsi="Arial" w:cs="Arial"/>
          <w:b/>
          <w:bCs/>
          <w:sz w:val="23"/>
          <w:szCs w:val="23"/>
        </w:rPr>
        <w:lastRenderedPageBreak/>
        <w:t>A1.</w:t>
      </w:r>
      <w:r w:rsidR="00841033">
        <w:rPr>
          <w:rFonts w:ascii="Arial" w:hAnsi="Arial" w:cs="Arial"/>
          <w:b/>
          <w:bCs/>
          <w:sz w:val="23"/>
          <w:szCs w:val="23"/>
        </w:rPr>
        <w:t>3</w:t>
      </w:r>
      <w:r w:rsidRPr="00176C16">
        <w:rPr>
          <w:rFonts w:ascii="Arial" w:hAnsi="Arial" w:cs="Arial"/>
          <w:b/>
          <w:bCs/>
          <w:sz w:val="23"/>
          <w:szCs w:val="23"/>
        </w:rPr>
        <w:t>. Formalité de l’emploi</w:t>
      </w:r>
    </w:p>
    <w:p w14:paraId="3D589A57" w14:textId="77777777" w:rsidR="00934A2B" w:rsidRDefault="00934A2B" w:rsidP="009A374B">
      <w:pPr>
        <w:rPr>
          <w:rFonts w:ascii="Arial" w:hAnsi="Arial" w:cs="Arial"/>
          <w:sz w:val="23"/>
          <w:szCs w:val="23"/>
        </w:rPr>
      </w:pPr>
    </w:p>
    <w:p w14:paraId="2F8BA8C5" w14:textId="4C11B0F7" w:rsidR="00934A2B" w:rsidRDefault="00934A2B" w:rsidP="00176C16">
      <w:pPr>
        <w:pStyle w:val="Lgende"/>
        <w:keepNext/>
      </w:pPr>
      <w:r>
        <w:t>Tableau</w:t>
      </w:r>
      <w:r w:rsidR="00841033">
        <w:t xml:space="preserve"> A1.3</w:t>
      </w:r>
      <w:r>
        <w:t xml:space="preserve">: Taux d'emploi informel par milieu de résidence, sexe, âge et niveau </w:t>
      </w:r>
      <w:r w:rsidR="00C15FA4">
        <w:t>d’instruction (</w:t>
      </w:r>
      <w:r w:rsidR="00E96549">
        <w:t>%)</w:t>
      </w:r>
    </w:p>
    <w:tbl>
      <w:tblPr>
        <w:tblStyle w:val="TableauGrille4"/>
        <w:tblW w:w="0" w:type="auto"/>
        <w:tblLayout w:type="fixed"/>
        <w:tblLook w:val="04A0" w:firstRow="1" w:lastRow="0" w:firstColumn="1" w:lastColumn="0" w:noHBand="0" w:noVBand="1"/>
      </w:tblPr>
      <w:tblGrid>
        <w:gridCol w:w="2830"/>
        <w:gridCol w:w="993"/>
        <w:gridCol w:w="992"/>
        <w:gridCol w:w="992"/>
        <w:gridCol w:w="992"/>
        <w:gridCol w:w="993"/>
        <w:gridCol w:w="992"/>
      </w:tblGrid>
      <w:tr w:rsidR="00934A2B" w:rsidRPr="00F9636C" w14:paraId="6A7EF7FB" w14:textId="77777777" w:rsidTr="00113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2E63121" w14:textId="77777777" w:rsidR="00934A2B" w:rsidRPr="00F9636C" w:rsidRDefault="00934A2B" w:rsidP="0011349A">
            <w:pPr>
              <w:jc w:val="center"/>
              <w:rPr>
                <w:rFonts w:ascii="Arial" w:hAnsi="Arial" w:cs="Arial"/>
                <w:color w:val="auto"/>
                <w:sz w:val="20"/>
                <w:szCs w:val="20"/>
              </w:rPr>
            </w:pPr>
            <w:r w:rsidRPr="00F9636C">
              <w:rPr>
                <w:rFonts w:ascii="Arial" w:hAnsi="Arial" w:cs="Arial"/>
                <w:color w:val="auto"/>
                <w:sz w:val="20"/>
                <w:szCs w:val="20"/>
              </w:rPr>
              <w:t>Catégorie</w:t>
            </w:r>
          </w:p>
        </w:tc>
        <w:tc>
          <w:tcPr>
            <w:tcW w:w="993" w:type="dxa"/>
          </w:tcPr>
          <w:p w14:paraId="33F7B959" w14:textId="77777777" w:rsidR="00934A2B" w:rsidRPr="00F9636C" w:rsidRDefault="00934A2B"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T2-2024</w:t>
            </w:r>
          </w:p>
        </w:tc>
        <w:tc>
          <w:tcPr>
            <w:tcW w:w="992" w:type="dxa"/>
          </w:tcPr>
          <w:p w14:paraId="418E568F" w14:textId="77777777" w:rsidR="00934A2B" w:rsidRPr="00F9636C" w:rsidRDefault="00934A2B"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T3-2024</w:t>
            </w:r>
          </w:p>
        </w:tc>
        <w:tc>
          <w:tcPr>
            <w:tcW w:w="992" w:type="dxa"/>
          </w:tcPr>
          <w:p w14:paraId="0C9B93E1" w14:textId="77777777" w:rsidR="00934A2B" w:rsidRPr="00F9636C" w:rsidRDefault="00934A2B"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T4-2024</w:t>
            </w:r>
          </w:p>
        </w:tc>
        <w:tc>
          <w:tcPr>
            <w:tcW w:w="992" w:type="dxa"/>
          </w:tcPr>
          <w:p w14:paraId="4784CFBE" w14:textId="77777777" w:rsidR="00934A2B" w:rsidRPr="00F9636C" w:rsidRDefault="00934A2B"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Annuel 2024</w:t>
            </w:r>
          </w:p>
        </w:tc>
        <w:tc>
          <w:tcPr>
            <w:tcW w:w="993" w:type="dxa"/>
          </w:tcPr>
          <w:p w14:paraId="4D227DEB" w14:textId="77777777" w:rsidR="00934A2B" w:rsidRPr="00F9636C" w:rsidRDefault="00934A2B"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auto"/>
                <w:sz w:val="20"/>
                <w:szCs w:val="20"/>
              </w:rPr>
              <w:t>T1-2025</w:t>
            </w:r>
          </w:p>
        </w:tc>
        <w:tc>
          <w:tcPr>
            <w:tcW w:w="992" w:type="dxa"/>
          </w:tcPr>
          <w:p w14:paraId="3F458EAA" w14:textId="77777777" w:rsidR="00934A2B" w:rsidRPr="00F9636C" w:rsidRDefault="00934A2B"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T2-2025</w:t>
            </w:r>
          </w:p>
        </w:tc>
      </w:tr>
      <w:tr w:rsidR="00934A2B" w:rsidRPr="00F9636C" w14:paraId="3F7E7A85"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2" w:type="dxa"/>
            <w:gridSpan w:val="6"/>
          </w:tcPr>
          <w:p w14:paraId="23FC4B6D" w14:textId="77777777" w:rsidR="00934A2B" w:rsidRPr="00F9636C" w:rsidRDefault="00934A2B" w:rsidP="0011349A">
            <w:pPr>
              <w:rPr>
                <w:rFonts w:ascii="Arial" w:hAnsi="Arial" w:cs="Arial"/>
                <w:sz w:val="20"/>
                <w:szCs w:val="20"/>
              </w:rPr>
            </w:pPr>
            <w:r w:rsidRPr="00F9636C">
              <w:rPr>
                <w:rFonts w:ascii="Arial" w:hAnsi="Arial" w:cs="Arial"/>
                <w:sz w:val="20"/>
                <w:szCs w:val="20"/>
              </w:rPr>
              <w:t>MILIEU DE RÉSIDENCE</w:t>
            </w:r>
          </w:p>
        </w:tc>
        <w:tc>
          <w:tcPr>
            <w:tcW w:w="992" w:type="dxa"/>
          </w:tcPr>
          <w:p w14:paraId="20E65603" w14:textId="77777777" w:rsidR="00934A2B" w:rsidRPr="00F9636C" w:rsidRDefault="00934A2B" w:rsidP="0011349A">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C15FA4" w:rsidRPr="00F9636C" w14:paraId="79EAE430" w14:textId="77777777" w:rsidTr="0011349A">
        <w:tc>
          <w:tcPr>
            <w:cnfStyle w:val="001000000000" w:firstRow="0" w:lastRow="0" w:firstColumn="1" w:lastColumn="0" w:oddVBand="0" w:evenVBand="0" w:oddHBand="0" w:evenHBand="0" w:firstRowFirstColumn="0" w:firstRowLastColumn="0" w:lastRowFirstColumn="0" w:lastRowLastColumn="0"/>
            <w:tcW w:w="2830" w:type="dxa"/>
          </w:tcPr>
          <w:p w14:paraId="722F1A74"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Abidjan</w:t>
            </w:r>
          </w:p>
        </w:tc>
        <w:tc>
          <w:tcPr>
            <w:tcW w:w="993" w:type="dxa"/>
            <w:vAlign w:val="bottom"/>
          </w:tcPr>
          <w:p w14:paraId="1416C1B0" w14:textId="1AE7BAAA"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76C16">
              <w:rPr>
                <w:rFonts w:ascii="Calibri" w:hAnsi="Calibri" w:cs="Calibri"/>
                <w:sz w:val="22"/>
                <w:szCs w:val="22"/>
              </w:rPr>
              <w:t>81,21</w:t>
            </w:r>
          </w:p>
        </w:tc>
        <w:tc>
          <w:tcPr>
            <w:tcW w:w="992" w:type="dxa"/>
            <w:vAlign w:val="bottom"/>
          </w:tcPr>
          <w:p w14:paraId="481145FE" w14:textId="1D74EC01"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73,26</w:t>
            </w:r>
          </w:p>
        </w:tc>
        <w:tc>
          <w:tcPr>
            <w:tcW w:w="992" w:type="dxa"/>
            <w:vAlign w:val="bottom"/>
          </w:tcPr>
          <w:p w14:paraId="59B6FEEF" w14:textId="61A381E9"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68,78</w:t>
            </w:r>
          </w:p>
        </w:tc>
        <w:tc>
          <w:tcPr>
            <w:tcW w:w="992" w:type="dxa"/>
          </w:tcPr>
          <w:p w14:paraId="5C5EF29C" w14:textId="68AEEB4F"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74,36</w:t>
            </w:r>
          </w:p>
        </w:tc>
        <w:tc>
          <w:tcPr>
            <w:tcW w:w="993" w:type="dxa"/>
            <w:vAlign w:val="bottom"/>
          </w:tcPr>
          <w:p w14:paraId="418E3811" w14:textId="27BC8004"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62,31</w:t>
            </w:r>
          </w:p>
        </w:tc>
        <w:tc>
          <w:tcPr>
            <w:tcW w:w="992" w:type="dxa"/>
            <w:vAlign w:val="bottom"/>
          </w:tcPr>
          <w:p w14:paraId="0809C583" w14:textId="5F9AE57E"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60,67</w:t>
            </w:r>
          </w:p>
        </w:tc>
      </w:tr>
      <w:tr w:rsidR="00C15FA4" w:rsidRPr="00F9636C" w14:paraId="71CF1C53"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3410F15"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Autre urbain</w:t>
            </w:r>
          </w:p>
        </w:tc>
        <w:tc>
          <w:tcPr>
            <w:tcW w:w="993" w:type="dxa"/>
            <w:vAlign w:val="bottom"/>
          </w:tcPr>
          <w:p w14:paraId="31EC6608" w14:textId="316E20E0"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76,70</w:t>
            </w:r>
          </w:p>
        </w:tc>
        <w:tc>
          <w:tcPr>
            <w:tcW w:w="992" w:type="dxa"/>
            <w:vAlign w:val="bottom"/>
          </w:tcPr>
          <w:p w14:paraId="55130CBC" w14:textId="59C3277B"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78,65</w:t>
            </w:r>
          </w:p>
        </w:tc>
        <w:tc>
          <w:tcPr>
            <w:tcW w:w="992" w:type="dxa"/>
            <w:vAlign w:val="bottom"/>
          </w:tcPr>
          <w:p w14:paraId="56DC5B3E" w14:textId="44B944BE"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77,31</w:t>
            </w:r>
          </w:p>
        </w:tc>
        <w:tc>
          <w:tcPr>
            <w:tcW w:w="992" w:type="dxa"/>
          </w:tcPr>
          <w:p w14:paraId="5EA53648" w14:textId="4E14AA7C"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77,54</w:t>
            </w:r>
          </w:p>
        </w:tc>
        <w:tc>
          <w:tcPr>
            <w:tcW w:w="993" w:type="dxa"/>
            <w:vAlign w:val="bottom"/>
          </w:tcPr>
          <w:p w14:paraId="0320636B" w14:textId="3062ED19"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79,75</w:t>
            </w:r>
          </w:p>
        </w:tc>
        <w:tc>
          <w:tcPr>
            <w:tcW w:w="992" w:type="dxa"/>
            <w:vAlign w:val="bottom"/>
          </w:tcPr>
          <w:p w14:paraId="0C92ABA2" w14:textId="71A35A23"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Calibri" w:hAnsi="Calibri" w:cs="Calibri"/>
                <w:sz w:val="22"/>
                <w:szCs w:val="22"/>
              </w:rPr>
              <w:t>77,06</w:t>
            </w:r>
          </w:p>
        </w:tc>
      </w:tr>
      <w:tr w:rsidR="00C15FA4" w:rsidRPr="00F9636C" w14:paraId="1EB7DC0B" w14:textId="77777777" w:rsidTr="0011349A">
        <w:tc>
          <w:tcPr>
            <w:cnfStyle w:val="001000000000" w:firstRow="0" w:lastRow="0" w:firstColumn="1" w:lastColumn="0" w:oddVBand="0" w:evenVBand="0" w:oddHBand="0" w:evenHBand="0" w:firstRowFirstColumn="0" w:firstRowLastColumn="0" w:lastRowFirstColumn="0" w:lastRowLastColumn="0"/>
            <w:tcW w:w="2830" w:type="dxa"/>
          </w:tcPr>
          <w:p w14:paraId="317E8F02"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Rural</w:t>
            </w:r>
          </w:p>
        </w:tc>
        <w:tc>
          <w:tcPr>
            <w:tcW w:w="993" w:type="dxa"/>
            <w:vAlign w:val="bottom"/>
          </w:tcPr>
          <w:p w14:paraId="5F411BD0" w14:textId="15828CE4"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92,03</w:t>
            </w:r>
          </w:p>
        </w:tc>
        <w:tc>
          <w:tcPr>
            <w:tcW w:w="992" w:type="dxa"/>
            <w:vAlign w:val="bottom"/>
          </w:tcPr>
          <w:p w14:paraId="5FD4DD77" w14:textId="27D560AF"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91,41</w:t>
            </w:r>
          </w:p>
        </w:tc>
        <w:tc>
          <w:tcPr>
            <w:tcW w:w="992" w:type="dxa"/>
            <w:vAlign w:val="bottom"/>
          </w:tcPr>
          <w:p w14:paraId="04411572" w14:textId="30C01B41"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92,00</w:t>
            </w:r>
          </w:p>
        </w:tc>
        <w:tc>
          <w:tcPr>
            <w:tcW w:w="992" w:type="dxa"/>
          </w:tcPr>
          <w:p w14:paraId="4FE06984" w14:textId="48DCFEB1"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91,81</w:t>
            </w:r>
          </w:p>
        </w:tc>
        <w:tc>
          <w:tcPr>
            <w:tcW w:w="993" w:type="dxa"/>
            <w:vAlign w:val="bottom"/>
          </w:tcPr>
          <w:p w14:paraId="6F3CC225" w14:textId="4B3CDC79"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91,33</w:t>
            </w:r>
          </w:p>
        </w:tc>
        <w:tc>
          <w:tcPr>
            <w:tcW w:w="992" w:type="dxa"/>
            <w:vAlign w:val="bottom"/>
          </w:tcPr>
          <w:p w14:paraId="08F0F371" w14:textId="1BD85A3A"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91,61</w:t>
            </w:r>
          </w:p>
        </w:tc>
      </w:tr>
      <w:tr w:rsidR="00C15FA4" w:rsidRPr="00F9636C" w14:paraId="1AD2DEBE"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2" w:type="dxa"/>
            <w:gridSpan w:val="6"/>
          </w:tcPr>
          <w:p w14:paraId="0E8148FF" w14:textId="77777777" w:rsidR="00C15FA4" w:rsidRPr="00F9636C" w:rsidRDefault="00C15FA4" w:rsidP="00C15FA4">
            <w:pPr>
              <w:rPr>
                <w:rFonts w:ascii="Arial" w:hAnsi="Arial" w:cs="Arial"/>
                <w:sz w:val="20"/>
                <w:szCs w:val="20"/>
              </w:rPr>
            </w:pPr>
            <w:r w:rsidRPr="00F9636C">
              <w:rPr>
                <w:rFonts w:ascii="Arial" w:hAnsi="Arial" w:cs="Arial"/>
                <w:sz w:val="20"/>
                <w:szCs w:val="20"/>
              </w:rPr>
              <w:t>SEXE</w:t>
            </w:r>
          </w:p>
        </w:tc>
        <w:tc>
          <w:tcPr>
            <w:tcW w:w="992" w:type="dxa"/>
          </w:tcPr>
          <w:p w14:paraId="10DA1E8E" w14:textId="77777777" w:rsidR="00C15FA4" w:rsidRPr="00F9636C" w:rsidRDefault="00C15FA4" w:rsidP="00C15FA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C15FA4" w:rsidRPr="00F9636C" w14:paraId="7FCD2353" w14:textId="77777777" w:rsidTr="0011349A">
        <w:tc>
          <w:tcPr>
            <w:cnfStyle w:val="001000000000" w:firstRow="0" w:lastRow="0" w:firstColumn="1" w:lastColumn="0" w:oddVBand="0" w:evenVBand="0" w:oddHBand="0" w:evenHBand="0" w:firstRowFirstColumn="0" w:firstRowLastColumn="0" w:lastRowFirstColumn="0" w:lastRowLastColumn="0"/>
            <w:tcW w:w="2830" w:type="dxa"/>
          </w:tcPr>
          <w:p w14:paraId="26B7D87F"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Masculin</w:t>
            </w:r>
          </w:p>
        </w:tc>
        <w:tc>
          <w:tcPr>
            <w:tcW w:w="993" w:type="dxa"/>
            <w:vAlign w:val="bottom"/>
          </w:tcPr>
          <w:p w14:paraId="75F93FD3" w14:textId="30FA89AC"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80,85</w:t>
            </w:r>
          </w:p>
        </w:tc>
        <w:tc>
          <w:tcPr>
            <w:tcW w:w="992" w:type="dxa"/>
            <w:vAlign w:val="bottom"/>
          </w:tcPr>
          <w:p w14:paraId="76126AA0" w14:textId="52272797"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78,28</w:t>
            </w:r>
          </w:p>
        </w:tc>
        <w:tc>
          <w:tcPr>
            <w:tcW w:w="992" w:type="dxa"/>
            <w:vAlign w:val="bottom"/>
          </w:tcPr>
          <w:p w14:paraId="3B916866" w14:textId="3BA13B7E"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77,06</w:t>
            </w:r>
          </w:p>
        </w:tc>
        <w:tc>
          <w:tcPr>
            <w:tcW w:w="992" w:type="dxa"/>
          </w:tcPr>
          <w:p w14:paraId="545ED6AA" w14:textId="371C9E35"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78,77</w:t>
            </w:r>
          </w:p>
        </w:tc>
        <w:tc>
          <w:tcPr>
            <w:tcW w:w="993" w:type="dxa"/>
            <w:vAlign w:val="bottom"/>
          </w:tcPr>
          <w:p w14:paraId="555E07C8" w14:textId="4DD7E53E"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76,57</w:t>
            </w:r>
          </w:p>
        </w:tc>
        <w:tc>
          <w:tcPr>
            <w:tcW w:w="992" w:type="dxa"/>
            <w:vAlign w:val="bottom"/>
          </w:tcPr>
          <w:p w14:paraId="135D5D33" w14:textId="5FE9BE2C"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76,08</w:t>
            </w:r>
          </w:p>
        </w:tc>
      </w:tr>
      <w:tr w:rsidR="00C15FA4" w:rsidRPr="00F9636C" w14:paraId="1F3F9EBD"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BD11106"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Féminin</w:t>
            </w:r>
          </w:p>
        </w:tc>
        <w:tc>
          <w:tcPr>
            <w:tcW w:w="993" w:type="dxa"/>
            <w:vAlign w:val="bottom"/>
          </w:tcPr>
          <w:p w14:paraId="1E870659" w14:textId="0B121505"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90,41</w:t>
            </w:r>
          </w:p>
        </w:tc>
        <w:tc>
          <w:tcPr>
            <w:tcW w:w="992" w:type="dxa"/>
            <w:vAlign w:val="bottom"/>
          </w:tcPr>
          <w:p w14:paraId="3D0B3EDA" w14:textId="25418197"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90,48</w:t>
            </w:r>
          </w:p>
        </w:tc>
        <w:tc>
          <w:tcPr>
            <w:tcW w:w="992" w:type="dxa"/>
            <w:vAlign w:val="bottom"/>
          </w:tcPr>
          <w:p w14:paraId="737705B6" w14:textId="147C343D"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90,62</w:t>
            </w:r>
          </w:p>
        </w:tc>
        <w:tc>
          <w:tcPr>
            <w:tcW w:w="992" w:type="dxa"/>
          </w:tcPr>
          <w:p w14:paraId="38231320" w14:textId="5FEF5017"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90,50</w:t>
            </w:r>
          </w:p>
        </w:tc>
        <w:tc>
          <w:tcPr>
            <w:tcW w:w="993" w:type="dxa"/>
            <w:vAlign w:val="bottom"/>
          </w:tcPr>
          <w:p w14:paraId="34A17DC7" w14:textId="140D960D"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89,04</w:t>
            </w:r>
          </w:p>
        </w:tc>
        <w:tc>
          <w:tcPr>
            <w:tcW w:w="992" w:type="dxa"/>
            <w:vAlign w:val="bottom"/>
          </w:tcPr>
          <w:p w14:paraId="32631C40" w14:textId="76A081E1"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Calibri" w:hAnsi="Calibri" w:cs="Calibri"/>
                <w:sz w:val="22"/>
                <w:szCs w:val="22"/>
              </w:rPr>
              <w:t>86,99</w:t>
            </w:r>
          </w:p>
        </w:tc>
      </w:tr>
      <w:tr w:rsidR="00C15FA4" w:rsidRPr="00F9636C" w14:paraId="76F6F886" w14:textId="77777777" w:rsidTr="0011349A">
        <w:tc>
          <w:tcPr>
            <w:cnfStyle w:val="001000000000" w:firstRow="0" w:lastRow="0" w:firstColumn="1" w:lastColumn="0" w:oddVBand="0" w:evenVBand="0" w:oddHBand="0" w:evenHBand="0" w:firstRowFirstColumn="0" w:firstRowLastColumn="0" w:lastRowFirstColumn="0" w:lastRowLastColumn="0"/>
            <w:tcW w:w="8784" w:type="dxa"/>
            <w:gridSpan w:val="7"/>
          </w:tcPr>
          <w:p w14:paraId="66B98A2E" w14:textId="77777777" w:rsidR="00C15FA4" w:rsidRDefault="00C15FA4" w:rsidP="00C15FA4">
            <w:pPr>
              <w:rPr>
                <w:rFonts w:ascii="Calibri" w:hAnsi="Calibri" w:cs="Calibri"/>
                <w:sz w:val="22"/>
                <w:szCs w:val="22"/>
              </w:rPr>
            </w:pPr>
            <w:r>
              <w:rPr>
                <w:rFonts w:ascii="Arial" w:hAnsi="Arial" w:cs="Arial"/>
                <w:sz w:val="20"/>
                <w:szCs w:val="20"/>
              </w:rPr>
              <w:t>GROUPE D’AGE</w:t>
            </w:r>
          </w:p>
        </w:tc>
      </w:tr>
      <w:tr w:rsidR="00C15FA4" w:rsidRPr="00F9636C" w14:paraId="6378F79E"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7BA92982" w14:textId="77777777" w:rsidR="00C15FA4" w:rsidRPr="00F9636C" w:rsidRDefault="00C15FA4" w:rsidP="00C15FA4">
            <w:pPr>
              <w:ind w:left="180"/>
              <w:rPr>
                <w:rFonts w:ascii="Arial" w:hAnsi="Arial" w:cs="Arial"/>
                <w:sz w:val="20"/>
                <w:szCs w:val="20"/>
              </w:rPr>
            </w:pPr>
            <w:r>
              <w:rPr>
                <w:rFonts w:ascii="Calibri" w:hAnsi="Calibri" w:cs="Calibri"/>
                <w:sz w:val="22"/>
                <w:szCs w:val="22"/>
              </w:rPr>
              <w:t>16-24 ans</w:t>
            </w:r>
          </w:p>
        </w:tc>
        <w:tc>
          <w:tcPr>
            <w:tcW w:w="993" w:type="dxa"/>
            <w:vAlign w:val="bottom"/>
          </w:tcPr>
          <w:p w14:paraId="23AA51BF" w14:textId="18889A35"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92,06</w:t>
            </w:r>
          </w:p>
        </w:tc>
        <w:tc>
          <w:tcPr>
            <w:tcW w:w="992" w:type="dxa"/>
            <w:vAlign w:val="bottom"/>
          </w:tcPr>
          <w:p w14:paraId="580EC70E" w14:textId="093D6435"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89,62</w:t>
            </w:r>
          </w:p>
        </w:tc>
        <w:tc>
          <w:tcPr>
            <w:tcW w:w="992" w:type="dxa"/>
            <w:vAlign w:val="bottom"/>
          </w:tcPr>
          <w:p w14:paraId="49F7468B" w14:textId="31C2F2B6"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88,24</w:t>
            </w:r>
          </w:p>
        </w:tc>
        <w:tc>
          <w:tcPr>
            <w:tcW w:w="992" w:type="dxa"/>
          </w:tcPr>
          <w:p w14:paraId="2E5A0FE6" w14:textId="2331AB6D"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90,02</w:t>
            </w:r>
          </w:p>
        </w:tc>
        <w:tc>
          <w:tcPr>
            <w:tcW w:w="993" w:type="dxa"/>
            <w:vAlign w:val="bottom"/>
          </w:tcPr>
          <w:p w14:paraId="5020B662" w14:textId="2AB7612E"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88,67</w:t>
            </w:r>
          </w:p>
        </w:tc>
        <w:tc>
          <w:tcPr>
            <w:tcW w:w="992" w:type="dxa"/>
            <w:vAlign w:val="bottom"/>
          </w:tcPr>
          <w:p w14:paraId="1201A08D" w14:textId="4D6D49AC"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84,43</w:t>
            </w:r>
          </w:p>
        </w:tc>
      </w:tr>
      <w:tr w:rsidR="00C15FA4" w:rsidRPr="00F9636C" w14:paraId="00F5B31E"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32C063A8" w14:textId="77777777" w:rsidR="00C15FA4" w:rsidRPr="00F9636C" w:rsidRDefault="00C15FA4" w:rsidP="00C15FA4">
            <w:pPr>
              <w:ind w:left="180"/>
              <w:rPr>
                <w:rFonts w:ascii="Arial" w:hAnsi="Arial" w:cs="Arial"/>
                <w:sz w:val="20"/>
                <w:szCs w:val="20"/>
              </w:rPr>
            </w:pPr>
            <w:r>
              <w:rPr>
                <w:rFonts w:ascii="Calibri" w:hAnsi="Calibri" w:cs="Calibri"/>
                <w:sz w:val="22"/>
                <w:szCs w:val="22"/>
              </w:rPr>
              <w:t>25-35 ans</w:t>
            </w:r>
          </w:p>
        </w:tc>
        <w:tc>
          <w:tcPr>
            <w:tcW w:w="993" w:type="dxa"/>
            <w:vAlign w:val="bottom"/>
          </w:tcPr>
          <w:p w14:paraId="19BBF628" w14:textId="779AAA62"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83,17</w:t>
            </w:r>
          </w:p>
        </w:tc>
        <w:tc>
          <w:tcPr>
            <w:tcW w:w="992" w:type="dxa"/>
            <w:vAlign w:val="bottom"/>
          </w:tcPr>
          <w:p w14:paraId="5ADF1301" w14:textId="7D344871"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80,72</w:t>
            </w:r>
          </w:p>
        </w:tc>
        <w:tc>
          <w:tcPr>
            <w:tcW w:w="992" w:type="dxa"/>
            <w:vAlign w:val="bottom"/>
          </w:tcPr>
          <w:p w14:paraId="3AE8E93A" w14:textId="06C17DA3"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80,42</w:t>
            </w:r>
          </w:p>
        </w:tc>
        <w:tc>
          <w:tcPr>
            <w:tcW w:w="992" w:type="dxa"/>
          </w:tcPr>
          <w:p w14:paraId="14482413" w14:textId="36CF8692"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81,47</w:t>
            </w:r>
          </w:p>
        </w:tc>
        <w:tc>
          <w:tcPr>
            <w:tcW w:w="993" w:type="dxa"/>
            <w:vAlign w:val="bottom"/>
          </w:tcPr>
          <w:p w14:paraId="2E9CA3C0" w14:textId="1278E3F5"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80,75</w:t>
            </w:r>
          </w:p>
        </w:tc>
        <w:tc>
          <w:tcPr>
            <w:tcW w:w="992" w:type="dxa"/>
            <w:vAlign w:val="bottom"/>
          </w:tcPr>
          <w:p w14:paraId="4A42D517" w14:textId="2646BF4C"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80,06</w:t>
            </w:r>
          </w:p>
        </w:tc>
      </w:tr>
      <w:tr w:rsidR="00C15FA4" w:rsidRPr="00F9636C" w14:paraId="29400A7E"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6CE53E9E" w14:textId="77777777" w:rsidR="00C15FA4" w:rsidRPr="00F9636C" w:rsidRDefault="00C15FA4" w:rsidP="00C15FA4">
            <w:pPr>
              <w:ind w:left="180"/>
              <w:rPr>
                <w:rFonts w:ascii="Arial" w:hAnsi="Arial" w:cs="Arial"/>
                <w:sz w:val="20"/>
                <w:szCs w:val="20"/>
              </w:rPr>
            </w:pPr>
            <w:r>
              <w:rPr>
                <w:rFonts w:ascii="Calibri" w:hAnsi="Calibri" w:cs="Calibri"/>
                <w:sz w:val="22"/>
                <w:szCs w:val="22"/>
              </w:rPr>
              <w:t>36-64 ans</w:t>
            </w:r>
          </w:p>
        </w:tc>
        <w:tc>
          <w:tcPr>
            <w:tcW w:w="993" w:type="dxa"/>
            <w:vAlign w:val="bottom"/>
          </w:tcPr>
          <w:p w14:paraId="31A0207F" w14:textId="62F74FB9"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82,23</w:t>
            </w:r>
          </w:p>
        </w:tc>
        <w:tc>
          <w:tcPr>
            <w:tcW w:w="992" w:type="dxa"/>
            <w:vAlign w:val="bottom"/>
          </w:tcPr>
          <w:p w14:paraId="670B7922" w14:textId="3C5CC6A8"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82,41</w:t>
            </w:r>
          </w:p>
        </w:tc>
        <w:tc>
          <w:tcPr>
            <w:tcW w:w="992" w:type="dxa"/>
            <w:vAlign w:val="bottom"/>
          </w:tcPr>
          <w:p w14:paraId="3E32F4C1" w14:textId="3994846F"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81,51</w:t>
            </w:r>
          </w:p>
        </w:tc>
        <w:tc>
          <w:tcPr>
            <w:tcW w:w="992" w:type="dxa"/>
          </w:tcPr>
          <w:p w14:paraId="43E45D11" w14:textId="2CFBCD66"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82,05</w:t>
            </w:r>
          </w:p>
        </w:tc>
        <w:tc>
          <w:tcPr>
            <w:tcW w:w="993" w:type="dxa"/>
            <w:vAlign w:val="bottom"/>
          </w:tcPr>
          <w:p w14:paraId="2AD31D8F" w14:textId="31DDCCE3"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79,83</w:t>
            </w:r>
          </w:p>
        </w:tc>
        <w:tc>
          <w:tcPr>
            <w:tcW w:w="992" w:type="dxa"/>
            <w:vAlign w:val="bottom"/>
          </w:tcPr>
          <w:p w14:paraId="0021BC43" w14:textId="5435FCB5"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79,57</w:t>
            </w:r>
          </w:p>
        </w:tc>
      </w:tr>
      <w:tr w:rsidR="00C15FA4" w:rsidRPr="00F9636C" w14:paraId="4B167AB4"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18DF4770" w14:textId="77777777" w:rsidR="00C15FA4" w:rsidRPr="00F9636C" w:rsidRDefault="00C15FA4" w:rsidP="00C15FA4">
            <w:pPr>
              <w:ind w:left="180"/>
              <w:rPr>
                <w:rFonts w:ascii="Arial" w:hAnsi="Arial" w:cs="Arial"/>
                <w:sz w:val="20"/>
                <w:szCs w:val="20"/>
              </w:rPr>
            </w:pPr>
            <w:r>
              <w:rPr>
                <w:rFonts w:ascii="Calibri" w:hAnsi="Calibri" w:cs="Calibri"/>
                <w:sz w:val="22"/>
                <w:szCs w:val="22"/>
              </w:rPr>
              <w:t>65 ans et plus</w:t>
            </w:r>
          </w:p>
        </w:tc>
        <w:tc>
          <w:tcPr>
            <w:tcW w:w="993" w:type="dxa"/>
            <w:vAlign w:val="bottom"/>
          </w:tcPr>
          <w:p w14:paraId="48C45660" w14:textId="2CD92614"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98,48</w:t>
            </w:r>
          </w:p>
        </w:tc>
        <w:tc>
          <w:tcPr>
            <w:tcW w:w="992" w:type="dxa"/>
            <w:vAlign w:val="bottom"/>
          </w:tcPr>
          <w:p w14:paraId="2F326DAE" w14:textId="2787D72B"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96,99</w:t>
            </w:r>
          </w:p>
        </w:tc>
        <w:tc>
          <w:tcPr>
            <w:tcW w:w="992" w:type="dxa"/>
            <w:vAlign w:val="bottom"/>
          </w:tcPr>
          <w:p w14:paraId="3CA666A8" w14:textId="094F7DEF"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95,10</w:t>
            </w:r>
          </w:p>
        </w:tc>
        <w:tc>
          <w:tcPr>
            <w:tcW w:w="992" w:type="dxa"/>
          </w:tcPr>
          <w:p w14:paraId="56BD0895" w14:textId="23F795C5"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96,84</w:t>
            </w:r>
          </w:p>
        </w:tc>
        <w:tc>
          <w:tcPr>
            <w:tcW w:w="993" w:type="dxa"/>
            <w:vAlign w:val="bottom"/>
          </w:tcPr>
          <w:p w14:paraId="2CFF15E5" w14:textId="4E40303F"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94,64</w:t>
            </w:r>
          </w:p>
        </w:tc>
        <w:tc>
          <w:tcPr>
            <w:tcW w:w="992" w:type="dxa"/>
            <w:vAlign w:val="bottom"/>
          </w:tcPr>
          <w:p w14:paraId="50F7BCE5" w14:textId="68DF54EC"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89,68</w:t>
            </w:r>
          </w:p>
        </w:tc>
      </w:tr>
      <w:tr w:rsidR="00C15FA4" w:rsidRPr="00F9636C" w14:paraId="72CB2ECB"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7"/>
          </w:tcPr>
          <w:p w14:paraId="386E193E" w14:textId="77777777" w:rsidR="00C15FA4" w:rsidRDefault="00C15FA4" w:rsidP="00C15FA4">
            <w:pPr>
              <w:rPr>
                <w:rFonts w:ascii="Calibri" w:hAnsi="Calibri" w:cs="Calibri"/>
                <w:sz w:val="22"/>
                <w:szCs w:val="22"/>
              </w:rPr>
            </w:pPr>
            <w:r>
              <w:rPr>
                <w:rFonts w:ascii="Calibri" w:hAnsi="Calibri" w:cs="Calibri"/>
                <w:sz w:val="22"/>
                <w:szCs w:val="22"/>
              </w:rPr>
              <w:t>NIVEAU D’INSTRUCTION</w:t>
            </w:r>
          </w:p>
        </w:tc>
      </w:tr>
      <w:tr w:rsidR="00C15FA4" w:rsidRPr="00F9636C" w14:paraId="132C2B60"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77CF28B0" w14:textId="77777777" w:rsidR="00C15FA4" w:rsidRPr="00F9636C" w:rsidRDefault="00C15FA4" w:rsidP="00C15FA4">
            <w:pPr>
              <w:ind w:left="180"/>
              <w:rPr>
                <w:rFonts w:ascii="Arial" w:hAnsi="Arial" w:cs="Arial"/>
                <w:sz w:val="20"/>
                <w:szCs w:val="20"/>
              </w:rPr>
            </w:pPr>
            <w:r>
              <w:rPr>
                <w:rFonts w:ascii="Calibri" w:hAnsi="Calibri" w:cs="Calibri"/>
                <w:sz w:val="22"/>
                <w:szCs w:val="22"/>
              </w:rPr>
              <w:t>Aucun</w:t>
            </w:r>
          </w:p>
        </w:tc>
        <w:tc>
          <w:tcPr>
            <w:tcW w:w="993" w:type="dxa"/>
            <w:vAlign w:val="bottom"/>
          </w:tcPr>
          <w:p w14:paraId="6158ED62" w14:textId="6AC81986"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93,61</w:t>
            </w:r>
          </w:p>
        </w:tc>
        <w:tc>
          <w:tcPr>
            <w:tcW w:w="992" w:type="dxa"/>
            <w:vAlign w:val="bottom"/>
          </w:tcPr>
          <w:p w14:paraId="2B97B5C6" w14:textId="12A28F91"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93,34</w:t>
            </w:r>
          </w:p>
        </w:tc>
        <w:tc>
          <w:tcPr>
            <w:tcW w:w="992" w:type="dxa"/>
            <w:vAlign w:val="bottom"/>
          </w:tcPr>
          <w:p w14:paraId="7625395B" w14:textId="68C4CAD9"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92,98</w:t>
            </w:r>
          </w:p>
        </w:tc>
        <w:tc>
          <w:tcPr>
            <w:tcW w:w="992" w:type="dxa"/>
          </w:tcPr>
          <w:p w14:paraId="0D163C64" w14:textId="20284D15"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93,31</w:t>
            </w:r>
          </w:p>
        </w:tc>
        <w:tc>
          <w:tcPr>
            <w:tcW w:w="993" w:type="dxa"/>
            <w:vAlign w:val="bottom"/>
          </w:tcPr>
          <w:p w14:paraId="29178433" w14:textId="5D96A3AB"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92,87</w:t>
            </w:r>
          </w:p>
        </w:tc>
        <w:tc>
          <w:tcPr>
            <w:tcW w:w="992" w:type="dxa"/>
            <w:vAlign w:val="bottom"/>
          </w:tcPr>
          <w:p w14:paraId="06375107" w14:textId="097E18F2"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90,32</w:t>
            </w:r>
          </w:p>
        </w:tc>
      </w:tr>
      <w:tr w:rsidR="00C15FA4" w:rsidRPr="00F9636C" w14:paraId="6C908D04"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2088AD56" w14:textId="77777777" w:rsidR="00C15FA4" w:rsidRPr="00F9636C" w:rsidRDefault="00C15FA4" w:rsidP="00C15FA4">
            <w:pPr>
              <w:ind w:left="180"/>
              <w:rPr>
                <w:rFonts w:ascii="Arial" w:hAnsi="Arial" w:cs="Arial"/>
                <w:sz w:val="20"/>
                <w:szCs w:val="20"/>
              </w:rPr>
            </w:pPr>
            <w:r>
              <w:rPr>
                <w:rFonts w:ascii="Calibri" w:hAnsi="Calibri" w:cs="Calibri"/>
                <w:sz w:val="22"/>
                <w:szCs w:val="22"/>
              </w:rPr>
              <w:t>Primaire</w:t>
            </w:r>
          </w:p>
        </w:tc>
        <w:tc>
          <w:tcPr>
            <w:tcW w:w="993" w:type="dxa"/>
            <w:vAlign w:val="bottom"/>
          </w:tcPr>
          <w:p w14:paraId="366E7D35" w14:textId="7A0EEE89"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90,05</w:t>
            </w:r>
          </w:p>
        </w:tc>
        <w:tc>
          <w:tcPr>
            <w:tcW w:w="992" w:type="dxa"/>
            <w:vAlign w:val="bottom"/>
          </w:tcPr>
          <w:p w14:paraId="47C6203D" w14:textId="5F65B95B"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87,42</w:t>
            </w:r>
          </w:p>
        </w:tc>
        <w:tc>
          <w:tcPr>
            <w:tcW w:w="992" w:type="dxa"/>
            <w:vAlign w:val="bottom"/>
          </w:tcPr>
          <w:p w14:paraId="16CF90AA" w14:textId="6BA65F55"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85,97</w:t>
            </w:r>
          </w:p>
        </w:tc>
        <w:tc>
          <w:tcPr>
            <w:tcW w:w="992" w:type="dxa"/>
          </w:tcPr>
          <w:p w14:paraId="33ED8EB1" w14:textId="1B4C3DD7"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87,85</w:t>
            </w:r>
          </w:p>
        </w:tc>
        <w:tc>
          <w:tcPr>
            <w:tcW w:w="993" w:type="dxa"/>
            <w:vAlign w:val="bottom"/>
          </w:tcPr>
          <w:p w14:paraId="3B87FA56" w14:textId="512B6701"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86,50</w:t>
            </w:r>
          </w:p>
        </w:tc>
        <w:tc>
          <w:tcPr>
            <w:tcW w:w="992" w:type="dxa"/>
            <w:vAlign w:val="bottom"/>
          </w:tcPr>
          <w:p w14:paraId="6A9B8D81" w14:textId="36B26532"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87,39</w:t>
            </w:r>
          </w:p>
        </w:tc>
      </w:tr>
      <w:tr w:rsidR="00C15FA4" w:rsidRPr="00F9636C" w14:paraId="7B3E1BF9"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007EB5AA" w14:textId="77777777" w:rsidR="00C15FA4" w:rsidRPr="00F9636C" w:rsidRDefault="00C15FA4" w:rsidP="00C15FA4">
            <w:pPr>
              <w:ind w:left="180"/>
              <w:rPr>
                <w:rFonts w:ascii="Arial" w:hAnsi="Arial" w:cs="Arial"/>
                <w:sz w:val="20"/>
                <w:szCs w:val="20"/>
              </w:rPr>
            </w:pPr>
            <w:r>
              <w:rPr>
                <w:rFonts w:ascii="Calibri" w:hAnsi="Calibri" w:cs="Calibri"/>
                <w:sz w:val="22"/>
                <w:szCs w:val="22"/>
              </w:rPr>
              <w:t>Secondaire 1er Cycle</w:t>
            </w:r>
          </w:p>
        </w:tc>
        <w:tc>
          <w:tcPr>
            <w:tcW w:w="993" w:type="dxa"/>
            <w:vAlign w:val="bottom"/>
          </w:tcPr>
          <w:p w14:paraId="180BDAC1" w14:textId="0015D923"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84,90</w:t>
            </w:r>
          </w:p>
        </w:tc>
        <w:tc>
          <w:tcPr>
            <w:tcW w:w="992" w:type="dxa"/>
            <w:vAlign w:val="bottom"/>
          </w:tcPr>
          <w:p w14:paraId="19D3E719" w14:textId="326EA528"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82,09</w:t>
            </w:r>
          </w:p>
        </w:tc>
        <w:tc>
          <w:tcPr>
            <w:tcW w:w="992" w:type="dxa"/>
            <w:vAlign w:val="bottom"/>
          </w:tcPr>
          <w:p w14:paraId="715565E9" w14:textId="21DC25DD"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80,89</w:t>
            </w:r>
          </w:p>
        </w:tc>
        <w:tc>
          <w:tcPr>
            <w:tcW w:w="992" w:type="dxa"/>
          </w:tcPr>
          <w:p w14:paraId="74338A33" w14:textId="650E2C40"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82,68</w:t>
            </w:r>
          </w:p>
        </w:tc>
        <w:tc>
          <w:tcPr>
            <w:tcW w:w="993" w:type="dxa"/>
            <w:vAlign w:val="bottom"/>
          </w:tcPr>
          <w:p w14:paraId="7849B3FF" w14:textId="3142CA58"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81,67</w:t>
            </w:r>
          </w:p>
        </w:tc>
        <w:tc>
          <w:tcPr>
            <w:tcW w:w="992" w:type="dxa"/>
            <w:vAlign w:val="bottom"/>
          </w:tcPr>
          <w:p w14:paraId="3E8B2603" w14:textId="77852425"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78,13</w:t>
            </w:r>
          </w:p>
        </w:tc>
      </w:tr>
      <w:tr w:rsidR="00C15FA4" w:rsidRPr="00F9636C" w14:paraId="5AA51546"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18C42C53" w14:textId="77777777" w:rsidR="00C15FA4" w:rsidRPr="00F9636C" w:rsidRDefault="00C15FA4" w:rsidP="00C15FA4">
            <w:pPr>
              <w:ind w:left="180"/>
              <w:rPr>
                <w:rFonts w:ascii="Arial" w:hAnsi="Arial" w:cs="Arial"/>
                <w:sz w:val="20"/>
                <w:szCs w:val="20"/>
              </w:rPr>
            </w:pPr>
            <w:r>
              <w:rPr>
                <w:rFonts w:ascii="Calibri" w:hAnsi="Calibri" w:cs="Calibri"/>
                <w:sz w:val="22"/>
                <w:szCs w:val="22"/>
              </w:rPr>
              <w:t>Secondaire 2nd Cycle</w:t>
            </w:r>
          </w:p>
        </w:tc>
        <w:tc>
          <w:tcPr>
            <w:tcW w:w="993" w:type="dxa"/>
            <w:vAlign w:val="bottom"/>
          </w:tcPr>
          <w:p w14:paraId="38E53236" w14:textId="054EA758"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56,45</w:t>
            </w:r>
          </w:p>
        </w:tc>
        <w:tc>
          <w:tcPr>
            <w:tcW w:w="992" w:type="dxa"/>
            <w:vAlign w:val="bottom"/>
          </w:tcPr>
          <w:p w14:paraId="4BC41516" w14:textId="21491152"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67,83</w:t>
            </w:r>
          </w:p>
        </w:tc>
        <w:tc>
          <w:tcPr>
            <w:tcW w:w="992" w:type="dxa"/>
            <w:vAlign w:val="bottom"/>
          </w:tcPr>
          <w:p w14:paraId="3C69D42B" w14:textId="6CDD9647"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61,82</w:t>
            </w:r>
          </w:p>
        </w:tc>
        <w:tc>
          <w:tcPr>
            <w:tcW w:w="992" w:type="dxa"/>
          </w:tcPr>
          <w:p w14:paraId="42FD5408" w14:textId="25482BFE"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62,12</w:t>
            </w:r>
          </w:p>
        </w:tc>
        <w:tc>
          <w:tcPr>
            <w:tcW w:w="993" w:type="dxa"/>
            <w:vAlign w:val="bottom"/>
          </w:tcPr>
          <w:p w14:paraId="0B8D8BA7" w14:textId="1D30F724"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52,26</w:t>
            </w:r>
          </w:p>
        </w:tc>
        <w:tc>
          <w:tcPr>
            <w:tcW w:w="992" w:type="dxa"/>
            <w:vAlign w:val="bottom"/>
          </w:tcPr>
          <w:p w14:paraId="503349DA" w14:textId="300BD56A"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58,19</w:t>
            </w:r>
          </w:p>
        </w:tc>
      </w:tr>
      <w:tr w:rsidR="00C15FA4" w:rsidRPr="00F9636C" w14:paraId="0ADD68C4"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0A2DF98C" w14:textId="77777777" w:rsidR="00C15FA4" w:rsidRPr="00F9636C" w:rsidRDefault="00C15FA4" w:rsidP="00C15FA4">
            <w:pPr>
              <w:ind w:left="180"/>
              <w:rPr>
                <w:rFonts w:ascii="Arial" w:hAnsi="Arial" w:cs="Arial"/>
                <w:sz w:val="20"/>
                <w:szCs w:val="20"/>
              </w:rPr>
            </w:pPr>
            <w:r>
              <w:rPr>
                <w:rFonts w:ascii="Calibri" w:hAnsi="Calibri" w:cs="Calibri"/>
                <w:sz w:val="22"/>
                <w:szCs w:val="22"/>
              </w:rPr>
              <w:t>Supérieure</w:t>
            </w:r>
          </w:p>
        </w:tc>
        <w:tc>
          <w:tcPr>
            <w:tcW w:w="993" w:type="dxa"/>
            <w:vAlign w:val="bottom"/>
          </w:tcPr>
          <w:p w14:paraId="20CB1E8B" w14:textId="6C8F552D"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39,52</w:t>
            </w:r>
          </w:p>
        </w:tc>
        <w:tc>
          <w:tcPr>
            <w:tcW w:w="992" w:type="dxa"/>
            <w:vAlign w:val="bottom"/>
          </w:tcPr>
          <w:p w14:paraId="2B5F7431" w14:textId="58BE56B1"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34,55</w:t>
            </w:r>
          </w:p>
        </w:tc>
        <w:tc>
          <w:tcPr>
            <w:tcW w:w="992" w:type="dxa"/>
            <w:vAlign w:val="bottom"/>
          </w:tcPr>
          <w:p w14:paraId="07F95066" w14:textId="2CEBC41F"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34,41</w:t>
            </w:r>
          </w:p>
        </w:tc>
        <w:tc>
          <w:tcPr>
            <w:tcW w:w="992" w:type="dxa"/>
          </w:tcPr>
          <w:p w14:paraId="028E0F4F" w14:textId="0B593BA4"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36,20</w:t>
            </w:r>
          </w:p>
        </w:tc>
        <w:tc>
          <w:tcPr>
            <w:tcW w:w="993" w:type="dxa"/>
            <w:vAlign w:val="bottom"/>
          </w:tcPr>
          <w:p w14:paraId="1EEDEA4C" w14:textId="1F519293"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31,56</w:t>
            </w:r>
          </w:p>
        </w:tc>
        <w:tc>
          <w:tcPr>
            <w:tcW w:w="992" w:type="dxa"/>
            <w:vAlign w:val="bottom"/>
          </w:tcPr>
          <w:p w14:paraId="2842199D" w14:textId="1796612C"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34,64</w:t>
            </w:r>
          </w:p>
        </w:tc>
      </w:tr>
      <w:tr w:rsidR="00D23B82" w:rsidRPr="00F9636C" w14:paraId="2990B5A4" w14:textId="77777777" w:rsidTr="00176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6B08DAAD" w14:textId="77777777" w:rsidR="00D23B82" w:rsidRDefault="00D23B82" w:rsidP="00D23B82">
            <w:pPr>
              <w:ind w:left="180"/>
              <w:rPr>
                <w:rFonts w:ascii="Calibri" w:hAnsi="Calibri" w:cs="Calibri"/>
                <w:sz w:val="22"/>
                <w:szCs w:val="22"/>
              </w:rPr>
            </w:pPr>
            <w:r>
              <w:rPr>
                <w:rFonts w:ascii="Calibri" w:hAnsi="Calibri" w:cs="Calibri"/>
                <w:sz w:val="22"/>
                <w:szCs w:val="22"/>
              </w:rPr>
              <w:t>ENSEMBLE</w:t>
            </w:r>
          </w:p>
        </w:tc>
        <w:tc>
          <w:tcPr>
            <w:tcW w:w="993" w:type="dxa"/>
            <w:vAlign w:val="bottom"/>
          </w:tcPr>
          <w:p w14:paraId="4DBA16E2" w14:textId="28112AEF" w:rsidR="00D23B82" w:rsidRPr="001C2260" w:rsidRDefault="00D23B82" w:rsidP="00D23B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84,82</w:t>
            </w:r>
          </w:p>
        </w:tc>
        <w:tc>
          <w:tcPr>
            <w:tcW w:w="992" w:type="dxa"/>
            <w:vAlign w:val="bottom"/>
          </w:tcPr>
          <w:p w14:paraId="770CB5A3" w14:textId="2ADCDAD5" w:rsidR="00D23B82" w:rsidRPr="001C2260" w:rsidRDefault="00D23B82" w:rsidP="00D23B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83,57</w:t>
            </w:r>
          </w:p>
        </w:tc>
        <w:tc>
          <w:tcPr>
            <w:tcW w:w="992" w:type="dxa"/>
            <w:vAlign w:val="bottom"/>
          </w:tcPr>
          <w:p w14:paraId="3DA130BE" w14:textId="74C5AC81" w:rsidR="00D23B82" w:rsidRPr="00C15FA4" w:rsidRDefault="00D23B82" w:rsidP="00D23B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C15FA4">
              <w:rPr>
                <w:rFonts w:ascii="Calibri" w:hAnsi="Calibri" w:cs="Calibri"/>
                <w:b/>
                <w:bCs/>
                <w:sz w:val="22"/>
                <w:szCs w:val="22"/>
              </w:rPr>
              <w:t>82,75</w:t>
            </w:r>
          </w:p>
        </w:tc>
        <w:tc>
          <w:tcPr>
            <w:tcW w:w="992" w:type="dxa"/>
            <w:vAlign w:val="bottom"/>
          </w:tcPr>
          <w:p w14:paraId="6BD7ACAE" w14:textId="44F450C7" w:rsidR="00D23B82" w:rsidRPr="00C15FA4" w:rsidRDefault="007D10E8" w:rsidP="00D23B82">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C15FA4">
              <w:rPr>
                <w:rFonts w:ascii="Arial" w:hAnsi="Arial" w:cs="Arial"/>
                <w:b/>
                <w:bCs/>
                <w:sz w:val="20"/>
                <w:szCs w:val="20"/>
              </w:rPr>
              <w:t>83,73</w:t>
            </w:r>
          </w:p>
        </w:tc>
        <w:tc>
          <w:tcPr>
            <w:tcW w:w="993" w:type="dxa"/>
            <w:vAlign w:val="bottom"/>
          </w:tcPr>
          <w:p w14:paraId="4C08903D" w14:textId="5C451993" w:rsidR="00D23B82" w:rsidRPr="00C15FA4" w:rsidRDefault="00D23B82" w:rsidP="00D23B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C15FA4">
              <w:rPr>
                <w:rFonts w:ascii="Calibri" w:hAnsi="Calibri" w:cs="Calibri"/>
                <w:b/>
                <w:bCs/>
                <w:sz w:val="22"/>
                <w:szCs w:val="22"/>
              </w:rPr>
              <w:t>81,96</w:t>
            </w:r>
          </w:p>
        </w:tc>
        <w:tc>
          <w:tcPr>
            <w:tcW w:w="992" w:type="dxa"/>
            <w:vAlign w:val="bottom"/>
          </w:tcPr>
          <w:p w14:paraId="7F9245E7" w14:textId="54EAF0A2" w:rsidR="00D23B82" w:rsidRPr="001C2260" w:rsidRDefault="00C15FA4" w:rsidP="00D23B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80,82</w:t>
            </w:r>
          </w:p>
        </w:tc>
      </w:tr>
      <w:tr w:rsidR="00934A2B" w:rsidRPr="00F9636C" w14:paraId="74D9F4A0"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2F951ED5" w14:textId="3C93D73C" w:rsidR="00934A2B" w:rsidRDefault="00934A2B" w:rsidP="0011349A">
            <w:pPr>
              <w:ind w:left="180"/>
              <w:rPr>
                <w:rFonts w:ascii="Calibri" w:hAnsi="Calibri" w:cs="Calibri"/>
                <w:sz w:val="22"/>
                <w:szCs w:val="22"/>
              </w:rPr>
            </w:pPr>
            <w:r>
              <w:rPr>
                <w:rFonts w:ascii="Calibri" w:hAnsi="Calibri" w:cs="Calibri"/>
                <w:sz w:val="22"/>
                <w:szCs w:val="22"/>
              </w:rPr>
              <w:t>Pour référence : ENE 2019</w:t>
            </w:r>
          </w:p>
        </w:tc>
        <w:tc>
          <w:tcPr>
            <w:tcW w:w="5954" w:type="dxa"/>
            <w:gridSpan w:val="6"/>
            <w:vAlign w:val="bottom"/>
          </w:tcPr>
          <w:p w14:paraId="06CCAB72" w14:textId="092691FB" w:rsidR="00934A2B" w:rsidRDefault="00934A2B" w:rsidP="0011349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Pr>
                <w:rFonts w:ascii="Arial" w:hAnsi="Arial" w:cs="Arial"/>
                <w:sz w:val="20"/>
                <w:szCs w:val="20"/>
              </w:rPr>
              <w:t>89</w:t>
            </w:r>
            <w:r w:rsidRPr="00F9636C">
              <w:rPr>
                <w:rFonts w:ascii="Arial" w:hAnsi="Arial" w:cs="Arial"/>
                <w:sz w:val="20"/>
                <w:szCs w:val="20"/>
              </w:rPr>
              <w:t>,</w:t>
            </w:r>
            <w:r>
              <w:rPr>
                <w:rFonts w:ascii="Arial" w:hAnsi="Arial" w:cs="Arial"/>
                <w:sz w:val="20"/>
                <w:szCs w:val="20"/>
              </w:rPr>
              <w:t>2</w:t>
            </w:r>
            <w:r w:rsidR="00E96549">
              <w:rPr>
                <w:rFonts w:ascii="Arial" w:hAnsi="Arial" w:cs="Arial"/>
                <w:sz w:val="20"/>
                <w:szCs w:val="20"/>
              </w:rPr>
              <w:t>0</w:t>
            </w:r>
          </w:p>
        </w:tc>
      </w:tr>
    </w:tbl>
    <w:p w14:paraId="2B84C037" w14:textId="77777777" w:rsidR="00725AB2" w:rsidRPr="001878E7" w:rsidRDefault="00725AB2" w:rsidP="00725AB2">
      <w:pPr>
        <w:rPr>
          <w:rFonts w:ascii="Arial" w:hAnsi="Arial" w:cs="Arial"/>
          <w:i/>
          <w:iCs/>
          <w:sz w:val="20"/>
          <w:szCs w:val="20"/>
        </w:rPr>
      </w:pPr>
      <w:r w:rsidRPr="001878E7">
        <w:rPr>
          <w:rFonts w:ascii="Arial" w:hAnsi="Arial" w:cs="Arial"/>
          <w:i/>
          <w:iCs/>
          <w:sz w:val="20"/>
          <w:szCs w:val="20"/>
        </w:rPr>
        <w:t>Source : ENE-M 2024-2025, ANStat</w:t>
      </w:r>
    </w:p>
    <w:p w14:paraId="7DA5D546" w14:textId="2B1DA662" w:rsidR="00934A2B" w:rsidRDefault="00934A2B" w:rsidP="009A374B">
      <w:pPr>
        <w:rPr>
          <w:rFonts w:ascii="Arial" w:hAnsi="Arial" w:cs="Arial"/>
          <w:sz w:val="23"/>
          <w:szCs w:val="23"/>
        </w:rPr>
      </w:pPr>
    </w:p>
    <w:p w14:paraId="490DBF14" w14:textId="77777777" w:rsidR="00176C16" w:rsidRDefault="00841033" w:rsidP="00841033">
      <w:pPr>
        <w:rPr>
          <w:rFonts w:ascii="Arial" w:hAnsi="Arial" w:cs="Arial"/>
          <w:b/>
          <w:bCs/>
          <w:sz w:val="23"/>
          <w:szCs w:val="23"/>
        </w:rPr>
      </w:pPr>
      <w:r w:rsidRPr="001C2260">
        <w:rPr>
          <w:rFonts w:ascii="Arial" w:hAnsi="Arial" w:cs="Arial"/>
          <w:b/>
          <w:bCs/>
          <w:sz w:val="23"/>
          <w:szCs w:val="23"/>
        </w:rPr>
        <w:t>A1.</w:t>
      </w:r>
      <w:r>
        <w:rPr>
          <w:rFonts w:ascii="Arial" w:hAnsi="Arial" w:cs="Arial"/>
          <w:b/>
          <w:bCs/>
          <w:sz w:val="23"/>
          <w:szCs w:val="23"/>
        </w:rPr>
        <w:t>4</w:t>
      </w:r>
      <w:r w:rsidRPr="001C2260">
        <w:rPr>
          <w:rFonts w:ascii="Arial" w:hAnsi="Arial" w:cs="Arial"/>
          <w:b/>
          <w:bCs/>
          <w:sz w:val="23"/>
          <w:szCs w:val="23"/>
        </w:rPr>
        <w:t xml:space="preserve">. </w:t>
      </w:r>
      <w:r w:rsidR="00CF47DD">
        <w:rPr>
          <w:rFonts w:ascii="Arial" w:hAnsi="Arial" w:cs="Arial"/>
          <w:b/>
          <w:bCs/>
          <w:sz w:val="23"/>
          <w:szCs w:val="23"/>
        </w:rPr>
        <w:t>Structure de la main d’œuvre</w:t>
      </w:r>
    </w:p>
    <w:p w14:paraId="4D9D0C05" w14:textId="77777777" w:rsidR="00176C16" w:rsidRDefault="00176C16" w:rsidP="00841033">
      <w:pPr>
        <w:rPr>
          <w:rFonts w:ascii="Arial" w:hAnsi="Arial" w:cs="Arial"/>
          <w:b/>
          <w:bCs/>
          <w:sz w:val="23"/>
          <w:szCs w:val="23"/>
        </w:rPr>
      </w:pPr>
    </w:p>
    <w:p w14:paraId="542D7ECD" w14:textId="31BBC757" w:rsidR="00841033" w:rsidRDefault="00725AB2" w:rsidP="00841033">
      <w:pPr>
        <w:rPr>
          <w:rFonts w:ascii="Arial" w:hAnsi="Arial" w:cs="Arial"/>
          <w:b/>
          <w:bCs/>
          <w:sz w:val="23"/>
          <w:szCs w:val="23"/>
        </w:rPr>
      </w:pPr>
      <w:r>
        <w:rPr>
          <w:noProof/>
        </w:rPr>
        <mc:AlternateContent>
          <mc:Choice Requires="wps">
            <w:drawing>
              <wp:anchor distT="0" distB="0" distL="114300" distR="114300" simplePos="0" relativeHeight="251679744" behindDoc="0" locked="0" layoutInCell="1" allowOverlap="1" wp14:anchorId="0279DDDA" wp14:editId="7D8BA47F">
                <wp:simplePos x="0" y="0"/>
                <wp:positionH relativeFrom="column">
                  <wp:posOffset>75565</wp:posOffset>
                </wp:positionH>
                <wp:positionV relativeFrom="paragraph">
                  <wp:posOffset>55245</wp:posOffset>
                </wp:positionV>
                <wp:extent cx="4692650" cy="222250"/>
                <wp:effectExtent l="0" t="0" r="0" b="6350"/>
                <wp:wrapNone/>
                <wp:docPr id="1459812557" name="Zone de texte 1"/>
                <wp:cNvGraphicFramePr/>
                <a:graphic xmlns:a="http://schemas.openxmlformats.org/drawingml/2006/main">
                  <a:graphicData uri="http://schemas.microsoft.com/office/word/2010/wordprocessingShape">
                    <wps:wsp>
                      <wps:cNvSpPr txBox="1"/>
                      <wps:spPr>
                        <a:xfrm>
                          <a:off x="0" y="0"/>
                          <a:ext cx="4692650" cy="222250"/>
                        </a:xfrm>
                        <a:prstGeom prst="rect">
                          <a:avLst/>
                        </a:prstGeom>
                        <a:solidFill>
                          <a:prstClr val="white"/>
                        </a:solidFill>
                        <a:ln>
                          <a:noFill/>
                        </a:ln>
                      </wps:spPr>
                      <wps:txbx>
                        <w:txbxContent>
                          <w:p w14:paraId="491F54E5" w14:textId="21B18CAF" w:rsidR="00725AB2" w:rsidRPr="00725AB2" w:rsidRDefault="00725AB2" w:rsidP="00725AB2">
                            <w:pPr>
                              <w:pStyle w:val="Lgende"/>
                            </w:pPr>
                            <w:r>
                              <w:t>Figure A1.</w:t>
                            </w:r>
                            <w:r w:rsidR="001D7D2E">
                              <w:t>4</w:t>
                            </w:r>
                            <w:r>
                              <w:t xml:space="preserve"> : </w:t>
                            </w:r>
                            <w:r w:rsidRPr="00725AB2">
                              <w:t xml:space="preserve">Structure de la main-d’œuvre </w:t>
                            </w:r>
                          </w:p>
                          <w:p w14:paraId="663A5EF4" w14:textId="5208C32F" w:rsidR="00725AB2" w:rsidRPr="0063522E" w:rsidRDefault="00725AB2" w:rsidP="00725AB2">
                            <w:pPr>
                              <w:pStyle w:val="Lgende"/>
                              <w:rPr>
                                <w:rFonts w:ascii="Arial" w:hAnsi="Arial" w:cs="Arial"/>
                                <w:b/>
                                <w:bCs/>
                                <w:noProof/>
                                <w:sz w:val="23"/>
                                <w:szCs w:val="23"/>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79DDDA" id="_x0000_t202" coordsize="21600,21600" o:spt="202" path="m,l,21600r21600,l21600,xe">
                <v:stroke joinstyle="miter"/>
                <v:path gradientshapeok="t" o:connecttype="rect"/>
              </v:shapetype>
              <v:shape id="Zone de texte 1" o:spid="_x0000_s1026" type="#_x0000_t202" style="position:absolute;margin-left:5.95pt;margin-top:4.35pt;width:369.5pt;height:1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" stroked="f">
                <v:textbox inset="0,0,0,0">
                  <w:txbxContent>
                    <w:p w14:paraId="491F54E5" w14:textId="21B18CAF" w:rsidR="00725AB2" w:rsidRPr="00725AB2" w:rsidRDefault="00725AB2" w:rsidP="00725AB2">
                      <w:pPr>
                        <w:pStyle w:val="Lgende"/>
                      </w:pPr>
                      <w:r>
                        <w:t>Figure A1.</w:t>
                      </w:r>
                      <w:r w:rsidR="001D7D2E">
                        <w:t>4</w:t>
                      </w:r>
                      <w:r>
                        <w:t xml:space="preserve"> : </w:t>
                      </w:r>
                      <w:r w:rsidRPr="00725AB2">
                        <w:t xml:space="preserve">Structure de la main-d’œuvre </w:t>
                      </w:r>
                    </w:p>
                    <w:p w14:paraId="663A5EF4" w14:textId="5208C32F" w:rsidR="00725AB2" w:rsidRPr="0063522E" w:rsidRDefault="00725AB2" w:rsidP="00725AB2">
                      <w:pPr>
                        <w:pStyle w:val="Lgende"/>
                        <w:rPr>
                          <w:rFonts w:ascii="Arial" w:hAnsi="Arial" w:cs="Arial"/>
                          <w:b/>
                          <w:bCs/>
                          <w:noProof/>
                          <w:sz w:val="23"/>
                          <w:szCs w:val="23"/>
                        </w:rPr>
                      </w:pPr>
                    </w:p>
                  </w:txbxContent>
                </v:textbox>
              </v:shape>
            </w:pict>
          </mc:Fallback>
        </mc:AlternateContent>
      </w:r>
      <w:r w:rsidR="00CF47DD">
        <w:rPr>
          <w:rFonts w:ascii="Arial" w:hAnsi="Arial" w:cs="Arial"/>
          <w:b/>
          <w:bCs/>
          <w:sz w:val="23"/>
          <w:szCs w:val="23"/>
        </w:rPr>
        <w:t xml:space="preserve"> </w:t>
      </w:r>
    </w:p>
    <w:p w14:paraId="14223872" w14:textId="30C09214" w:rsidR="00725AB2" w:rsidRDefault="00725AB2" w:rsidP="00841033">
      <w:pPr>
        <w:rPr>
          <w:rFonts w:ascii="Arial" w:hAnsi="Arial" w:cs="Arial"/>
          <w:b/>
          <w:bCs/>
          <w:sz w:val="23"/>
          <w:szCs w:val="23"/>
        </w:rPr>
      </w:pPr>
    </w:p>
    <w:p w14:paraId="5741F23E" w14:textId="5DBECC85" w:rsidR="00725AB2" w:rsidRDefault="00725AB2" w:rsidP="00841033">
      <w:pPr>
        <w:rPr>
          <w:rFonts w:ascii="Arial" w:hAnsi="Arial" w:cs="Arial"/>
          <w:b/>
          <w:bCs/>
          <w:sz w:val="23"/>
          <w:szCs w:val="23"/>
        </w:rPr>
      </w:pPr>
      <w:r>
        <w:rPr>
          <w:rFonts w:ascii="Arial" w:hAnsi="Arial" w:cs="Arial"/>
          <w:b/>
          <w:bCs/>
          <w:noProof/>
          <w:sz w:val="23"/>
          <w:szCs w:val="23"/>
        </w:rPr>
        <mc:AlternateContent>
          <mc:Choice Requires="wps">
            <w:drawing>
              <wp:anchor distT="0" distB="0" distL="114300" distR="114300" simplePos="0" relativeHeight="251677696" behindDoc="0" locked="0" layoutInCell="1" allowOverlap="1" wp14:anchorId="5644E888" wp14:editId="76A6FBAD">
                <wp:simplePos x="0" y="0"/>
                <wp:positionH relativeFrom="column">
                  <wp:posOffset>76913</wp:posOffset>
                </wp:positionH>
                <wp:positionV relativeFrom="paragraph">
                  <wp:posOffset>9844</wp:posOffset>
                </wp:positionV>
                <wp:extent cx="4723812" cy="2831462"/>
                <wp:effectExtent l="0" t="0" r="635" b="7620"/>
                <wp:wrapNone/>
                <wp:docPr id="1005173666" name="Zone de texte 13"/>
                <wp:cNvGraphicFramePr/>
                <a:graphic xmlns:a="http://schemas.openxmlformats.org/drawingml/2006/main">
                  <a:graphicData uri="http://schemas.microsoft.com/office/word/2010/wordprocessingShape">
                    <wps:wsp>
                      <wps:cNvSpPr txBox="1"/>
                      <wps:spPr>
                        <a:xfrm>
                          <a:off x="0" y="0"/>
                          <a:ext cx="4723812" cy="2831462"/>
                        </a:xfrm>
                        <a:prstGeom prst="rect">
                          <a:avLst/>
                        </a:prstGeom>
                        <a:solidFill>
                          <a:schemeClr val="lt1"/>
                        </a:solidFill>
                        <a:ln w="6350">
                          <a:noFill/>
                        </a:ln>
                      </wps:spPr>
                      <wps:txbx>
                        <w:txbxContent>
                          <w:p w14:paraId="72BD60FA" w14:textId="42AFE9A7" w:rsidR="00725AB2" w:rsidRDefault="00725AB2">
                            <w:r>
                              <w:rPr>
                                <w:noProof/>
                              </w:rPr>
                              <w:drawing>
                                <wp:inline distT="0" distB="0" distL="0" distR="0" wp14:anchorId="71A38175" wp14:editId="51E2C042">
                                  <wp:extent cx="4503420" cy="2701925"/>
                                  <wp:effectExtent l="0" t="0" r="11430" b="3175"/>
                                  <wp:docPr id="1775569366" name="Graphique 1">
                                    <a:extLst xmlns:a="http://schemas.openxmlformats.org/drawingml/2006/main">
                                      <a:ext uri="{FF2B5EF4-FFF2-40B4-BE49-F238E27FC236}">
                                        <a16:creationId xmlns:a16="http://schemas.microsoft.com/office/drawing/2014/main" id="{F3B30DED-F42C-E2C9-0E39-7B81F24AB9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4E888" id="Zone de texte 13" o:spid="_x0000_s1027" type="#_x0000_t202" style="position:absolute;margin-left:6.05pt;margin-top:.8pt;width:371.95pt;height:222.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" fillcolor="white [3201]" stroked="f" strokeweight=".5pt">
                <v:textbox>
                  <w:txbxContent>
                    <w:p w14:paraId="72BD60FA" w14:textId="42AFE9A7" w:rsidR="00725AB2" w:rsidRDefault="00725AB2">
                      <w:r>
                        <w:rPr>
                          <w:noProof/>
                        </w:rPr>
                        <w:drawing>
                          <wp:inline distT="0" distB="0" distL="0" distR="0" wp14:anchorId="71A38175" wp14:editId="51E2C042">
                            <wp:extent cx="4503420" cy="2701925"/>
                            <wp:effectExtent l="0" t="0" r="11430" b="3175"/>
                            <wp:docPr id="1775569366" name="Graphique 1">
                              <a:extLst xmlns:a="http://schemas.openxmlformats.org/drawingml/2006/main">
                                <a:ext uri="{FF2B5EF4-FFF2-40B4-BE49-F238E27FC236}">
                                  <a16:creationId xmlns:a16="http://schemas.microsoft.com/office/drawing/2014/main" id="{F3B30DED-F42C-E2C9-0E39-7B81F24AB9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xbxContent>
                </v:textbox>
              </v:shape>
            </w:pict>
          </mc:Fallback>
        </mc:AlternateContent>
      </w:r>
    </w:p>
    <w:p w14:paraId="7D3C4874" w14:textId="77777777" w:rsidR="00725AB2" w:rsidRDefault="00725AB2" w:rsidP="00841033">
      <w:pPr>
        <w:rPr>
          <w:rFonts w:ascii="Arial" w:hAnsi="Arial" w:cs="Arial"/>
          <w:b/>
          <w:bCs/>
          <w:sz w:val="23"/>
          <w:szCs w:val="23"/>
        </w:rPr>
      </w:pPr>
    </w:p>
    <w:p w14:paraId="02748304" w14:textId="77777777" w:rsidR="00725AB2" w:rsidRDefault="00725AB2" w:rsidP="00841033">
      <w:pPr>
        <w:rPr>
          <w:rFonts w:ascii="Arial" w:hAnsi="Arial" w:cs="Arial"/>
          <w:b/>
          <w:bCs/>
          <w:sz w:val="23"/>
          <w:szCs w:val="23"/>
        </w:rPr>
      </w:pPr>
    </w:p>
    <w:p w14:paraId="18734825" w14:textId="77777777" w:rsidR="00725AB2" w:rsidRDefault="00725AB2" w:rsidP="00841033">
      <w:pPr>
        <w:rPr>
          <w:rFonts w:ascii="Arial" w:hAnsi="Arial" w:cs="Arial"/>
          <w:b/>
          <w:bCs/>
          <w:sz w:val="23"/>
          <w:szCs w:val="23"/>
        </w:rPr>
      </w:pPr>
    </w:p>
    <w:p w14:paraId="320C5153" w14:textId="77777777" w:rsidR="00725AB2" w:rsidRDefault="00725AB2" w:rsidP="00841033">
      <w:pPr>
        <w:rPr>
          <w:rFonts w:ascii="Arial" w:hAnsi="Arial" w:cs="Arial"/>
          <w:b/>
          <w:bCs/>
          <w:sz w:val="23"/>
          <w:szCs w:val="23"/>
        </w:rPr>
      </w:pPr>
    </w:p>
    <w:p w14:paraId="061B86AD" w14:textId="77777777" w:rsidR="00725AB2" w:rsidRDefault="00725AB2" w:rsidP="00841033">
      <w:pPr>
        <w:rPr>
          <w:rFonts w:ascii="Arial" w:hAnsi="Arial" w:cs="Arial"/>
          <w:b/>
          <w:bCs/>
          <w:sz w:val="23"/>
          <w:szCs w:val="23"/>
        </w:rPr>
      </w:pPr>
    </w:p>
    <w:p w14:paraId="48F8F404" w14:textId="77777777" w:rsidR="00725AB2" w:rsidRDefault="00725AB2" w:rsidP="00841033">
      <w:pPr>
        <w:rPr>
          <w:rFonts w:ascii="Arial" w:hAnsi="Arial" w:cs="Arial"/>
          <w:b/>
          <w:bCs/>
          <w:sz w:val="23"/>
          <w:szCs w:val="23"/>
        </w:rPr>
      </w:pPr>
    </w:p>
    <w:p w14:paraId="13FE4F05" w14:textId="77777777" w:rsidR="00725AB2" w:rsidRDefault="00725AB2" w:rsidP="00841033">
      <w:pPr>
        <w:rPr>
          <w:rFonts w:ascii="Arial" w:hAnsi="Arial" w:cs="Arial"/>
          <w:b/>
          <w:bCs/>
          <w:sz w:val="23"/>
          <w:szCs w:val="23"/>
        </w:rPr>
      </w:pPr>
    </w:p>
    <w:p w14:paraId="55C0723D" w14:textId="77777777" w:rsidR="00725AB2" w:rsidRDefault="00725AB2" w:rsidP="00841033">
      <w:pPr>
        <w:rPr>
          <w:rFonts w:ascii="Arial" w:hAnsi="Arial" w:cs="Arial"/>
          <w:b/>
          <w:bCs/>
          <w:sz w:val="23"/>
          <w:szCs w:val="23"/>
        </w:rPr>
      </w:pPr>
    </w:p>
    <w:p w14:paraId="2F1AF5FB" w14:textId="77777777" w:rsidR="00725AB2" w:rsidRDefault="00725AB2" w:rsidP="00841033">
      <w:pPr>
        <w:rPr>
          <w:rFonts w:ascii="Arial" w:hAnsi="Arial" w:cs="Arial"/>
          <w:b/>
          <w:bCs/>
          <w:sz w:val="23"/>
          <w:szCs w:val="23"/>
        </w:rPr>
      </w:pPr>
    </w:p>
    <w:p w14:paraId="244CBB91" w14:textId="77777777" w:rsidR="00725AB2" w:rsidRDefault="00725AB2" w:rsidP="00841033">
      <w:pPr>
        <w:rPr>
          <w:rFonts w:ascii="Arial" w:hAnsi="Arial" w:cs="Arial"/>
          <w:b/>
          <w:bCs/>
          <w:sz w:val="23"/>
          <w:szCs w:val="23"/>
        </w:rPr>
      </w:pPr>
    </w:p>
    <w:p w14:paraId="3FEB5F2F" w14:textId="77777777" w:rsidR="00725AB2" w:rsidRDefault="00725AB2" w:rsidP="00841033">
      <w:pPr>
        <w:rPr>
          <w:rFonts w:ascii="Arial" w:hAnsi="Arial" w:cs="Arial"/>
          <w:b/>
          <w:bCs/>
          <w:sz w:val="23"/>
          <w:szCs w:val="23"/>
        </w:rPr>
      </w:pPr>
    </w:p>
    <w:p w14:paraId="393E242F" w14:textId="77777777" w:rsidR="00725AB2" w:rsidRDefault="00725AB2" w:rsidP="00841033">
      <w:pPr>
        <w:rPr>
          <w:rFonts w:ascii="Arial" w:hAnsi="Arial" w:cs="Arial"/>
          <w:b/>
          <w:bCs/>
          <w:sz w:val="23"/>
          <w:szCs w:val="23"/>
        </w:rPr>
      </w:pPr>
    </w:p>
    <w:p w14:paraId="2F50B8C8" w14:textId="77777777" w:rsidR="00725AB2" w:rsidRDefault="00725AB2" w:rsidP="00841033">
      <w:pPr>
        <w:rPr>
          <w:rFonts w:ascii="Arial" w:hAnsi="Arial" w:cs="Arial"/>
          <w:b/>
          <w:bCs/>
          <w:sz w:val="23"/>
          <w:szCs w:val="23"/>
        </w:rPr>
      </w:pPr>
    </w:p>
    <w:p w14:paraId="74613890" w14:textId="77777777" w:rsidR="00527628" w:rsidRDefault="00527628" w:rsidP="00841033">
      <w:pPr>
        <w:rPr>
          <w:rFonts w:ascii="Arial" w:hAnsi="Arial" w:cs="Arial"/>
          <w:b/>
          <w:bCs/>
          <w:sz w:val="23"/>
          <w:szCs w:val="23"/>
        </w:rPr>
      </w:pPr>
    </w:p>
    <w:p w14:paraId="4A2953E5" w14:textId="77777777" w:rsidR="00841033" w:rsidRDefault="00841033" w:rsidP="00841033">
      <w:pPr>
        <w:rPr>
          <w:rFonts w:ascii="Arial" w:hAnsi="Arial" w:cs="Arial"/>
          <w:b/>
          <w:bCs/>
          <w:sz w:val="23"/>
          <w:szCs w:val="23"/>
        </w:rPr>
      </w:pPr>
    </w:p>
    <w:p w14:paraId="2313B636" w14:textId="77777777" w:rsidR="00725AB2" w:rsidRDefault="00725AB2" w:rsidP="00841033">
      <w:pPr>
        <w:rPr>
          <w:rFonts w:ascii="Arial" w:hAnsi="Arial" w:cs="Arial"/>
          <w:b/>
          <w:bCs/>
          <w:sz w:val="23"/>
          <w:szCs w:val="23"/>
        </w:rPr>
      </w:pPr>
    </w:p>
    <w:p w14:paraId="1103827E" w14:textId="58E23921" w:rsidR="001878E7" w:rsidRPr="001878E7" w:rsidRDefault="00725AB2" w:rsidP="001878E7">
      <w:pPr>
        <w:rPr>
          <w:rFonts w:ascii="Arial" w:hAnsi="Arial" w:cs="Arial"/>
          <w:i/>
          <w:iCs/>
          <w:sz w:val="20"/>
          <w:szCs w:val="20"/>
        </w:rPr>
      </w:pPr>
      <w:r w:rsidRPr="001878E7">
        <w:rPr>
          <w:rFonts w:ascii="Arial" w:hAnsi="Arial" w:cs="Arial"/>
          <w:i/>
          <w:iCs/>
          <w:sz w:val="20"/>
          <w:szCs w:val="20"/>
        </w:rPr>
        <w:t>Source : ENE-M 2024-2025, ANStat</w:t>
      </w:r>
    </w:p>
    <w:p w14:paraId="79B69714" w14:textId="77777777" w:rsidR="001878E7" w:rsidRDefault="001878E7">
      <w:pPr>
        <w:rPr>
          <w:lang w:eastAsia="en-US"/>
        </w:rPr>
      </w:pPr>
      <w:r>
        <w:rPr>
          <w:lang w:eastAsia="en-US"/>
        </w:rPr>
        <w:br w:type="page"/>
      </w:r>
    </w:p>
    <w:p w14:paraId="6632F6EE" w14:textId="60D7EFFE" w:rsidR="00527628" w:rsidRDefault="00527628" w:rsidP="00841033">
      <w:pPr>
        <w:rPr>
          <w:rFonts w:ascii="Arial" w:hAnsi="Arial" w:cs="Arial"/>
          <w:b/>
          <w:bCs/>
          <w:sz w:val="23"/>
          <w:szCs w:val="23"/>
        </w:rPr>
      </w:pPr>
      <w:r w:rsidRPr="001C2260">
        <w:rPr>
          <w:rFonts w:ascii="Arial" w:hAnsi="Arial" w:cs="Arial"/>
          <w:b/>
          <w:bCs/>
          <w:sz w:val="23"/>
          <w:szCs w:val="23"/>
        </w:rPr>
        <w:lastRenderedPageBreak/>
        <w:t>A1.</w:t>
      </w:r>
      <w:r>
        <w:rPr>
          <w:rFonts w:ascii="Arial" w:hAnsi="Arial" w:cs="Arial"/>
          <w:b/>
          <w:bCs/>
          <w:sz w:val="23"/>
          <w:szCs w:val="23"/>
        </w:rPr>
        <w:t>5</w:t>
      </w:r>
      <w:r w:rsidRPr="001C2260">
        <w:rPr>
          <w:rFonts w:ascii="Arial" w:hAnsi="Arial" w:cs="Arial"/>
          <w:b/>
          <w:bCs/>
          <w:sz w:val="23"/>
          <w:szCs w:val="23"/>
        </w:rPr>
        <w:t xml:space="preserve">. </w:t>
      </w:r>
      <w:r>
        <w:rPr>
          <w:rFonts w:ascii="Arial" w:hAnsi="Arial" w:cs="Arial"/>
          <w:b/>
          <w:bCs/>
          <w:sz w:val="23"/>
          <w:szCs w:val="23"/>
        </w:rPr>
        <w:t>Vulnérabilité de l’emploi</w:t>
      </w:r>
    </w:p>
    <w:p w14:paraId="63C39CD7" w14:textId="77777777" w:rsidR="00841033" w:rsidRDefault="00841033" w:rsidP="00841033">
      <w:pPr>
        <w:rPr>
          <w:rFonts w:ascii="Arial" w:hAnsi="Arial" w:cs="Arial"/>
          <w:b/>
          <w:bCs/>
          <w:sz w:val="23"/>
          <w:szCs w:val="23"/>
        </w:rPr>
      </w:pPr>
    </w:p>
    <w:p w14:paraId="348D347C" w14:textId="77724D99" w:rsidR="00E96549" w:rsidRDefault="00E96549" w:rsidP="00176C16">
      <w:pPr>
        <w:pStyle w:val="Lgende"/>
        <w:keepNext/>
      </w:pPr>
      <w:r>
        <w:t>Tableau</w:t>
      </w:r>
      <w:r w:rsidR="00FB3015">
        <w:t xml:space="preserve"> A1.5 </w:t>
      </w:r>
      <w:r>
        <w:t xml:space="preserve">: Proportion d'emploi </w:t>
      </w:r>
      <w:r w:rsidR="00FB3015">
        <w:t>vulnérable (</w:t>
      </w:r>
      <w:r>
        <w:t>%)</w:t>
      </w:r>
    </w:p>
    <w:tbl>
      <w:tblPr>
        <w:tblStyle w:val="TableauGrille4"/>
        <w:tblW w:w="0" w:type="auto"/>
        <w:tblLayout w:type="fixed"/>
        <w:tblLook w:val="04A0" w:firstRow="1" w:lastRow="0" w:firstColumn="1" w:lastColumn="0" w:noHBand="0" w:noVBand="1"/>
      </w:tblPr>
      <w:tblGrid>
        <w:gridCol w:w="2830"/>
        <w:gridCol w:w="993"/>
        <w:gridCol w:w="992"/>
        <w:gridCol w:w="992"/>
        <w:gridCol w:w="992"/>
        <w:gridCol w:w="993"/>
        <w:gridCol w:w="992"/>
      </w:tblGrid>
      <w:tr w:rsidR="00527628" w:rsidRPr="00F9636C" w14:paraId="58503EA6" w14:textId="77777777" w:rsidTr="00113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FF2C50" w14:textId="77777777" w:rsidR="00527628" w:rsidRPr="00F9636C" w:rsidRDefault="00527628" w:rsidP="0011349A">
            <w:pPr>
              <w:jc w:val="center"/>
              <w:rPr>
                <w:rFonts w:ascii="Arial" w:hAnsi="Arial" w:cs="Arial"/>
                <w:color w:val="auto"/>
                <w:sz w:val="20"/>
                <w:szCs w:val="20"/>
              </w:rPr>
            </w:pPr>
            <w:r w:rsidRPr="00F9636C">
              <w:rPr>
                <w:rFonts w:ascii="Arial" w:hAnsi="Arial" w:cs="Arial"/>
                <w:color w:val="auto"/>
                <w:sz w:val="20"/>
                <w:szCs w:val="20"/>
              </w:rPr>
              <w:t>Catégorie</w:t>
            </w:r>
          </w:p>
        </w:tc>
        <w:tc>
          <w:tcPr>
            <w:tcW w:w="993" w:type="dxa"/>
          </w:tcPr>
          <w:p w14:paraId="4253E7BB" w14:textId="77777777" w:rsidR="00527628" w:rsidRPr="00F9636C" w:rsidRDefault="00527628"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T2-2024</w:t>
            </w:r>
          </w:p>
        </w:tc>
        <w:tc>
          <w:tcPr>
            <w:tcW w:w="992" w:type="dxa"/>
          </w:tcPr>
          <w:p w14:paraId="27EDD5B7" w14:textId="77777777" w:rsidR="00527628" w:rsidRPr="00F9636C" w:rsidRDefault="00527628"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T3-2024</w:t>
            </w:r>
          </w:p>
        </w:tc>
        <w:tc>
          <w:tcPr>
            <w:tcW w:w="992" w:type="dxa"/>
          </w:tcPr>
          <w:p w14:paraId="6A2C8CB8" w14:textId="77777777" w:rsidR="00527628" w:rsidRPr="00F9636C" w:rsidRDefault="00527628"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T4-2024</w:t>
            </w:r>
          </w:p>
        </w:tc>
        <w:tc>
          <w:tcPr>
            <w:tcW w:w="992" w:type="dxa"/>
          </w:tcPr>
          <w:p w14:paraId="4A1F545F" w14:textId="77777777" w:rsidR="00527628" w:rsidRPr="00F9636C" w:rsidRDefault="00527628"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F9636C">
              <w:rPr>
                <w:rFonts w:ascii="Arial" w:hAnsi="Arial" w:cs="Arial"/>
                <w:color w:val="auto"/>
                <w:sz w:val="20"/>
                <w:szCs w:val="20"/>
              </w:rPr>
              <w:t>Annuel 2024</w:t>
            </w:r>
          </w:p>
        </w:tc>
        <w:tc>
          <w:tcPr>
            <w:tcW w:w="993" w:type="dxa"/>
          </w:tcPr>
          <w:p w14:paraId="2EF49F13" w14:textId="77777777" w:rsidR="00527628" w:rsidRPr="00F9636C" w:rsidRDefault="00527628"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auto"/>
                <w:sz w:val="20"/>
                <w:szCs w:val="20"/>
              </w:rPr>
              <w:t>T1-2025</w:t>
            </w:r>
          </w:p>
        </w:tc>
        <w:tc>
          <w:tcPr>
            <w:tcW w:w="992" w:type="dxa"/>
          </w:tcPr>
          <w:p w14:paraId="79875837" w14:textId="77777777" w:rsidR="00527628" w:rsidRPr="00F9636C" w:rsidRDefault="00527628" w:rsidP="0011349A">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T2-2025</w:t>
            </w:r>
          </w:p>
        </w:tc>
      </w:tr>
      <w:tr w:rsidR="00527628" w:rsidRPr="00F9636C" w14:paraId="0B7F696F"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2" w:type="dxa"/>
            <w:gridSpan w:val="6"/>
          </w:tcPr>
          <w:p w14:paraId="19804C23" w14:textId="77777777" w:rsidR="00527628" w:rsidRPr="00F9636C" w:rsidRDefault="00527628" w:rsidP="0011349A">
            <w:pPr>
              <w:rPr>
                <w:rFonts w:ascii="Arial" w:hAnsi="Arial" w:cs="Arial"/>
                <w:sz w:val="20"/>
                <w:szCs w:val="20"/>
              </w:rPr>
            </w:pPr>
            <w:r w:rsidRPr="00F9636C">
              <w:rPr>
                <w:rFonts w:ascii="Arial" w:hAnsi="Arial" w:cs="Arial"/>
                <w:sz w:val="20"/>
                <w:szCs w:val="20"/>
              </w:rPr>
              <w:t>MILIEU DE RÉSIDENCE</w:t>
            </w:r>
          </w:p>
        </w:tc>
        <w:tc>
          <w:tcPr>
            <w:tcW w:w="992" w:type="dxa"/>
          </w:tcPr>
          <w:p w14:paraId="69F5886B" w14:textId="77777777" w:rsidR="00527628" w:rsidRPr="00F9636C" w:rsidRDefault="00527628" w:rsidP="0011349A">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C15FA4" w:rsidRPr="00F9636C" w14:paraId="183339DE" w14:textId="77777777" w:rsidTr="0011349A">
        <w:tc>
          <w:tcPr>
            <w:cnfStyle w:val="001000000000" w:firstRow="0" w:lastRow="0" w:firstColumn="1" w:lastColumn="0" w:oddVBand="0" w:evenVBand="0" w:oddHBand="0" w:evenHBand="0" w:firstRowFirstColumn="0" w:firstRowLastColumn="0" w:lastRowFirstColumn="0" w:lastRowLastColumn="0"/>
            <w:tcW w:w="2830" w:type="dxa"/>
          </w:tcPr>
          <w:p w14:paraId="31FC84C4"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Abidjan</w:t>
            </w:r>
          </w:p>
        </w:tc>
        <w:tc>
          <w:tcPr>
            <w:tcW w:w="993" w:type="dxa"/>
            <w:vAlign w:val="bottom"/>
          </w:tcPr>
          <w:p w14:paraId="3F7E2AF2" w14:textId="5DCDCC0A"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76C16">
              <w:rPr>
                <w:rFonts w:ascii="Calibri" w:hAnsi="Calibri" w:cs="Calibri"/>
                <w:sz w:val="22"/>
                <w:szCs w:val="22"/>
              </w:rPr>
              <w:t>69,79</w:t>
            </w:r>
          </w:p>
        </w:tc>
        <w:tc>
          <w:tcPr>
            <w:tcW w:w="992" w:type="dxa"/>
            <w:vAlign w:val="bottom"/>
          </w:tcPr>
          <w:p w14:paraId="66425449" w14:textId="5E686A56"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59,40</w:t>
            </w:r>
          </w:p>
        </w:tc>
        <w:tc>
          <w:tcPr>
            <w:tcW w:w="992" w:type="dxa"/>
            <w:vAlign w:val="bottom"/>
          </w:tcPr>
          <w:p w14:paraId="19A87493" w14:textId="16A88145"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58,02</w:t>
            </w:r>
          </w:p>
        </w:tc>
        <w:tc>
          <w:tcPr>
            <w:tcW w:w="992" w:type="dxa"/>
          </w:tcPr>
          <w:p w14:paraId="6E8CEF23" w14:textId="5AE57446"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62,31</w:t>
            </w:r>
          </w:p>
        </w:tc>
        <w:tc>
          <w:tcPr>
            <w:tcW w:w="993" w:type="dxa"/>
            <w:vAlign w:val="bottom"/>
          </w:tcPr>
          <w:p w14:paraId="2FBEF359" w14:textId="2B41751A"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51,13</w:t>
            </w:r>
          </w:p>
        </w:tc>
        <w:tc>
          <w:tcPr>
            <w:tcW w:w="992" w:type="dxa"/>
            <w:vAlign w:val="bottom"/>
          </w:tcPr>
          <w:p w14:paraId="4B8A6AE2" w14:textId="5B6750A7"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50,65</w:t>
            </w:r>
          </w:p>
        </w:tc>
      </w:tr>
      <w:tr w:rsidR="00C15FA4" w:rsidRPr="00F9636C" w14:paraId="13332E0B"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03FC45B"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Autre urbain</w:t>
            </w:r>
          </w:p>
        </w:tc>
        <w:tc>
          <w:tcPr>
            <w:tcW w:w="993" w:type="dxa"/>
            <w:vAlign w:val="bottom"/>
          </w:tcPr>
          <w:p w14:paraId="295C8E35" w14:textId="5210086E"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63,83</w:t>
            </w:r>
          </w:p>
        </w:tc>
        <w:tc>
          <w:tcPr>
            <w:tcW w:w="992" w:type="dxa"/>
            <w:vAlign w:val="bottom"/>
          </w:tcPr>
          <w:p w14:paraId="5EC8551B" w14:textId="0CCD0931"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67,64</w:t>
            </w:r>
          </w:p>
        </w:tc>
        <w:tc>
          <w:tcPr>
            <w:tcW w:w="992" w:type="dxa"/>
            <w:vAlign w:val="bottom"/>
          </w:tcPr>
          <w:p w14:paraId="4675CA78" w14:textId="0D01B838"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66,69</w:t>
            </w:r>
          </w:p>
        </w:tc>
        <w:tc>
          <w:tcPr>
            <w:tcW w:w="992" w:type="dxa"/>
          </w:tcPr>
          <w:p w14:paraId="2FE53962" w14:textId="7B66A4D3"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66,01</w:t>
            </w:r>
          </w:p>
        </w:tc>
        <w:tc>
          <w:tcPr>
            <w:tcW w:w="993" w:type="dxa"/>
            <w:vAlign w:val="bottom"/>
          </w:tcPr>
          <w:p w14:paraId="07D72BA3" w14:textId="65E1EF42"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68,19</w:t>
            </w:r>
          </w:p>
        </w:tc>
        <w:tc>
          <w:tcPr>
            <w:tcW w:w="992" w:type="dxa"/>
            <w:vAlign w:val="bottom"/>
          </w:tcPr>
          <w:p w14:paraId="64B1C72E" w14:textId="51B5185F"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Calibri" w:hAnsi="Calibri" w:cs="Calibri"/>
                <w:sz w:val="22"/>
                <w:szCs w:val="22"/>
              </w:rPr>
              <w:t>68,20</w:t>
            </w:r>
          </w:p>
        </w:tc>
      </w:tr>
      <w:tr w:rsidR="00C15FA4" w:rsidRPr="00F9636C" w14:paraId="4EF0E5B8" w14:textId="77777777" w:rsidTr="0011349A">
        <w:tc>
          <w:tcPr>
            <w:cnfStyle w:val="001000000000" w:firstRow="0" w:lastRow="0" w:firstColumn="1" w:lastColumn="0" w:oddVBand="0" w:evenVBand="0" w:oddHBand="0" w:evenHBand="0" w:firstRowFirstColumn="0" w:firstRowLastColumn="0" w:lastRowFirstColumn="0" w:lastRowLastColumn="0"/>
            <w:tcW w:w="2830" w:type="dxa"/>
          </w:tcPr>
          <w:p w14:paraId="2D7A18EA"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Rural</w:t>
            </w:r>
          </w:p>
        </w:tc>
        <w:tc>
          <w:tcPr>
            <w:tcW w:w="993" w:type="dxa"/>
            <w:vAlign w:val="bottom"/>
          </w:tcPr>
          <w:p w14:paraId="401A9656" w14:textId="59AFD796"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85,61</w:t>
            </w:r>
          </w:p>
        </w:tc>
        <w:tc>
          <w:tcPr>
            <w:tcW w:w="992" w:type="dxa"/>
            <w:vAlign w:val="bottom"/>
          </w:tcPr>
          <w:p w14:paraId="5706261A" w14:textId="5ADE854D"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83,70</w:t>
            </w:r>
          </w:p>
        </w:tc>
        <w:tc>
          <w:tcPr>
            <w:tcW w:w="992" w:type="dxa"/>
            <w:vAlign w:val="bottom"/>
          </w:tcPr>
          <w:p w14:paraId="21F08A84" w14:textId="6E39BA61"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86,48</w:t>
            </w:r>
          </w:p>
        </w:tc>
        <w:tc>
          <w:tcPr>
            <w:tcW w:w="992" w:type="dxa"/>
          </w:tcPr>
          <w:p w14:paraId="23FE9FFA" w14:textId="1FBA2FC1"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85,27</w:t>
            </w:r>
          </w:p>
        </w:tc>
        <w:tc>
          <w:tcPr>
            <w:tcW w:w="993" w:type="dxa"/>
            <w:vAlign w:val="bottom"/>
          </w:tcPr>
          <w:p w14:paraId="7A4C123C" w14:textId="6AD4A8CA"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86,78</w:t>
            </w:r>
          </w:p>
        </w:tc>
        <w:tc>
          <w:tcPr>
            <w:tcW w:w="992" w:type="dxa"/>
            <w:vAlign w:val="bottom"/>
          </w:tcPr>
          <w:p w14:paraId="53646E86" w14:textId="3C6D753D"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86,56</w:t>
            </w:r>
          </w:p>
        </w:tc>
      </w:tr>
      <w:tr w:rsidR="00C15FA4" w:rsidRPr="00F9636C" w14:paraId="5DCD9D71"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2" w:type="dxa"/>
            <w:gridSpan w:val="6"/>
          </w:tcPr>
          <w:p w14:paraId="0AA991EC" w14:textId="77777777" w:rsidR="00C15FA4" w:rsidRPr="00F9636C" w:rsidRDefault="00C15FA4" w:rsidP="00C15FA4">
            <w:pPr>
              <w:rPr>
                <w:rFonts w:ascii="Arial" w:hAnsi="Arial" w:cs="Arial"/>
                <w:sz w:val="20"/>
                <w:szCs w:val="20"/>
              </w:rPr>
            </w:pPr>
            <w:r w:rsidRPr="00F9636C">
              <w:rPr>
                <w:rFonts w:ascii="Arial" w:hAnsi="Arial" w:cs="Arial"/>
                <w:sz w:val="20"/>
                <w:szCs w:val="20"/>
              </w:rPr>
              <w:t>SEXE</w:t>
            </w:r>
          </w:p>
        </w:tc>
        <w:tc>
          <w:tcPr>
            <w:tcW w:w="992" w:type="dxa"/>
          </w:tcPr>
          <w:p w14:paraId="264FC88D" w14:textId="77777777" w:rsidR="00C15FA4" w:rsidRPr="00F9636C" w:rsidRDefault="00C15FA4" w:rsidP="00C15FA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C15FA4" w:rsidRPr="00F9636C" w14:paraId="5A029F4A" w14:textId="77777777" w:rsidTr="0011349A">
        <w:tc>
          <w:tcPr>
            <w:cnfStyle w:val="001000000000" w:firstRow="0" w:lastRow="0" w:firstColumn="1" w:lastColumn="0" w:oddVBand="0" w:evenVBand="0" w:oddHBand="0" w:evenHBand="0" w:firstRowFirstColumn="0" w:firstRowLastColumn="0" w:lastRowFirstColumn="0" w:lastRowLastColumn="0"/>
            <w:tcW w:w="2830" w:type="dxa"/>
          </w:tcPr>
          <w:p w14:paraId="341DD82F"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Masculin</w:t>
            </w:r>
          </w:p>
        </w:tc>
        <w:tc>
          <w:tcPr>
            <w:tcW w:w="993" w:type="dxa"/>
            <w:vAlign w:val="bottom"/>
          </w:tcPr>
          <w:p w14:paraId="77FB5EA2" w14:textId="5E2A745B"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69,19</w:t>
            </w:r>
          </w:p>
        </w:tc>
        <w:tc>
          <w:tcPr>
            <w:tcW w:w="992" w:type="dxa"/>
            <w:vAlign w:val="bottom"/>
          </w:tcPr>
          <w:p w14:paraId="016A6BB6" w14:textId="39E0F32B"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65,54</w:t>
            </w:r>
          </w:p>
        </w:tc>
        <w:tc>
          <w:tcPr>
            <w:tcW w:w="992" w:type="dxa"/>
            <w:vAlign w:val="bottom"/>
          </w:tcPr>
          <w:p w14:paraId="6AB2C629" w14:textId="20C704DA"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65,84</w:t>
            </w:r>
          </w:p>
        </w:tc>
        <w:tc>
          <w:tcPr>
            <w:tcW w:w="992" w:type="dxa"/>
          </w:tcPr>
          <w:p w14:paraId="6768F0B4" w14:textId="07E883BD"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66,90</w:t>
            </w:r>
          </w:p>
        </w:tc>
        <w:tc>
          <w:tcPr>
            <w:tcW w:w="993" w:type="dxa"/>
            <w:vAlign w:val="bottom"/>
          </w:tcPr>
          <w:p w14:paraId="3FE71E94" w14:textId="7614383D"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Calibri" w:hAnsi="Calibri" w:cs="Calibri"/>
                <w:sz w:val="22"/>
                <w:szCs w:val="22"/>
              </w:rPr>
              <w:t>66,74</w:t>
            </w:r>
          </w:p>
        </w:tc>
        <w:tc>
          <w:tcPr>
            <w:tcW w:w="992" w:type="dxa"/>
            <w:vAlign w:val="bottom"/>
          </w:tcPr>
          <w:p w14:paraId="208CF0E7" w14:textId="3EBA3B15"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Calibri" w:hAnsi="Calibri" w:cs="Calibri"/>
                <w:sz w:val="22"/>
                <w:szCs w:val="22"/>
              </w:rPr>
              <w:t>66,30</w:t>
            </w:r>
          </w:p>
        </w:tc>
      </w:tr>
      <w:tr w:rsidR="00C15FA4" w:rsidRPr="00F9636C" w14:paraId="56B28647"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1A5BDC3" w14:textId="77777777" w:rsidR="00C15FA4" w:rsidRPr="00F9636C" w:rsidRDefault="00C15FA4" w:rsidP="00C15FA4">
            <w:pPr>
              <w:ind w:left="180"/>
              <w:rPr>
                <w:rFonts w:ascii="Arial" w:hAnsi="Arial" w:cs="Arial"/>
                <w:sz w:val="20"/>
                <w:szCs w:val="20"/>
              </w:rPr>
            </w:pPr>
            <w:r w:rsidRPr="00F9636C">
              <w:rPr>
                <w:rFonts w:ascii="Arial" w:hAnsi="Arial" w:cs="Arial"/>
                <w:sz w:val="20"/>
                <w:szCs w:val="20"/>
              </w:rPr>
              <w:t>Féminin</w:t>
            </w:r>
          </w:p>
        </w:tc>
        <w:tc>
          <w:tcPr>
            <w:tcW w:w="993" w:type="dxa"/>
            <w:vAlign w:val="bottom"/>
          </w:tcPr>
          <w:p w14:paraId="3E6DC08D" w14:textId="5E4D10D3"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83,88</w:t>
            </w:r>
          </w:p>
        </w:tc>
        <w:tc>
          <w:tcPr>
            <w:tcW w:w="992" w:type="dxa"/>
            <w:vAlign w:val="bottom"/>
          </w:tcPr>
          <w:p w14:paraId="1380AB7B" w14:textId="76D2B421"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84,09</w:t>
            </w:r>
          </w:p>
        </w:tc>
        <w:tc>
          <w:tcPr>
            <w:tcW w:w="992" w:type="dxa"/>
            <w:vAlign w:val="bottom"/>
          </w:tcPr>
          <w:p w14:paraId="4A3F4162" w14:textId="3D0153C7"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86,50</w:t>
            </w:r>
          </w:p>
        </w:tc>
        <w:tc>
          <w:tcPr>
            <w:tcW w:w="992" w:type="dxa"/>
          </w:tcPr>
          <w:p w14:paraId="77BC332D" w14:textId="02888D51"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84,80</w:t>
            </w:r>
          </w:p>
        </w:tc>
        <w:tc>
          <w:tcPr>
            <w:tcW w:w="993" w:type="dxa"/>
            <w:vAlign w:val="bottom"/>
          </w:tcPr>
          <w:p w14:paraId="0A0438BE" w14:textId="0C71C053"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Calibri" w:hAnsi="Calibri" w:cs="Calibri"/>
                <w:sz w:val="22"/>
                <w:szCs w:val="22"/>
              </w:rPr>
              <w:t>83,20</w:t>
            </w:r>
          </w:p>
        </w:tc>
        <w:tc>
          <w:tcPr>
            <w:tcW w:w="992" w:type="dxa"/>
            <w:vAlign w:val="bottom"/>
          </w:tcPr>
          <w:p w14:paraId="5F017A02" w14:textId="11F1AA62"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Calibri" w:hAnsi="Calibri" w:cs="Calibri"/>
                <w:sz w:val="22"/>
                <w:szCs w:val="22"/>
              </w:rPr>
              <w:t>83,05</w:t>
            </w:r>
          </w:p>
        </w:tc>
      </w:tr>
      <w:tr w:rsidR="00C15FA4" w:rsidRPr="00F9636C" w14:paraId="487CF5B6" w14:textId="77777777" w:rsidTr="0011349A">
        <w:tc>
          <w:tcPr>
            <w:cnfStyle w:val="001000000000" w:firstRow="0" w:lastRow="0" w:firstColumn="1" w:lastColumn="0" w:oddVBand="0" w:evenVBand="0" w:oddHBand="0" w:evenHBand="0" w:firstRowFirstColumn="0" w:firstRowLastColumn="0" w:lastRowFirstColumn="0" w:lastRowLastColumn="0"/>
            <w:tcW w:w="8784" w:type="dxa"/>
            <w:gridSpan w:val="7"/>
          </w:tcPr>
          <w:p w14:paraId="19D62CAF" w14:textId="77777777" w:rsidR="00C15FA4" w:rsidRDefault="00C15FA4" w:rsidP="00C15FA4">
            <w:pPr>
              <w:rPr>
                <w:rFonts w:ascii="Calibri" w:hAnsi="Calibri" w:cs="Calibri"/>
                <w:sz w:val="22"/>
                <w:szCs w:val="22"/>
              </w:rPr>
            </w:pPr>
            <w:r>
              <w:rPr>
                <w:rFonts w:ascii="Arial" w:hAnsi="Arial" w:cs="Arial"/>
                <w:sz w:val="20"/>
                <w:szCs w:val="20"/>
              </w:rPr>
              <w:t>GROUPE D’AGE</w:t>
            </w:r>
          </w:p>
        </w:tc>
      </w:tr>
      <w:tr w:rsidR="00C15FA4" w:rsidRPr="00F9636C" w14:paraId="27E18753"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7CEB3389" w14:textId="77777777" w:rsidR="00C15FA4" w:rsidRPr="00F9636C" w:rsidRDefault="00C15FA4" w:rsidP="00C15FA4">
            <w:pPr>
              <w:ind w:left="180"/>
              <w:rPr>
                <w:rFonts w:ascii="Arial" w:hAnsi="Arial" w:cs="Arial"/>
                <w:sz w:val="20"/>
                <w:szCs w:val="20"/>
              </w:rPr>
            </w:pPr>
            <w:r>
              <w:rPr>
                <w:rFonts w:ascii="Calibri" w:hAnsi="Calibri" w:cs="Calibri"/>
                <w:sz w:val="22"/>
                <w:szCs w:val="22"/>
              </w:rPr>
              <w:t>16-24 ans</w:t>
            </w:r>
          </w:p>
        </w:tc>
        <w:tc>
          <w:tcPr>
            <w:tcW w:w="993" w:type="dxa"/>
            <w:vAlign w:val="bottom"/>
          </w:tcPr>
          <w:p w14:paraId="6625089A" w14:textId="0AA90EEB"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71,99</w:t>
            </w:r>
          </w:p>
        </w:tc>
        <w:tc>
          <w:tcPr>
            <w:tcW w:w="992" w:type="dxa"/>
            <w:vAlign w:val="bottom"/>
          </w:tcPr>
          <w:p w14:paraId="35C7E346" w14:textId="36EDA751"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68,30</w:t>
            </w:r>
          </w:p>
        </w:tc>
        <w:tc>
          <w:tcPr>
            <w:tcW w:w="992" w:type="dxa"/>
            <w:vAlign w:val="bottom"/>
          </w:tcPr>
          <w:p w14:paraId="5066BA69" w14:textId="56570D7A"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68,14</w:t>
            </w:r>
          </w:p>
        </w:tc>
        <w:tc>
          <w:tcPr>
            <w:tcW w:w="992" w:type="dxa"/>
          </w:tcPr>
          <w:p w14:paraId="100A4103" w14:textId="535E4440"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69,52</w:t>
            </w:r>
          </w:p>
        </w:tc>
        <w:tc>
          <w:tcPr>
            <w:tcW w:w="993" w:type="dxa"/>
            <w:vAlign w:val="bottom"/>
          </w:tcPr>
          <w:p w14:paraId="746CD505" w14:textId="0818B2D6"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66,55</w:t>
            </w:r>
          </w:p>
        </w:tc>
        <w:tc>
          <w:tcPr>
            <w:tcW w:w="992" w:type="dxa"/>
            <w:vAlign w:val="bottom"/>
          </w:tcPr>
          <w:p w14:paraId="0E352538" w14:textId="5B5CE8CA"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65,46</w:t>
            </w:r>
          </w:p>
        </w:tc>
      </w:tr>
      <w:tr w:rsidR="00C15FA4" w:rsidRPr="00F9636C" w14:paraId="66130C89"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1211348D" w14:textId="77777777" w:rsidR="00C15FA4" w:rsidRPr="00F9636C" w:rsidRDefault="00C15FA4" w:rsidP="00C15FA4">
            <w:pPr>
              <w:ind w:left="180"/>
              <w:rPr>
                <w:rFonts w:ascii="Arial" w:hAnsi="Arial" w:cs="Arial"/>
                <w:sz w:val="20"/>
                <w:szCs w:val="20"/>
              </w:rPr>
            </w:pPr>
            <w:r>
              <w:rPr>
                <w:rFonts w:ascii="Calibri" w:hAnsi="Calibri" w:cs="Calibri"/>
                <w:sz w:val="22"/>
                <w:szCs w:val="22"/>
              </w:rPr>
              <w:t>25-35 ans</w:t>
            </w:r>
          </w:p>
        </w:tc>
        <w:tc>
          <w:tcPr>
            <w:tcW w:w="993" w:type="dxa"/>
            <w:vAlign w:val="bottom"/>
          </w:tcPr>
          <w:p w14:paraId="3919BDF2" w14:textId="59A22010"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73,00</w:t>
            </w:r>
          </w:p>
        </w:tc>
        <w:tc>
          <w:tcPr>
            <w:tcW w:w="992" w:type="dxa"/>
            <w:vAlign w:val="bottom"/>
          </w:tcPr>
          <w:p w14:paraId="2B98B3A6" w14:textId="24036635"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71,95</w:t>
            </w:r>
          </w:p>
        </w:tc>
        <w:tc>
          <w:tcPr>
            <w:tcW w:w="992" w:type="dxa"/>
            <w:vAlign w:val="bottom"/>
          </w:tcPr>
          <w:p w14:paraId="1C30ACC4" w14:textId="650AC0D4"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72,73</w:t>
            </w:r>
          </w:p>
        </w:tc>
        <w:tc>
          <w:tcPr>
            <w:tcW w:w="992" w:type="dxa"/>
          </w:tcPr>
          <w:p w14:paraId="12609D4B" w14:textId="146796AA"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72,56</w:t>
            </w:r>
          </w:p>
        </w:tc>
        <w:tc>
          <w:tcPr>
            <w:tcW w:w="993" w:type="dxa"/>
            <w:vAlign w:val="bottom"/>
          </w:tcPr>
          <w:p w14:paraId="1F7F01AB" w14:textId="7C90723C"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72,38</w:t>
            </w:r>
          </w:p>
        </w:tc>
        <w:tc>
          <w:tcPr>
            <w:tcW w:w="992" w:type="dxa"/>
            <w:vAlign w:val="bottom"/>
          </w:tcPr>
          <w:p w14:paraId="666FB22B" w14:textId="4F81DA1D"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71,03</w:t>
            </w:r>
          </w:p>
        </w:tc>
      </w:tr>
      <w:tr w:rsidR="00C15FA4" w:rsidRPr="00F9636C" w14:paraId="12297D93"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03D4D9B6" w14:textId="77777777" w:rsidR="00C15FA4" w:rsidRPr="00F9636C" w:rsidRDefault="00C15FA4" w:rsidP="00C15FA4">
            <w:pPr>
              <w:ind w:left="180"/>
              <w:rPr>
                <w:rFonts w:ascii="Arial" w:hAnsi="Arial" w:cs="Arial"/>
                <w:sz w:val="20"/>
                <w:szCs w:val="20"/>
              </w:rPr>
            </w:pPr>
            <w:r>
              <w:rPr>
                <w:rFonts w:ascii="Calibri" w:hAnsi="Calibri" w:cs="Calibri"/>
                <w:sz w:val="22"/>
                <w:szCs w:val="22"/>
              </w:rPr>
              <w:t>36-64 ans</w:t>
            </w:r>
          </w:p>
        </w:tc>
        <w:tc>
          <w:tcPr>
            <w:tcW w:w="993" w:type="dxa"/>
            <w:vAlign w:val="bottom"/>
          </w:tcPr>
          <w:p w14:paraId="17B0CAD9" w14:textId="2101B279"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77,74</w:t>
            </w:r>
          </w:p>
        </w:tc>
        <w:tc>
          <w:tcPr>
            <w:tcW w:w="992" w:type="dxa"/>
            <w:vAlign w:val="bottom"/>
          </w:tcPr>
          <w:p w14:paraId="7462B55B" w14:textId="02265192"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76,38</w:t>
            </w:r>
          </w:p>
        </w:tc>
        <w:tc>
          <w:tcPr>
            <w:tcW w:w="992" w:type="dxa"/>
            <w:vAlign w:val="bottom"/>
          </w:tcPr>
          <w:p w14:paraId="09D44BB0" w14:textId="7E889948"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77,22</w:t>
            </w:r>
          </w:p>
        </w:tc>
        <w:tc>
          <w:tcPr>
            <w:tcW w:w="992" w:type="dxa"/>
          </w:tcPr>
          <w:p w14:paraId="30685A82" w14:textId="5C51A1A0"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77,12</w:t>
            </w:r>
          </w:p>
        </w:tc>
        <w:tc>
          <w:tcPr>
            <w:tcW w:w="993" w:type="dxa"/>
            <w:vAlign w:val="bottom"/>
          </w:tcPr>
          <w:p w14:paraId="2E64F037" w14:textId="76A61EE3"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76,17</w:t>
            </w:r>
          </w:p>
        </w:tc>
        <w:tc>
          <w:tcPr>
            <w:tcW w:w="992" w:type="dxa"/>
            <w:vAlign w:val="bottom"/>
          </w:tcPr>
          <w:p w14:paraId="7160304A" w14:textId="70EB6EAE"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77,02</w:t>
            </w:r>
          </w:p>
        </w:tc>
      </w:tr>
      <w:tr w:rsidR="00C15FA4" w:rsidRPr="00F9636C" w14:paraId="6EB348EF"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5CC31916" w14:textId="77777777" w:rsidR="00C15FA4" w:rsidRPr="00F9636C" w:rsidRDefault="00C15FA4" w:rsidP="00C15FA4">
            <w:pPr>
              <w:ind w:left="180"/>
              <w:rPr>
                <w:rFonts w:ascii="Arial" w:hAnsi="Arial" w:cs="Arial"/>
                <w:sz w:val="20"/>
                <w:szCs w:val="20"/>
              </w:rPr>
            </w:pPr>
            <w:r>
              <w:rPr>
                <w:rFonts w:ascii="Calibri" w:hAnsi="Calibri" w:cs="Calibri"/>
                <w:sz w:val="22"/>
                <w:szCs w:val="22"/>
              </w:rPr>
              <w:t>65 ans et plus</w:t>
            </w:r>
          </w:p>
        </w:tc>
        <w:tc>
          <w:tcPr>
            <w:tcW w:w="993" w:type="dxa"/>
            <w:vAlign w:val="bottom"/>
          </w:tcPr>
          <w:p w14:paraId="43A65308" w14:textId="561AE522"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88,57</w:t>
            </w:r>
          </w:p>
        </w:tc>
        <w:tc>
          <w:tcPr>
            <w:tcW w:w="992" w:type="dxa"/>
            <w:vAlign w:val="bottom"/>
          </w:tcPr>
          <w:p w14:paraId="5ECC4547" w14:textId="6D2C6F87"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86,10</w:t>
            </w:r>
          </w:p>
        </w:tc>
        <w:tc>
          <w:tcPr>
            <w:tcW w:w="992" w:type="dxa"/>
            <w:vAlign w:val="bottom"/>
          </w:tcPr>
          <w:p w14:paraId="5D8A99CB" w14:textId="3B453E1F"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95,11</w:t>
            </w:r>
          </w:p>
        </w:tc>
        <w:tc>
          <w:tcPr>
            <w:tcW w:w="992" w:type="dxa"/>
          </w:tcPr>
          <w:p w14:paraId="293AFB41" w14:textId="6FBB818B"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89,95</w:t>
            </w:r>
          </w:p>
        </w:tc>
        <w:tc>
          <w:tcPr>
            <w:tcW w:w="993" w:type="dxa"/>
            <w:vAlign w:val="bottom"/>
          </w:tcPr>
          <w:p w14:paraId="56C5C5C7" w14:textId="13D3D31A"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92,72</w:t>
            </w:r>
          </w:p>
        </w:tc>
        <w:tc>
          <w:tcPr>
            <w:tcW w:w="992" w:type="dxa"/>
            <w:vAlign w:val="bottom"/>
          </w:tcPr>
          <w:p w14:paraId="7C4142F9" w14:textId="4D55DA1A"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90,51</w:t>
            </w:r>
          </w:p>
        </w:tc>
      </w:tr>
      <w:tr w:rsidR="00C15FA4" w:rsidRPr="00F9636C" w14:paraId="377C6D28"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7"/>
          </w:tcPr>
          <w:p w14:paraId="6F01EA0A" w14:textId="77777777" w:rsidR="00C15FA4" w:rsidRDefault="00C15FA4" w:rsidP="00C15FA4">
            <w:pPr>
              <w:rPr>
                <w:rFonts w:ascii="Calibri" w:hAnsi="Calibri" w:cs="Calibri"/>
                <w:sz w:val="22"/>
                <w:szCs w:val="22"/>
              </w:rPr>
            </w:pPr>
            <w:r>
              <w:rPr>
                <w:rFonts w:ascii="Calibri" w:hAnsi="Calibri" w:cs="Calibri"/>
                <w:sz w:val="22"/>
                <w:szCs w:val="22"/>
              </w:rPr>
              <w:t>NIVEAU D’INSTRUCTION</w:t>
            </w:r>
          </w:p>
        </w:tc>
      </w:tr>
      <w:tr w:rsidR="00C15FA4" w:rsidRPr="00F9636C" w14:paraId="7BD3C019"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3B74642F" w14:textId="77777777" w:rsidR="00C15FA4" w:rsidRPr="00F9636C" w:rsidRDefault="00C15FA4" w:rsidP="00C15FA4">
            <w:pPr>
              <w:ind w:left="180"/>
              <w:rPr>
                <w:rFonts w:ascii="Arial" w:hAnsi="Arial" w:cs="Arial"/>
                <w:sz w:val="20"/>
                <w:szCs w:val="20"/>
              </w:rPr>
            </w:pPr>
            <w:r>
              <w:rPr>
                <w:rFonts w:ascii="Calibri" w:hAnsi="Calibri" w:cs="Calibri"/>
                <w:sz w:val="22"/>
                <w:szCs w:val="22"/>
              </w:rPr>
              <w:t>Aucun</w:t>
            </w:r>
          </w:p>
        </w:tc>
        <w:tc>
          <w:tcPr>
            <w:tcW w:w="993" w:type="dxa"/>
            <w:vAlign w:val="bottom"/>
          </w:tcPr>
          <w:p w14:paraId="7B3431F1" w14:textId="45817A23"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86,96</w:t>
            </w:r>
          </w:p>
        </w:tc>
        <w:tc>
          <w:tcPr>
            <w:tcW w:w="992" w:type="dxa"/>
            <w:vAlign w:val="bottom"/>
          </w:tcPr>
          <w:p w14:paraId="1C6CE6B6" w14:textId="51C5C6D3"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85,78</w:t>
            </w:r>
          </w:p>
        </w:tc>
        <w:tc>
          <w:tcPr>
            <w:tcW w:w="992" w:type="dxa"/>
            <w:vAlign w:val="bottom"/>
          </w:tcPr>
          <w:p w14:paraId="18DB86D9" w14:textId="05A4C06A"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87,29</w:t>
            </w:r>
          </w:p>
        </w:tc>
        <w:tc>
          <w:tcPr>
            <w:tcW w:w="992" w:type="dxa"/>
          </w:tcPr>
          <w:p w14:paraId="38D0E52F" w14:textId="39C2AFDF"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86,68</w:t>
            </w:r>
          </w:p>
        </w:tc>
        <w:tc>
          <w:tcPr>
            <w:tcW w:w="993" w:type="dxa"/>
            <w:vAlign w:val="bottom"/>
          </w:tcPr>
          <w:p w14:paraId="40F51850" w14:textId="42DD6FC5"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87,25</w:t>
            </w:r>
          </w:p>
        </w:tc>
        <w:tc>
          <w:tcPr>
            <w:tcW w:w="992" w:type="dxa"/>
            <w:vAlign w:val="bottom"/>
          </w:tcPr>
          <w:p w14:paraId="15B27F8B" w14:textId="2F7F110F"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87,36</w:t>
            </w:r>
          </w:p>
        </w:tc>
      </w:tr>
      <w:tr w:rsidR="00C15FA4" w:rsidRPr="00F9636C" w14:paraId="54518602"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057D7FAA" w14:textId="77777777" w:rsidR="00C15FA4" w:rsidRPr="00F9636C" w:rsidRDefault="00C15FA4" w:rsidP="00C15FA4">
            <w:pPr>
              <w:ind w:left="180"/>
              <w:rPr>
                <w:rFonts w:ascii="Arial" w:hAnsi="Arial" w:cs="Arial"/>
                <w:sz w:val="20"/>
                <w:szCs w:val="20"/>
              </w:rPr>
            </w:pPr>
            <w:r>
              <w:rPr>
                <w:rFonts w:ascii="Calibri" w:hAnsi="Calibri" w:cs="Calibri"/>
                <w:sz w:val="22"/>
                <w:szCs w:val="22"/>
              </w:rPr>
              <w:t>Primaire</w:t>
            </w:r>
          </w:p>
        </w:tc>
        <w:tc>
          <w:tcPr>
            <w:tcW w:w="993" w:type="dxa"/>
            <w:vAlign w:val="bottom"/>
          </w:tcPr>
          <w:p w14:paraId="3A97448C" w14:textId="038B2DB0"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79,58</w:t>
            </w:r>
          </w:p>
        </w:tc>
        <w:tc>
          <w:tcPr>
            <w:tcW w:w="992" w:type="dxa"/>
            <w:vAlign w:val="bottom"/>
          </w:tcPr>
          <w:p w14:paraId="582D73A4" w14:textId="600A76E7"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77,08</w:t>
            </w:r>
          </w:p>
        </w:tc>
        <w:tc>
          <w:tcPr>
            <w:tcW w:w="992" w:type="dxa"/>
            <w:vAlign w:val="bottom"/>
          </w:tcPr>
          <w:p w14:paraId="62BA510A" w14:textId="35B3DF21"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78,67</w:t>
            </w:r>
          </w:p>
        </w:tc>
        <w:tc>
          <w:tcPr>
            <w:tcW w:w="992" w:type="dxa"/>
          </w:tcPr>
          <w:p w14:paraId="20C3CD25" w14:textId="049A83F9"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78,45</w:t>
            </w:r>
          </w:p>
        </w:tc>
        <w:tc>
          <w:tcPr>
            <w:tcW w:w="993" w:type="dxa"/>
            <w:vAlign w:val="bottom"/>
          </w:tcPr>
          <w:p w14:paraId="12A1B61F" w14:textId="76144F13"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77,56</w:t>
            </w:r>
          </w:p>
        </w:tc>
        <w:tc>
          <w:tcPr>
            <w:tcW w:w="992" w:type="dxa"/>
            <w:vAlign w:val="bottom"/>
          </w:tcPr>
          <w:p w14:paraId="60D48725" w14:textId="7661D923"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79,05</w:t>
            </w:r>
          </w:p>
        </w:tc>
      </w:tr>
      <w:tr w:rsidR="00C15FA4" w:rsidRPr="00F9636C" w14:paraId="06437314"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568EE653" w14:textId="77777777" w:rsidR="00C15FA4" w:rsidRPr="00F9636C" w:rsidRDefault="00C15FA4" w:rsidP="00C15FA4">
            <w:pPr>
              <w:ind w:left="180"/>
              <w:rPr>
                <w:rFonts w:ascii="Arial" w:hAnsi="Arial" w:cs="Arial"/>
                <w:sz w:val="20"/>
                <w:szCs w:val="20"/>
              </w:rPr>
            </w:pPr>
            <w:r>
              <w:rPr>
                <w:rFonts w:ascii="Calibri" w:hAnsi="Calibri" w:cs="Calibri"/>
                <w:sz w:val="22"/>
                <w:szCs w:val="22"/>
              </w:rPr>
              <w:t>Secondaire 1er Cycle</w:t>
            </w:r>
          </w:p>
        </w:tc>
        <w:tc>
          <w:tcPr>
            <w:tcW w:w="993" w:type="dxa"/>
            <w:vAlign w:val="bottom"/>
          </w:tcPr>
          <w:p w14:paraId="4326D1B3" w14:textId="68389400"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67,94</w:t>
            </w:r>
          </w:p>
        </w:tc>
        <w:tc>
          <w:tcPr>
            <w:tcW w:w="992" w:type="dxa"/>
            <w:vAlign w:val="bottom"/>
          </w:tcPr>
          <w:p w14:paraId="434787CF" w14:textId="6072A819"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64,98</w:t>
            </w:r>
          </w:p>
        </w:tc>
        <w:tc>
          <w:tcPr>
            <w:tcW w:w="992" w:type="dxa"/>
            <w:vAlign w:val="bottom"/>
          </w:tcPr>
          <w:p w14:paraId="2A31EA7D" w14:textId="21EEABB7"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66,36</w:t>
            </w:r>
          </w:p>
        </w:tc>
        <w:tc>
          <w:tcPr>
            <w:tcW w:w="992" w:type="dxa"/>
          </w:tcPr>
          <w:p w14:paraId="57FD9287" w14:textId="63D80942"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66,42</w:t>
            </w:r>
          </w:p>
        </w:tc>
        <w:tc>
          <w:tcPr>
            <w:tcW w:w="993" w:type="dxa"/>
            <w:vAlign w:val="bottom"/>
          </w:tcPr>
          <w:p w14:paraId="35EB2C12" w14:textId="47CD395B"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71,53</w:t>
            </w:r>
          </w:p>
        </w:tc>
        <w:tc>
          <w:tcPr>
            <w:tcW w:w="992" w:type="dxa"/>
            <w:vAlign w:val="bottom"/>
          </w:tcPr>
          <w:p w14:paraId="1A067F04" w14:textId="3DD62711"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67,08</w:t>
            </w:r>
          </w:p>
        </w:tc>
      </w:tr>
      <w:tr w:rsidR="00C15FA4" w:rsidRPr="00F9636C" w14:paraId="7FE0AC9C"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64A289B3" w14:textId="77777777" w:rsidR="00C15FA4" w:rsidRPr="00F9636C" w:rsidRDefault="00C15FA4" w:rsidP="00C15FA4">
            <w:pPr>
              <w:ind w:left="180"/>
              <w:rPr>
                <w:rFonts w:ascii="Arial" w:hAnsi="Arial" w:cs="Arial"/>
                <w:sz w:val="20"/>
                <w:szCs w:val="20"/>
              </w:rPr>
            </w:pPr>
            <w:r>
              <w:rPr>
                <w:rFonts w:ascii="Calibri" w:hAnsi="Calibri" w:cs="Calibri"/>
                <w:sz w:val="22"/>
                <w:szCs w:val="22"/>
              </w:rPr>
              <w:t>Secondaire 2nd Cycle</w:t>
            </w:r>
          </w:p>
        </w:tc>
        <w:tc>
          <w:tcPr>
            <w:tcW w:w="993" w:type="dxa"/>
            <w:vAlign w:val="bottom"/>
          </w:tcPr>
          <w:p w14:paraId="4A898426" w14:textId="5CF6382C"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50,61</w:t>
            </w:r>
          </w:p>
        </w:tc>
        <w:tc>
          <w:tcPr>
            <w:tcW w:w="992" w:type="dxa"/>
            <w:vAlign w:val="bottom"/>
          </w:tcPr>
          <w:p w14:paraId="189F83C4" w14:textId="626161AA"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57,09</w:t>
            </w:r>
          </w:p>
        </w:tc>
        <w:tc>
          <w:tcPr>
            <w:tcW w:w="992" w:type="dxa"/>
            <w:vAlign w:val="bottom"/>
          </w:tcPr>
          <w:p w14:paraId="3A8EC780" w14:textId="2E456349"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49,46</w:t>
            </w:r>
          </w:p>
        </w:tc>
        <w:tc>
          <w:tcPr>
            <w:tcW w:w="992" w:type="dxa"/>
          </w:tcPr>
          <w:p w14:paraId="1288566A" w14:textId="2ABE85FC" w:rsidR="00C15FA4" w:rsidRPr="00F9636C"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52,31</w:t>
            </w:r>
          </w:p>
        </w:tc>
        <w:tc>
          <w:tcPr>
            <w:tcW w:w="993" w:type="dxa"/>
            <w:vAlign w:val="bottom"/>
          </w:tcPr>
          <w:p w14:paraId="1367DCFA" w14:textId="0F41BBD3"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39,67</w:t>
            </w:r>
          </w:p>
        </w:tc>
        <w:tc>
          <w:tcPr>
            <w:tcW w:w="992" w:type="dxa"/>
            <w:vAlign w:val="bottom"/>
          </w:tcPr>
          <w:p w14:paraId="12952CB4" w14:textId="77B68F45" w:rsidR="00C15FA4" w:rsidRDefault="00C15FA4" w:rsidP="00C15FA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42,60</w:t>
            </w:r>
          </w:p>
        </w:tc>
      </w:tr>
      <w:tr w:rsidR="00C15FA4" w:rsidRPr="00F9636C" w14:paraId="4F64D8AC"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694AD7DA" w14:textId="77777777" w:rsidR="00C15FA4" w:rsidRPr="00F9636C" w:rsidRDefault="00C15FA4" w:rsidP="00C15FA4">
            <w:pPr>
              <w:ind w:left="180"/>
              <w:rPr>
                <w:rFonts w:ascii="Arial" w:hAnsi="Arial" w:cs="Arial"/>
                <w:sz w:val="20"/>
                <w:szCs w:val="20"/>
              </w:rPr>
            </w:pPr>
            <w:r>
              <w:rPr>
                <w:rFonts w:ascii="Calibri" w:hAnsi="Calibri" w:cs="Calibri"/>
                <w:sz w:val="22"/>
                <w:szCs w:val="22"/>
              </w:rPr>
              <w:t>Supérieure</w:t>
            </w:r>
          </w:p>
        </w:tc>
        <w:tc>
          <w:tcPr>
            <w:tcW w:w="993" w:type="dxa"/>
            <w:vAlign w:val="bottom"/>
          </w:tcPr>
          <w:p w14:paraId="7747B7B5" w14:textId="63391B87"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26,27</w:t>
            </w:r>
          </w:p>
        </w:tc>
        <w:tc>
          <w:tcPr>
            <w:tcW w:w="992" w:type="dxa"/>
            <w:vAlign w:val="bottom"/>
          </w:tcPr>
          <w:p w14:paraId="155FA214" w14:textId="175D0AD8"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27,38</w:t>
            </w:r>
          </w:p>
        </w:tc>
        <w:tc>
          <w:tcPr>
            <w:tcW w:w="992" w:type="dxa"/>
            <w:vAlign w:val="bottom"/>
          </w:tcPr>
          <w:p w14:paraId="10D98E8B" w14:textId="2848EAD0"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26,30</w:t>
            </w:r>
          </w:p>
        </w:tc>
        <w:tc>
          <w:tcPr>
            <w:tcW w:w="992" w:type="dxa"/>
          </w:tcPr>
          <w:p w14:paraId="053E2398" w14:textId="76BFA1F9" w:rsidR="00C15FA4" w:rsidRPr="00F9636C"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26,68</w:t>
            </w:r>
          </w:p>
        </w:tc>
        <w:tc>
          <w:tcPr>
            <w:tcW w:w="993" w:type="dxa"/>
            <w:vAlign w:val="bottom"/>
          </w:tcPr>
          <w:p w14:paraId="3BE8416E" w14:textId="2A824396"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21,64</w:t>
            </w:r>
          </w:p>
        </w:tc>
        <w:tc>
          <w:tcPr>
            <w:tcW w:w="992" w:type="dxa"/>
            <w:vAlign w:val="bottom"/>
          </w:tcPr>
          <w:p w14:paraId="5822F02D" w14:textId="61A41C88" w:rsidR="00C15FA4" w:rsidRDefault="00C15FA4" w:rsidP="00C15FA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21,98</w:t>
            </w:r>
          </w:p>
        </w:tc>
      </w:tr>
      <w:tr w:rsidR="00527628" w:rsidRPr="00F9636C" w14:paraId="0640E90B" w14:textId="77777777" w:rsidTr="0011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bottom"/>
          </w:tcPr>
          <w:p w14:paraId="6AD90EA8" w14:textId="77777777" w:rsidR="00527628" w:rsidRDefault="00527628" w:rsidP="00527628">
            <w:pPr>
              <w:ind w:left="180"/>
              <w:rPr>
                <w:rFonts w:ascii="Calibri" w:hAnsi="Calibri" w:cs="Calibri"/>
                <w:sz w:val="22"/>
                <w:szCs w:val="22"/>
              </w:rPr>
            </w:pPr>
            <w:r>
              <w:rPr>
                <w:rFonts w:ascii="Calibri" w:hAnsi="Calibri" w:cs="Calibri"/>
                <w:sz w:val="22"/>
                <w:szCs w:val="22"/>
              </w:rPr>
              <w:t>ENSEMBLE</w:t>
            </w:r>
          </w:p>
        </w:tc>
        <w:tc>
          <w:tcPr>
            <w:tcW w:w="993" w:type="dxa"/>
            <w:vAlign w:val="bottom"/>
          </w:tcPr>
          <w:p w14:paraId="24142A82" w14:textId="0B250566" w:rsidR="00527628" w:rsidRPr="001C2260" w:rsidRDefault="00527628" w:rsidP="0052762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75,29</w:t>
            </w:r>
          </w:p>
        </w:tc>
        <w:tc>
          <w:tcPr>
            <w:tcW w:w="992" w:type="dxa"/>
            <w:vAlign w:val="bottom"/>
          </w:tcPr>
          <w:p w14:paraId="34AF9139" w14:textId="6CFC9A7D" w:rsidR="00527628" w:rsidRPr="001C2260" w:rsidRDefault="00527628" w:rsidP="0052762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73,59</w:t>
            </w:r>
          </w:p>
        </w:tc>
        <w:tc>
          <w:tcPr>
            <w:tcW w:w="992" w:type="dxa"/>
            <w:vAlign w:val="bottom"/>
          </w:tcPr>
          <w:p w14:paraId="4E6302EF" w14:textId="1DE21AE9" w:rsidR="00527628" w:rsidRPr="001C2260" w:rsidRDefault="00527628" w:rsidP="0052762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74,52</w:t>
            </w:r>
          </w:p>
        </w:tc>
        <w:tc>
          <w:tcPr>
            <w:tcW w:w="992" w:type="dxa"/>
          </w:tcPr>
          <w:p w14:paraId="477472C0" w14:textId="58118294" w:rsidR="00527628" w:rsidRPr="0074782D" w:rsidRDefault="00AB4550" w:rsidP="00527628">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74782D">
              <w:rPr>
                <w:rFonts w:ascii="Arial" w:hAnsi="Arial" w:cs="Arial"/>
                <w:b/>
                <w:bCs/>
                <w:sz w:val="20"/>
                <w:szCs w:val="20"/>
              </w:rPr>
              <w:t>74,48</w:t>
            </w:r>
          </w:p>
        </w:tc>
        <w:tc>
          <w:tcPr>
            <w:tcW w:w="993" w:type="dxa"/>
            <w:vAlign w:val="bottom"/>
          </w:tcPr>
          <w:p w14:paraId="5963071D" w14:textId="5372460E" w:rsidR="00527628" w:rsidRPr="001C2260" w:rsidRDefault="00527628" w:rsidP="0052762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73,85</w:t>
            </w:r>
          </w:p>
        </w:tc>
        <w:tc>
          <w:tcPr>
            <w:tcW w:w="992" w:type="dxa"/>
            <w:vAlign w:val="bottom"/>
          </w:tcPr>
          <w:p w14:paraId="4714DBCC" w14:textId="05025B0C" w:rsidR="00527628" w:rsidRPr="001C2260" w:rsidRDefault="00C15FA4" w:rsidP="0052762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73,58</w:t>
            </w:r>
          </w:p>
        </w:tc>
      </w:tr>
      <w:tr w:rsidR="00527628" w:rsidRPr="00F9636C" w14:paraId="5F8A19E3" w14:textId="77777777" w:rsidTr="0011349A">
        <w:tc>
          <w:tcPr>
            <w:cnfStyle w:val="001000000000" w:firstRow="0" w:lastRow="0" w:firstColumn="1" w:lastColumn="0" w:oddVBand="0" w:evenVBand="0" w:oddHBand="0" w:evenHBand="0" w:firstRowFirstColumn="0" w:firstRowLastColumn="0" w:lastRowFirstColumn="0" w:lastRowLastColumn="0"/>
            <w:tcW w:w="2830" w:type="dxa"/>
            <w:vAlign w:val="bottom"/>
          </w:tcPr>
          <w:p w14:paraId="03390CDD" w14:textId="77777777" w:rsidR="00527628" w:rsidRDefault="00527628" w:rsidP="0011349A">
            <w:pPr>
              <w:ind w:left="180"/>
              <w:rPr>
                <w:rFonts w:ascii="Calibri" w:hAnsi="Calibri" w:cs="Calibri"/>
                <w:sz w:val="22"/>
                <w:szCs w:val="22"/>
              </w:rPr>
            </w:pPr>
            <w:r>
              <w:rPr>
                <w:rFonts w:ascii="Calibri" w:hAnsi="Calibri" w:cs="Calibri"/>
                <w:sz w:val="22"/>
                <w:szCs w:val="22"/>
              </w:rPr>
              <w:t>Pour référence : ENE 2019</w:t>
            </w:r>
          </w:p>
        </w:tc>
        <w:tc>
          <w:tcPr>
            <w:tcW w:w="5954" w:type="dxa"/>
            <w:gridSpan w:val="6"/>
            <w:vAlign w:val="bottom"/>
          </w:tcPr>
          <w:p w14:paraId="3EAF20CC" w14:textId="6FA6F8A2" w:rsidR="00527628" w:rsidRDefault="00E96549" w:rsidP="0011349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Pr>
                <w:rFonts w:ascii="Arial" w:hAnsi="Arial" w:cs="Arial"/>
                <w:sz w:val="20"/>
                <w:szCs w:val="20"/>
              </w:rPr>
              <w:t>71,08</w:t>
            </w:r>
          </w:p>
        </w:tc>
      </w:tr>
    </w:tbl>
    <w:p w14:paraId="4FF14667" w14:textId="1928777D" w:rsidR="00841033" w:rsidRDefault="00E96549" w:rsidP="00841033">
      <w:pPr>
        <w:rPr>
          <w:lang w:eastAsia="en-US"/>
        </w:rPr>
      </w:pPr>
      <w:r>
        <w:rPr>
          <w:lang w:eastAsia="en-US"/>
        </w:rPr>
        <w:t xml:space="preserve">Source : ENE-M </w:t>
      </w:r>
      <w:r w:rsidR="00D23B82">
        <w:rPr>
          <w:lang w:eastAsia="en-US"/>
        </w:rPr>
        <w:t>2024-2025</w:t>
      </w:r>
      <w:r>
        <w:rPr>
          <w:lang w:eastAsia="en-US"/>
        </w:rPr>
        <w:t>, ANStat</w:t>
      </w:r>
    </w:p>
    <w:p w14:paraId="5E498E19" w14:textId="77777777" w:rsidR="00841033" w:rsidRDefault="00841033" w:rsidP="00841033">
      <w:pPr>
        <w:rPr>
          <w:rFonts w:ascii="Arial" w:hAnsi="Arial" w:cs="Arial"/>
          <w:b/>
          <w:bCs/>
          <w:sz w:val="23"/>
          <w:szCs w:val="23"/>
        </w:rPr>
      </w:pPr>
    </w:p>
    <w:p w14:paraId="58605A9A" w14:textId="52D82009" w:rsidR="0074782D" w:rsidRDefault="0074782D">
      <w:pPr>
        <w:rPr>
          <w:lang w:eastAsia="en-US"/>
        </w:rPr>
      </w:pPr>
    </w:p>
    <w:p w14:paraId="25C24B65" w14:textId="691216B7" w:rsidR="00FB3015" w:rsidRDefault="00FB3015" w:rsidP="00841033">
      <w:pPr>
        <w:rPr>
          <w:rFonts w:ascii="Arial" w:hAnsi="Arial" w:cs="Arial"/>
          <w:b/>
          <w:bCs/>
          <w:sz w:val="23"/>
          <w:szCs w:val="23"/>
        </w:rPr>
      </w:pPr>
      <w:r w:rsidRPr="001C2260">
        <w:rPr>
          <w:rFonts w:ascii="Arial" w:hAnsi="Arial" w:cs="Arial"/>
          <w:b/>
          <w:bCs/>
          <w:sz w:val="23"/>
          <w:szCs w:val="23"/>
        </w:rPr>
        <w:t>A1.</w:t>
      </w:r>
      <w:r>
        <w:rPr>
          <w:rFonts w:ascii="Arial" w:hAnsi="Arial" w:cs="Arial"/>
          <w:b/>
          <w:bCs/>
          <w:sz w:val="23"/>
          <w:szCs w:val="23"/>
        </w:rPr>
        <w:t>6</w:t>
      </w:r>
      <w:r w:rsidRPr="001C2260">
        <w:rPr>
          <w:rFonts w:ascii="Arial" w:hAnsi="Arial" w:cs="Arial"/>
          <w:b/>
          <w:bCs/>
          <w:sz w:val="23"/>
          <w:szCs w:val="23"/>
        </w:rPr>
        <w:t xml:space="preserve">. </w:t>
      </w:r>
      <w:r>
        <w:rPr>
          <w:rFonts w:ascii="Arial" w:hAnsi="Arial" w:cs="Arial"/>
          <w:b/>
          <w:bCs/>
          <w:sz w:val="23"/>
          <w:szCs w:val="23"/>
        </w:rPr>
        <w:t xml:space="preserve">Statut dans l’emploi </w:t>
      </w:r>
      <w:r w:rsidR="00C363D5">
        <w:rPr>
          <w:rFonts w:ascii="Arial" w:hAnsi="Arial" w:cs="Arial"/>
          <w:b/>
          <w:bCs/>
          <w:sz w:val="23"/>
          <w:szCs w:val="23"/>
        </w:rPr>
        <w:t>selon le</w:t>
      </w:r>
      <w:r>
        <w:rPr>
          <w:rFonts w:ascii="Arial" w:hAnsi="Arial" w:cs="Arial"/>
          <w:b/>
          <w:bCs/>
          <w:sz w:val="23"/>
          <w:szCs w:val="23"/>
        </w:rPr>
        <w:t xml:space="preserve"> type d’autorité</w:t>
      </w:r>
    </w:p>
    <w:p w14:paraId="614E92BB" w14:textId="09EBC1F8" w:rsidR="00FB3015" w:rsidRDefault="00FB3015" w:rsidP="00841033">
      <w:pPr>
        <w:rPr>
          <w:rFonts w:ascii="Arial" w:hAnsi="Arial" w:cs="Arial"/>
          <w:b/>
          <w:bCs/>
          <w:sz w:val="23"/>
          <w:szCs w:val="23"/>
        </w:rPr>
      </w:pPr>
    </w:p>
    <w:p w14:paraId="18E4818A" w14:textId="347CF28E" w:rsidR="00FB3015" w:rsidRDefault="00242AE9" w:rsidP="00841033">
      <w:pPr>
        <w:rPr>
          <w:rFonts w:ascii="Arial" w:hAnsi="Arial" w:cs="Arial"/>
          <w:b/>
          <w:bCs/>
          <w:sz w:val="23"/>
          <w:szCs w:val="23"/>
        </w:rPr>
      </w:pPr>
      <w:r>
        <w:rPr>
          <w:noProof/>
        </w:rPr>
        <mc:AlternateContent>
          <mc:Choice Requires="wps">
            <w:drawing>
              <wp:anchor distT="0" distB="0" distL="114300" distR="114300" simplePos="0" relativeHeight="251670528" behindDoc="0" locked="0" layoutInCell="1" allowOverlap="1" wp14:anchorId="32EECFDB" wp14:editId="0BAA297B">
                <wp:simplePos x="0" y="0"/>
                <wp:positionH relativeFrom="column">
                  <wp:posOffset>418465</wp:posOffset>
                </wp:positionH>
                <wp:positionV relativeFrom="paragraph">
                  <wp:posOffset>137160</wp:posOffset>
                </wp:positionV>
                <wp:extent cx="4826000" cy="266700"/>
                <wp:effectExtent l="0" t="0" r="0" b="0"/>
                <wp:wrapNone/>
                <wp:docPr id="1983040788" name="Zone de texte 1"/>
                <wp:cNvGraphicFramePr/>
                <a:graphic xmlns:a="http://schemas.openxmlformats.org/drawingml/2006/main">
                  <a:graphicData uri="http://schemas.microsoft.com/office/word/2010/wordprocessingShape">
                    <wps:wsp>
                      <wps:cNvSpPr txBox="1"/>
                      <wps:spPr>
                        <a:xfrm>
                          <a:off x="0" y="0"/>
                          <a:ext cx="4826000" cy="266700"/>
                        </a:xfrm>
                        <a:prstGeom prst="rect">
                          <a:avLst/>
                        </a:prstGeom>
                        <a:solidFill>
                          <a:prstClr val="white"/>
                        </a:solidFill>
                        <a:ln>
                          <a:noFill/>
                        </a:ln>
                      </wps:spPr>
                      <wps:txbx>
                        <w:txbxContent>
                          <w:p w14:paraId="6DE72FEF" w14:textId="0547D5B9" w:rsidR="00242AE9" w:rsidRPr="0093492C" w:rsidRDefault="00242AE9" w:rsidP="00176C16">
                            <w:pPr>
                              <w:pStyle w:val="Lgende"/>
                              <w:rPr>
                                <w:noProof/>
                                <w:lang w:eastAsia="en-US"/>
                              </w:rPr>
                            </w:pPr>
                            <w:r>
                              <w:t>Figure A1.</w:t>
                            </w:r>
                            <w:r w:rsidR="001D7D2E">
                              <w:t>6</w:t>
                            </w:r>
                            <w:r>
                              <w:t>: Statut dans l'emploi selon le type d'autorité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EECFDB" id="_x0000_s1028" type="#_x0000_t202" style="position:absolute;margin-left:32.95pt;margin-top:10.8pt;width:380pt;height:21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" stroked="f">
                <v:textbox inset="0,0,0,0">
                  <w:txbxContent>
                    <w:p w14:paraId="6DE72FEF" w14:textId="0547D5B9" w:rsidR="00242AE9" w:rsidRPr="0093492C" w:rsidRDefault="00242AE9" w:rsidP="00176C16">
                      <w:pPr>
                        <w:pStyle w:val="Lgende"/>
                        <w:rPr>
                          <w:noProof/>
                          <w:lang w:eastAsia="en-US"/>
                        </w:rPr>
                      </w:pPr>
                      <w:r>
                        <w:t>Figure A1.</w:t>
                      </w:r>
                      <w:r w:rsidR="001D7D2E">
                        <w:t>6</w:t>
                      </w:r>
                      <w:r>
                        <w:t>: Statut dans l'emploi selon le type d'autorité</w:t>
                      </w:r>
                    </w:p>
                  </w:txbxContent>
                </v:textbox>
              </v:shape>
            </w:pict>
          </mc:Fallback>
        </mc:AlternateContent>
      </w:r>
    </w:p>
    <w:p w14:paraId="628F405D" w14:textId="09BD0664" w:rsidR="00242AE9" w:rsidRDefault="00242AE9" w:rsidP="00841033">
      <w:pPr>
        <w:rPr>
          <w:lang w:eastAsia="en-US"/>
        </w:rPr>
      </w:pPr>
    </w:p>
    <w:p w14:paraId="3D992DDB" w14:textId="1112904C" w:rsidR="00242AE9" w:rsidRDefault="00242AE9" w:rsidP="00841033">
      <w:pPr>
        <w:rPr>
          <w:lang w:eastAsia="en-US"/>
        </w:rPr>
      </w:pPr>
    </w:p>
    <w:p w14:paraId="47C0B82B" w14:textId="10366DD5" w:rsidR="00242AE9" w:rsidRDefault="00242AE9" w:rsidP="00841033">
      <w:pPr>
        <w:rPr>
          <w:lang w:eastAsia="en-US"/>
        </w:rPr>
      </w:pPr>
      <w:r>
        <w:rPr>
          <w:noProof/>
          <w:lang w:eastAsia="en-US"/>
        </w:rPr>
        <mc:AlternateContent>
          <mc:Choice Requires="wps">
            <w:drawing>
              <wp:anchor distT="0" distB="0" distL="114300" distR="114300" simplePos="0" relativeHeight="251668480" behindDoc="0" locked="0" layoutInCell="1" allowOverlap="1" wp14:anchorId="73FE55F7" wp14:editId="512E073F">
                <wp:simplePos x="0" y="0"/>
                <wp:positionH relativeFrom="column">
                  <wp:posOffset>297815</wp:posOffset>
                </wp:positionH>
                <wp:positionV relativeFrom="paragraph">
                  <wp:posOffset>6985</wp:posOffset>
                </wp:positionV>
                <wp:extent cx="4826000" cy="2844800"/>
                <wp:effectExtent l="0" t="0" r="0" b="0"/>
                <wp:wrapNone/>
                <wp:docPr id="1875957919" name="Zone de texte 7"/>
                <wp:cNvGraphicFramePr/>
                <a:graphic xmlns:a="http://schemas.openxmlformats.org/drawingml/2006/main">
                  <a:graphicData uri="http://schemas.microsoft.com/office/word/2010/wordprocessingShape">
                    <wps:wsp>
                      <wps:cNvSpPr txBox="1"/>
                      <wps:spPr>
                        <a:xfrm>
                          <a:off x="0" y="0"/>
                          <a:ext cx="4826000" cy="2844800"/>
                        </a:xfrm>
                        <a:prstGeom prst="rect">
                          <a:avLst/>
                        </a:prstGeom>
                        <a:solidFill>
                          <a:schemeClr val="lt1"/>
                        </a:solidFill>
                        <a:ln w="6350">
                          <a:noFill/>
                        </a:ln>
                      </wps:spPr>
                      <wps:txbx>
                        <w:txbxContent>
                          <w:p w14:paraId="0175D9A3" w14:textId="56921973" w:rsidR="00242AE9" w:rsidRDefault="00242AE9">
                            <w:r>
                              <w:rPr>
                                <w:noProof/>
                              </w:rPr>
                              <w:drawing>
                                <wp:inline distT="0" distB="0" distL="0" distR="0" wp14:anchorId="3DE728BE" wp14:editId="129A3BEA">
                                  <wp:extent cx="4572000" cy="2743200"/>
                                  <wp:effectExtent l="0" t="0" r="0" b="0"/>
                                  <wp:docPr id="278680259" name="Graphique 1">
                                    <a:extLst xmlns:a="http://schemas.openxmlformats.org/drawingml/2006/main">
                                      <a:ext uri="{FF2B5EF4-FFF2-40B4-BE49-F238E27FC236}">
                                        <a16:creationId xmlns:a16="http://schemas.microsoft.com/office/drawing/2014/main" id="{36C8202F-73D0-F370-B3AE-FE74D5AB20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FE55F7" id="Zone de texte 7" o:spid="_x0000_s1029" type="#_x0000_t202" style="position:absolute;margin-left:23.45pt;margin-top:.55pt;width:380pt;height:22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" fillcolor="white [3201]" stroked="f" strokeweight=".5pt">
                <v:textbox>
                  <w:txbxContent>
                    <w:p w14:paraId="0175D9A3" w14:textId="56921973" w:rsidR="00242AE9" w:rsidRDefault="00242AE9">
                      <w:r>
                        <w:rPr>
                          <w:noProof/>
                        </w:rPr>
                        <w:drawing>
                          <wp:inline distT="0" distB="0" distL="0" distR="0" wp14:anchorId="3DE728BE" wp14:editId="129A3BEA">
                            <wp:extent cx="4572000" cy="2743200"/>
                            <wp:effectExtent l="0" t="0" r="0" b="0"/>
                            <wp:docPr id="278680259" name="Graphique 1">
                              <a:extLst xmlns:a="http://schemas.openxmlformats.org/drawingml/2006/main">
                                <a:ext uri="{FF2B5EF4-FFF2-40B4-BE49-F238E27FC236}">
                                  <a16:creationId xmlns:a16="http://schemas.microsoft.com/office/drawing/2014/main" id="{36C8202F-73D0-F370-B3AE-FE74D5AB20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xbxContent>
                </v:textbox>
              </v:shape>
            </w:pict>
          </mc:Fallback>
        </mc:AlternateContent>
      </w:r>
    </w:p>
    <w:p w14:paraId="337122CB" w14:textId="77777777" w:rsidR="00242AE9" w:rsidRDefault="00242AE9" w:rsidP="00841033">
      <w:pPr>
        <w:rPr>
          <w:lang w:eastAsia="en-US"/>
        </w:rPr>
      </w:pPr>
    </w:p>
    <w:p w14:paraId="58F19BB8" w14:textId="77777777" w:rsidR="00242AE9" w:rsidRDefault="00242AE9" w:rsidP="00841033">
      <w:pPr>
        <w:rPr>
          <w:lang w:eastAsia="en-US"/>
        </w:rPr>
      </w:pPr>
    </w:p>
    <w:p w14:paraId="567DF206" w14:textId="77777777" w:rsidR="00242AE9" w:rsidRDefault="00242AE9" w:rsidP="00841033">
      <w:pPr>
        <w:rPr>
          <w:lang w:eastAsia="en-US"/>
        </w:rPr>
      </w:pPr>
    </w:p>
    <w:p w14:paraId="269D7AC8" w14:textId="77777777" w:rsidR="00242AE9" w:rsidRDefault="00242AE9" w:rsidP="00841033">
      <w:pPr>
        <w:rPr>
          <w:lang w:eastAsia="en-US"/>
        </w:rPr>
      </w:pPr>
    </w:p>
    <w:p w14:paraId="45E52091" w14:textId="77777777" w:rsidR="00242AE9" w:rsidRDefault="00242AE9" w:rsidP="00841033">
      <w:pPr>
        <w:rPr>
          <w:lang w:eastAsia="en-US"/>
        </w:rPr>
      </w:pPr>
    </w:p>
    <w:p w14:paraId="619F3538" w14:textId="77777777" w:rsidR="00242AE9" w:rsidRDefault="00242AE9" w:rsidP="00841033">
      <w:pPr>
        <w:rPr>
          <w:lang w:eastAsia="en-US"/>
        </w:rPr>
      </w:pPr>
    </w:p>
    <w:p w14:paraId="5644565D" w14:textId="77777777" w:rsidR="00242AE9" w:rsidRDefault="00242AE9" w:rsidP="00841033">
      <w:pPr>
        <w:rPr>
          <w:lang w:eastAsia="en-US"/>
        </w:rPr>
      </w:pPr>
    </w:p>
    <w:p w14:paraId="4811C8D4" w14:textId="77777777" w:rsidR="00242AE9" w:rsidRDefault="00242AE9" w:rsidP="00841033">
      <w:pPr>
        <w:rPr>
          <w:lang w:eastAsia="en-US"/>
        </w:rPr>
      </w:pPr>
    </w:p>
    <w:p w14:paraId="32769AE8" w14:textId="77777777" w:rsidR="00242AE9" w:rsidRDefault="00242AE9" w:rsidP="00841033">
      <w:pPr>
        <w:rPr>
          <w:lang w:eastAsia="en-US"/>
        </w:rPr>
      </w:pPr>
    </w:p>
    <w:p w14:paraId="5B673A89" w14:textId="77777777" w:rsidR="00242AE9" w:rsidRDefault="00242AE9" w:rsidP="00841033">
      <w:pPr>
        <w:rPr>
          <w:lang w:eastAsia="en-US"/>
        </w:rPr>
      </w:pPr>
    </w:p>
    <w:p w14:paraId="7372D768" w14:textId="77777777" w:rsidR="00242AE9" w:rsidRDefault="00242AE9" w:rsidP="00841033">
      <w:pPr>
        <w:rPr>
          <w:lang w:eastAsia="en-US"/>
        </w:rPr>
      </w:pPr>
    </w:p>
    <w:p w14:paraId="4C66C2B1" w14:textId="77777777" w:rsidR="00242AE9" w:rsidRDefault="00242AE9" w:rsidP="00841033">
      <w:pPr>
        <w:rPr>
          <w:lang w:eastAsia="en-US"/>
        </w:rPr>
      </w:pPr>
    </w:p>
    <w:p w14:paraId="1C57273F" w14:textId="77777777" w:rsidR="00242AE9" w:rsidRDefault="00242AE9" w:rsidP="00841033">
      <w:pPr>
        <w:rPr>
          <w:lang w:eastAsia="en-US"/>
        </w:rPr>
      </w:pPr>
    </w:p>
    <w:p w14:paraId="5CE076BA" w14:textId="77777777" w:rsidR="00242AE9" w:rsidRDefault="00242AE9" w:rsidP="00841033">
      <w:pPr>
        <w:rPr>
          <w:lang w:eastAsia="en-US"/>
        </w:rPr>
      </w:pPr>
    </w:p>
    <w:p w14:paraId="5561B950" w14:textId="77777777" w:rsidR="00242AE9" w:rsidRDefault="00242AE9" w:rsidP="00841033">
      <w:pPr>
        <w:rPr>
          <w:lang w:eastAsia="en-US"/>
        </w:rPr>
      </w:pPr>
    </w:p>
    <w:p w14:paraId="5B8FF456" w14:textId="77777777" w:rsidR="00242AE9" w:rsidRDefault="00242AE9" w:rsidP="00841033">
      <w:pPr>
        <w:rPr>
          <w:lang w:eastAsia="en-US"/>
        </w:rPr>
      </w:pPr>
    </w:p>
    <w:p w14:paraId="2E442A74" w14:textId="210F1B1D" w:rsidR="00FB3015" w:rsidRDefault="00FB3015" w:rsidP="00176C16">
      <w:pPr>
        <w:ind w:firstLine="708"/>
        <w:rPr>
          <w:rFonts w:ascii="Arial" w:hAnsi="Arial" w:cs="Arial"/>
          <w:b/>
          <w:bCs/>
          <w:sz w:val="23"/>
          <w:szCs w:val="23"/>
        </w:rPr>
      </w:pPr>
      <w:r>
        <w:rPr>
          <w:lang w:eastAsia="en-US"/>
        </w:rPr>
        <w:t>Source : ENE-M 2024-2025, ANStat</w:t>
      </w:r>
    </w:p>
    <w:p w14:paraId="1C21265E" w14:textId="77777777" w:rsidR="00FB3015" w:rsidRDefault="00FB3015" w:rsidP="00841033">
      <w:pPr>
        <w:rPr>
          <w:rFonts w:ascii="Arial" w:hAnsi="Arial" w:cs="Arial"/>
          <w:b/>
          <w:bCs/>
          <w:sz w:val="23"/>
          <w:szCs w:val="23"/>
        </w:rPr>
      </w:pPr>
    </w:p>
    <w:p w14:paraId="22CEEF3C" w14:textId="7BF551C0" w:rsidR="00FB3015" w:rsidRDefault="00C363D5" w:rsidP="00841033">
      <w:pPr>
        <w:rPr>
          <w:rFonts w:ascii="Arial" w:hAnsi="Arial" w:cs="Arial"/>
          <w:b/>
          <w:bCs/>
          <w:sz w:val="23"/>
          <w:szCs w:val="23"/>
        </w:rPr>
      </w:pPr>
      <w:r w:rsidRPr="001C2260">
        <w:rPr>
          <w:rFonts w:ascii="Arial" w:hAnsi="Arial" w:cs="Arial"/>
          <w:b/>
          <w:bCs/>
          <w:sz w:val="23"/>
          <w:szCs w:val="23"/>
        </w:rPr>
        <w:t>A1.</w:t>
      </w:r>
      <w:r>
        <w:rPr>
          <w:rFonts w:ascii="Arial" w:hAnsi="Arial" w:cs="Arial"/>
          <w:b/>
          <w:bCs/>
          <w:sz w:val="23"/>
          <w:szCs w:val="23"/>
        </w:rPr>
        <w:t>7</w:t>
      </w:r>
      <w:r w:rsidRPr="001C2260">
        <w:rPr>
          <w:rFonts w:ascii="Arial" w:hAnsi="Arial" w:cs="Arial"/>
          <w:b/>
          <w:bCs/>
          <w:sz w:val="23"/>
          <w:szCs w:val="23"/>
        </w:rPr>
        <w:t xml:space="preserve">. </w:t>
      </w:r>
      <w:r>
        <w:rPr>
          <w:rFonts w:ascii="Arial" w:hAnsi="Arial" w:cs="Arial"/>
          <w:b/>
          <w:bCs/>
          <w:sz w:val="23"/>
          <w:szCs w:val="23"/>
        </w:rPr>
        <w:t>Statut dans l’emploi selon le type de risque économique</w:t>
      </w:r>
    </w:p>
    <w:p w14:paraId="2C1868EB" w14:textId="77777777" w:rsidR="00FB3015" w:rsidRDefault="00FB3015" w:rsidP="00841033">
      <w:pPr>
        <w:rPr>
          <w:rFonts w:ascii="Arial" w:hAnsi="Arial" w:cs="Arial"/>
          <w:b/>
          <w:bCs/>
          <w:sz w:val="23"/>
          <w:szCs w:val="23"/>
        </w:rPr>
      </w:pPr>
    </w:p>
    <w:p w14:paraId="3298ADA9" w14:textId="134A6E8F" w:rsidR="00242AE9" w:rsidRDefault="004A06ED" w:rsidP="00841033">
      <w:pPr>
        <w:rPr>
          <w:rFonts w:ascii="Arial" w:hAnsi="Arial" w:cs="Arial"/>
          <w:b/>
          <w:bCs/>
          <w:sz w:val="23"/>
          <w:szCs w:val="23"/>
        </w:rPr>
      </w:pPr>
      <w:r>
        <w:rPr>
          <w:noProof/>
        </w:rPr>
        <w:lastRenderedPageBreak/>
        <mc:AlternateContent>
          <mc:Choice Requires="wps">
            <w:drawing>
              <wp:anchor distT="0" distB="0" distL="114300" distR="114300" simplePos="0" relativeHeight="251673600" behindDoc="0" locked="0" layoutInCell="1" allowOverlap="1" wp14:anchorId="2A3E400C" wp14:editId="5982E89C">
                <wp:simplePos x="0" y="0"/>
                <wp:positionH relativeFrom="column">
                  <wp:posOffset>418465</wp:posOffset>
                </wp:positionH>
                <wp:positionV relativeFrom="paragraph">
                  <wp:posOffset>10795</wp:posOffset>
                </wp:positionV>
                <wp:extent cx="4673600" cy="234950"/>
                <wp:effectExtent l="0" t="0" r="0" b="0"/>
                <wp:wrapNone/>
                <wp:docPr id="248260666" name="Zone de texte 1"/>
                <wp:cNvGraphicFramePr/>
                <a:graphic xmlns:a="http://schemas.openxmlformats.org/drawingml/2006/main">
                  <a:graphicData uri="http://schemas.microsoft.com/office/word/2010/wordprocessingShape">
                    <wps:wsp>
                      <wps:cNvSpPr txBox="1"/>
                      <wps:spPr>
                        <a:xfrm>
                          <a:off x="0" y="0"/>
                          <a:ext cx="4673600" cy="234950"/>
                        </a:xfrm>
                        <a:prstGeom prst="rect">
                          <a:avLst/>
                        </a:prstGeom>
                        <a:solidFill>
                          <a:prstClr val="white"/>
                        </a:solidFill>
                        <a:ln>
                          <a:noFill/>
                        </a:ln>
                      </wps:spPr>
                      <wps:txbx>
                        <w:txbxContent>
                          <w:p w14:paraId="68BB75F9" w14:textId="13FDE7CC" w:rsidR="004A06ED" w:rsidRPr="005C6D34" w:rsidRDefault="004A06ED" w:rsidP="00176C16">
                            <w:pPr>
                              <w:pStyle w:val="Lgende"/>
                              <w:rPr>
                                <w:rFonts w:ascii="Arial" w:hAnsi="Arial" w:cs="Arial"/>
                                <w:b/>
                                <w:bCs/>
                                <w:noProof/>
                                <w:sz w:val="23"/>
                                <w:szCs w:val="23"/>
                              </w:rPr>
                            </w:pPr>
                            <w:r>
                              <w:t>Figure A1.</w:t>
                            </w:r>
                            <w:r w:rsidR="001D7D2E">
                              <w:t>7</w:t>
                            </w:r>
                            <w:r>
                              <w:t xml:space="preserve"> : </w:t>
                            </w:r>
                            <w:r w:rsidRPr="00462910">
                              <w:t>Statut dans l’emploi selon le type de risque économique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3E400C" id="_x0000_s1030" type="#_x0000_t202" style="position:absolute;margin-left:32.95pt;margin-top:.85pt;width:368pt;height:1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" stroked="f">
                <v:textbox inset="0,0,0,0">
                  <w:txbxContent>
                    <w:p w14:paraId="68BB75F9" w14:textId="13FDE7CC" w:rsidR="004A06ED" w:rsidRPr="005C6D34" w:rsidRDefault="004A06ED" w:rsidP="00176C16">
                      <w:pPr>
                        <w:pStyle w:val="Lgende"/>
                        <w:rPr>
                          <w:rFonts w:ascii="Arial" w:hAnsi="Arial" w:cs="Arial"/>
                          <w:b/>
                          <w:bCs/>
                          <w:noProof/>
                          <w:sz w:val="23"/>
                          <w:szCs w:val="23"/>
                        </w:rPr>
                      </w:pPr>
                      <w:r>
                        <w:t>Figure A1.</w:t>
                      </w:r>
                      <w:r w:rsidR="001D7D2E">
                        <w:t>7</w:t>
                      </w:r>
                      <w:r>
                        <w:t xml:space="preserve"> : </w:t>
                      </w:r>
                      <w:r w:rsidRPr="00462910">
                        <w:t>Statut dans l’emploi selon le type de risque économique</w:t>
                      </w:r>
                    </w:p>
                  </w:txbxContent>
                </v:textbox>
              </v:shape>
            </w:pict>
          </mc:Fallback>
        </mc:AlternateContent>
      </w:r>
    </w:p>
    <w:p w14:paraId="2A1C6F9A" w14:textId="24721277" w:rsidR="00242AE9" w:rsidRDefault="00242AE9" w:rsidP="00841033">
      <w:pPr>
        <w:rPr>
          <w:rFonts w:ascii="Arial" w:hAnsi="Arial" w:cs="Arial"/>
          <w:b/>
          <w:bCs/>
          <w:sz w:val="23"/>
          <w:szCs w:val="23"/>
        </w:rPr>
      </w:pPr>
    </w:p>
    <w:p w14:paraId="21998672" w14:textId="7CC100D9" w:rsidR="00242AE9" w:rsidRDefault="004A06ED" w:rsidP="00841033">
      <w:pPr>
        <w:rPr>
          <w:rFonts w:ascii="Arial" w:hAnsi="Arial" w:cs="Arial"/>
          <w:b/>
          <w:bCs/>
          <w:sz w:val="23"/>
          <w:szCs w:val="23"/>
        </w:rPr>
      </w:pPr>
      <w:r>
        <w:rPr>
          <w:rFonts w:ascii="Arial" w:hAnsi="Arial" w:cs="Arial"/>
          <w:b/>
          <w:bCs/>
          <w:noProof/>
          <w:sz w:val="23"/>
          <w:szCs w:val="23"/>
        </w:rPr>
        <mc:AlternateContent>
          <mc:Choice Requires="wps">
            <w:drawing>
              <wp:anchor distT="0" distB="0" distL="114300" distR="114300" simplePos="0" relativeHeight="251671552" behindDoc="0" locked="0" layoutInCell="1" allowOverlap="1" wp14:anchorId="474D4709" wp14:editId="100C2756">
                <wp:simplePos x="0" y="0"/>
                <wp:positionH relativeFrom="column">
                  <wp:posOffset>354965</wp:posOffset>
                </wp:positionH>
                <wp:positionV relativeFrom="paragraph">
                  <wp:posOffset>5080</wp:posOffset>
                </wp:positionV>
                <wp:extent cx="4673600" cy="2844800"/>
                <wp:effectExtent l="0" t="0" r="0" b="0"/>
                <wp:wrapNone/>
                <wp:docPr id="1071186571" name="Zone de texte 9"/>
                <wp:cNvGraphicFramePr/>
                <a:graphic xmlns:a="http://schemas.openxmlformats.org/drawingml/2006/main">
                  <a:graphicData uri="http://schemas.microsoft.com/office/word/2010/wordprocessingShape">
                    <wps:wsp>
                      <wps:cNvSpPr txBox="1"/>
                      <wps:spPr>
                        <a:xfrm>
                          <a:off x="0" y="0"/>
                          <a:ext cx="4673600" cy="2844800"/>
                        </a:xfrm>
                        <a:prstGeom prst="rect">
                          <a:avLst/>
                        </a:prstGeom>
                        <a:solidFill>
                          <a:schemeClr val="lt1"/>
                        </a:solidFill>
                        <a:ln w="6350">
                          <a:noFill/>
                        </a:ln>
                      </wps:spPr>
                      <wps:txbx>
                        <w:txbxContent>
                          <w:p w14:paraId="0C4530F6" w14:textId="4D78EB9F" w:rsidR="004A06ED" w:rsidRDefault="004A06ED">
                            <w:r>
                              <w:rPr>
                                <w:noProof/>
                              </w:rPr>
                              <w:drawing>
                                <wp:inline distT="0" distB="0" distL="0" distR="0" wp14:anchorId="32F40E66" wp14:editId="78D043E0">
                                  <wp:extent cx="4484370" cy="2690495"/>
                                  <wp:effectExtent l="0" t="0" r="11430" b="14605"/>
                                  <wp:docPr id="839026896" name="Graphique 1">
                                    <a:extLst xmlns:a="http://schemas.openxmlformats.org/drawingml/2006/main">
                                      <a:ext uri="{FF2B5EF4-FFF2-40B4-BE49-F238E27FC236}">
                                        <a16:creationId xmlns:a16="http://schemas.microsoft.com/office/drawing/2014/main" id="{B1607922-9C96-B6BD-E4A1-E092856CC7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4D4709" id="Zone de texte 9" o:spid="_x0000_s1031" type="#_x0000_t202" style="position:absolute;margin-left:27.95pt;margin-top:.4pt;width:368pt;height:22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" fillcolor="white [3201]" stroked="f" strokeweight=".5pt">
                <v:textbox>
                  <w:txbxContent>
                    <w:p w14:paraId="0C4530F6" w14:textId="4D78EB9F" w:rsidR="004A06ED" w:rsidRDefault="004A06ED">
                      <w:r>
                        <w:rPr>
                          <w:noProof/>
                        </w:rPr>
                        <w:drawing>
                          <wp:inline distT="0" distB="0" distL="0" distR="0" wp14:anchorId="32F40E66" wp14:editId="78D043E0">
                            <wp:extent cx="4484370" cy="2690495"/>
                            <wp:effectExtent l="0" t="0" r="11430" b="14605"/>
                            <wp:docPr id="839026896" name="Graphique 1">
                              <a:extLst xmlns:a="http://schemas.openxmlformats.org/drawingml/2006/main">
                                <a:ext uri="{FF2B5EF4-FFF2-40B4-BE49-F238E27FC236}">
                                  <a16:creationId xmlns:a16="http://schemas.microsoft.com/office/drawing/2014/main" id="{B1607922-9C96-B6BD-E4A1-E092856CC7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xbxContent>
                </v:textbox>
              </v:shape>
            </w:pict>
          </mc:Fallback>
        </mc:AlternateContent>
      </w:r>
    </w:p>
    <w:p w14:paraId="09D6F48E" w14:textId="77777777" w:rsidR="004A06ED" w:rsidRDefault="004A06ED" w:rsidP="00841033">
      <w:pPr>
        <w:rPr>
          <w:rFonts w:ascii="Arial" w:hAnsi="Arial" w:cs="Arial"/>
          <w:b/>
          <w:bCs/>
          <w:sz w:val="23"/>
          <w:szCs w:val="23"/>
        </w:rPr>
      </w:pPr>
    </w:p>
    <w:p w14:paraId="66039209" w14:textId="77777777" w:rsidR="004A06ED" w:rsidRDefault="004A06ED" w:rsidP="00841033">
      <w:pPr>
        <w:rPr>
          <w:rFonts w:ascii="Arial" w:hAnsi="Arial" w:cs="Arial"/>
          <w:b/>
          <w:bCs/>
          <w:sz w:val="23"/>
          <w:szCs w:val="23"/>
        </w:rPr>
      </w:pPr>
    </w:p>
    <w:p w14:paraId="23A59766" w14:textId="77777777" w:rsidR="004A06ED" w:rsidRDefault="004A06ED" w:rsidP="00841033">
      <w:pPr>
        <w:rPr>
          <w:rFonts w:ascii="Arial" w:hAnsi="Arial" w:cs="Arial"/>
          <w:b/>
          <w:bCs/>
          <w:sz w:val="23"/>
          <w:szCs w:val="23"/>
        </w:rPr>
      </w:pPr>
    </w:p>
    <w:p w14:paraId="5BCFCB23" w14:textId="77777777" w:rsidR="004A06ED" w:rsidRDefault="004A06ED" w:rsidP="00841033">
      <w:pPr>
        <w:rPr>
          <w:rFonts w:ascii="Arial" w:hAnsi="Arial" w:cs="Arial"/>
          <w:b/>
          <w:bCs/>
          <w:sz w:val="23"/>
          <w:szCs w:val="23"/>
        </w:rPr>
      </w:pPr>
    </w:p>
    <w:p w14:paraId="603C2A93" w14:textId="77777777" w:rsidR="004A06ED" w:rsidRDefault="004A06ED" w:rsidP="00841033">
      <w:pPr>
        <w:rPr>
          <w:rFonts w:ascii="Arial" w:hAnsi="Arial" w:cs="Arial"/>
          <w:b/>
          <w:bCs/>
          <w:sz w:val="23"/>
          <w:szCs w:val="23"/>
        </w:rPr>
      </w:pPr>
    </w:p>
    <w:p w14:paraId="4EA238C2" w14:textId="77777777" w:rsidR="004A06ED" w:rsidRDefault="004A06ED" w:rsidP="00841033">
      <w:pPr>
        <w:rPr>
          <w:rFonts w:ascii="Arial" w:hAnsi="Arial" w:cs="Arial"/>
          <w:b/>
          <w:bCs/>
          <w:sz w:val="23"/>
          <w:szCs w:val="23"/>
        </w:rPr>
      </w:pPr>
    </w:p>
    <w:p w14:paraId="09FA77C8" w14:textId="77777777" w:rsidR="004A06ED" w:rsidRDefault="004A06ED" w:rsidP="00841033">
      <w:pPr>
        <w:rPr>
          <w:rFonts w:ascii="Arial" w:hAnsi="Arial" w:cs="Arial"/>
          <w:b/>
          <w:bCs/>
          <w:sz w:val="23"/>
          <w:szCs w:val="23"/>
        </w:rPr>
      </w:pPr>
    </w:p>
    <w:p w14:paraId="7470734A" w14:textId="77777777" w:rsidR="00242AE9" w:rsidRDefault="00242AE9" w:rsidP="00841033">
      <w:pPr>
        <w:rPr>
          <w:rFonts w:ascii="Arial" w:hAnsi="Arial" w:cs="Arial"/>
          <w:b/>
          <w:bCs/>
          <w:sz w:val="23"/>
          <w:szCs w:val="23"/>
        </w:rPr>
      </w:pPr>
    </w:p>
    <w:p w14:paraId="7AB74123" w14:textId="77777777" w:rsidR="00242AE9" w:rsidRDefault="00242AE9" w:rsidP="00841033">
      <w:pPr>
        <w:rPr>
          <w:rFonts w:ascii="Arial" w:hAnsi="Arial" w:cs="Arial"/>
          <w:b/>
          <w:bCs/>
          <w:sz w:val="23"/>
          <w:szCs w:val="23"/>
        </w:rPr>
      </w:pPr>
    </w:p>
    <w:p w14:paraId="1A22539B" w14:textId="77777777" w:rsidR="00242AE9" w:rsidRDefault="00242AE9" w:rsidP="00841033">
      <w:pPr>
        <w:rPr>
          <w:rFonts w:ascii="Arial" w:hAnsi="Arial" w:cs="Arial"/>
          <w:b/>
          <w:bCs/>
          <w:sz w:val="23"/>
          <w:szCs w:val="23"/>
        </w:rPr>
      </w:pPr>
    </w:p>
    <w:p w14:paraId="5C46C7AB" w14:textId="77777777" w:rsidR="00242AE9" w:rsidRDefault="00242AE9" w:rsidP="00841033">
      <w:pPr>
        <w:rPr>
          <w:rFonts w:ascii="Arial" w:hAnsi="Arial" w:cs="Arial"/>
          <w:b/>
          <w:bCs/>
          <w:sz w:val="23"/>
          <w:szCs w:val="23"/>
        </w:rPr>
      </w:pPr>
    </w:p>
    <w:p w14:paraId="2FE6376C" w14:textId="77777777" w:rsidR="00242AE9" w:rsidRDefault="00242AE9" w:rsidP="00841033">
      <w:pPr>
        <w:rPr>
          <w:rFonts w:ascii="Arial" w:hAnsi="Arial" w:cs="Arial"/>
          <w:b/>
          <w:bCs/>
          <w:sz w:val="23"/>
          <w:szCs w:val="23"/>
        </w:rPr>
      </w:pPr>
    </w:p>
    <w:p w14:paraId="1DC7DBC5" w14:textId="77777777" w:rsidR="00242AE9" w:rsidRDefault="00242AE9" w:rsidP="00841033">
      <w:pPr>
        <w:rPr>
          <w:rFonts w:ascii="Arial" w:hAnsi="Arial" w:cs="Arial"/>
          <w:b/>
          <w:bCs/>
          <w:sz w:val="23"/>
          <w:szCs w:val="23"/>
        </w:rPr>
      </w:pPr>
    </w:p>
    <w:p w14:paraId="128BF320" w14:textId="77777777" w:rsidR="00242AE9" w:rsidRDefault="00242AE9" w:rsidP="00841033">
      <w:pPr>
        <w:rPr>
          <w:rFonts w:ascii="Arial" w:hAnsi="Arial" w:cs="Arial"/>
          <w:b/>
          <w:bCs/>
          <w:sz w:val="23"/>
          <w:szCs w:val="23"/>
        </w:rPr>
      </w:pPr>
    </w:p>
    <w:p w14:paraId="3C76042A" w14:textId="77777777" w:rsidR="00242AE9" w:rsidRDefault="00242AE9" w:rsidP="00841033">
      <w:pPr>
        <w:rPr>
          <w:rFonts w:ascii="Arial" w:hAnsi="Arial" w:cs="Arial"/>
          <w:b/>
          <w:bCs/>
          <w:sz w:val="23"/>
          <w:szCs w:val="23"/>
        </w:rPr>
      </w:pPr>
    </w:p>
    <w:p w14:paraId="5DB4744F" w14:textId="77777777" w:rsidR="00242AE9" w:rsidRDefault="00242AE9" w:rsidP="00841033">
      <w:pPr>
        <w:rPr>
          <w:rFonts w:ascii="Arial" w:hAnsi="Arial" w:cs="Arial"/>
          <w:b/>
          <w:bCs/>
          <w:sz w:val="23"/>
          <w:szCs w:val="23"/>
        </w:rPr>
      </w:pPr>
    </w:p>
    <w:p w14:paraId="793E3941" w14:textId="77777777" w:rsidR="00242AE9" w:rsidRDefault="00242AE9" w:rsidP="00841033">
      <w:pPr>
        <w:rPr>
          <w:rFonts w:ascii="Arial" w:hAnsi="Arial" w:cs="Arial"/>
          <w:b/>
          <w:bCs/>
          <w:sz w:val="23"/>
          <w:szCs w:val="23"/>
        </w:rPr>
      </w:pPr>
    </w:p>
    <w:p w14:paraId="49CDCD91" w14:textId="77777777" w:rsidR="004A06ED" w:rsidRDefault="004A06ED" w:rsidP="004A06ED">
      <w:pPr>
        <w:ind w:firstLine="708"/>
        <w:rPr>
          <w:rFonts w:ascii="Arial" w:hAnsi="Arial" w:cs="Arial"/>
          <w:b/>
          <w:bCs/>
          <w:sz w:val="23"/>
          <w:szCs w:val="23"/>
        </w:rPr>
      </w:pPr>
      <w:r>
        <w:rPr>
          <w:lang w:eastAsia="en-US"/>
        </w:rPr>
        <w:t>Source : ENE-M 2024-2025, ANStat</w:t>
      </w:r>
    </w:p>
    <w:p w14:paraId="4B6BF049" w14:textId="000BB447" w:rsidR="00242AE9" w:rsidRDefault="003E1D26" w:rsidP="00841033">
      <w:pPr>
        <w:rPr>
          <w:rFonts w:ascii="Arial" w:hAnsi="Arial" w:cs="Arial"/>
          <w:b/>
          <w:bCs/>
          <w:sz w:val="23"/>
          <w:szCs w:val="23"/>
        </w:rPr>
      </w:pPr>
      <w:r>
        <w:rPr>
          <w:rFonts w:ascii="Arial" w:hAnsi="Arial" w:cs="Arial"/>
          <w:b/>
          <w:bCs/>
          <w:sz w:val="23"/>
          <w:szCs w:val="23"/>
        </w:rPr>
        <w:t xml:space="preserve"> </w:t>
      </w:r>
    </w:p>
    <w:p w14:paraId="71431D42" w14:textId="77777777" w:rsidR="00242AE9" w:rsidRDefault="00242AE9" w:rsidP="00841033">
      <w:pPr>
        <w:rPr>
          <w:rFonts w:ascii="Arial" w:hAnsi="Arial" w:cs="Arial"/>
          <w:b/>
          <w:bCs/>
          <w:sz w:val="23"/>
          <w:szCs w:val="23"/>
        </w:rPr>
      </w:pPr>
    </w:p>
    <w:p w14:paraId="33523E41" w14:textId="620CBFDF" w:rsidR="00603880" w:rsidRDefault="00603880">
      <w:pPr>
        <w:rPr>
          <w:rFonts w:ascii="Arial" w:hAnsi="Arial" w:cs="Arial"/>
          <w:b/>
          <w:bCs/>
          <w:sz w:val="23"/>
          <w:szCs w:val="23"/>
        </w:rPr>
      </w:pPr>
      <w:r>
        <w:rPr>
          <w:rFonts w:ascii="Arial" w:hAnsi="Arial" w:cs="Arial"/>
          <w:b/>
          <w:bCs/>
          <w:sz w:val="23"/>
          <w:szCs w:val="23"/>
        </w:rPr>
        <w:br w:type="page"/>
      </w:r>
    </w:p>
    <w:p w14:paraId="4898D4B2" w14:textId="77777777" w:rsidR="009A374B" w:rsidRPr="000C0B65" w:rsidRDefault="009A374B" w:rsidP="008921E9">
      <w:pPr>
        <w:pStyle w:val="Titre2"/>
        <w:numPr>
          <w:ilvl w:val="0"/>
          <w:numId w:val="0"/>
        </w:numPr>
        <w:spacing w:before="120" w:after="120" w:line="312" w:lineRule="auto"/>
        <w:rPr>
          <w:rFonts w:ascii="Arial" w:hAnsi="Arial" w:cs="Arial"/>
          <w:sz w:val="24"/>
          <w:szCs w:val="24"/>
        </w:rPr>
      </w:pPr>
      <w:r w:rsidRPr="000C0B65">
        <w:rPr>
          <w:rFonts w:ascii="Arial" w:hAnsi="Arial" w:cs="Arial"/>
          <w:sz w:val="24"/>
          <w:szCs w:val="24"/>
        </w:rPr>
        <w:lastRenderedPageBreak/>
        <w:t>Annexe 2 : Définitions des indicateurs</w:t>
      </w:r>
    </w:p>
    <w:p w14:paraId="2A2486D5" w14:textId="77777777" w:rsidR="009A374B" w:rsidRDefault="009A374B" w:rsidP="008921E9">
      <w:pPr>
        <w:spacing w:before="120" w:after="120" w:line="312" w:lineRule="auto"/>
        <w:jc w:val="both"/>
        <w:rPr>
          <w:rFonts w:ascii="Arial" w:hAnsi="Arial" w:cs="Arial"/>
          <w:sz w:val="23"/>
          <w:szCs w:val="23"/>
        </w:rPr>
      </w:pPr>
      <w:r w:rsidRPr="000C0B65">
        <w:rPr>
          <w:rFonts w:ascii="Arial" w:hAnsi="Arial" w:cs="Arial"/>
          <w:sz w:val="23"/>
          <w:szCs w:val="23"/>
        </w:rPr>
        <w:t>Cette annexe présente les définitions techniques des principaux indicateurs utilisés dans le cadre de l'Enquête Nationale sur l'Emploi auprès des Ménages, conformément aux standards internationaux de la 19e Conférence Internationale des Statisticiens du Travail (CIST).</w:t>
      </w:r>
    </w:p>
    <w:p w14:paraId="2CD6339C" w14:textId="77777777" w:rsidR="008921E9" w:rsidRPr="000C0B65" w:rsidRDefault="008921E9" w:rsidP="008921E9">
      <w:pPr>
        <w:spacing w:before="120" w:after="120" w:line="312" w:lineRule="auto"/>
        <w:jc w:val="both"/>
        <w:rPr>
          <w:rFonts w:ascii="Arial" w:hAnsi="Arial" w:cs="Arial"/>
          <w:sz w:val="23"/>
          <w:szCs w:val="23"/>
        </w:rPr>
      </w:pPr>
    </w:p>
    <w:p w14:paraId="56556EDF" w14:textId="77777777" w:rsidR="009A374B" w:rsidRPr="000C0B65" w:rsidRDefault="009A374B" w:rsidP="008921E9">
      <w:pPr>
        <w:pStyle w:val="Titre3"/>
        <w:numPr>
          <w:ilvl w:val="0"/>
          <w:numId w:val="0"/>
        </w:numPr>
        <w:spacing w:before="120" w:after="120" w:line="312" w:lineRule="auto"/>
        <w:rPr>
          <w:rFonts w:ascii="Arial" w:hAnsi="Arial" w:cs="Arial"/>
          <w:sz w:val="23"/>
          <w:szCs w:val="23"/>
        </w:rPr>
      </w:pPr>
      <w:r w:rsidRPr="000C0B65">
        <w:rPr>
          <w:rFonts w:ascii="Arial" w:hAnsi="Arial" w:cs="Arial"/>
          <w:sz w:val="23"/>
          <w:szCs w:val="23"/>
        </w:rPr>
        <w:t>A2.1. Population en âge de travailler (PAT)</w:t>
      </w:r>
    </w:p>
    <w:p w14:paraId="268B4485" w14:textId="77777777" w:rsidR="009A374B" w:rsidRDefault="009A374B" w:rsidP="008921E9">
      <w:pPr>
        <w:spacing w:before="120" w:after="120" w:line="312" w:lineRule="auto"/>
        <w:jc w:val="both"/>
        <w:rPr>
          <w:rFonts w:ascii="Arial" w:hAnsi="Arial" w:cs="Arial"/>
          <w:sz w:val="23"/>
          <w:szCs w:val="23"/>
        </w:rPr>
      </w:pPr>
      <w:r w:rsidRPr="000C0B65">
        <w:rPr>
          <w:rFonts w:ascii="Arial" w:hAnsi="Arial" w:cs="Arial"/>
          <w:sz w:val="23"/>
          <w:szCs w:val="23"/>
        </w:rPr>
        <w:t>La population en âge de travailler regroupe l'ensemble des personnes âgées de 15 ans et plus résidant sur le territoire national. Cette population constitue le dénominateur de référence pour le calcul des principaux taux du marché du travail. Elle se subdivise en trois catégories exclusives : les personnes en emploi, les personnes au chômage, et les personnes hors de la main-d'œuvre.</w:t>
      </w:r>
    </w:p>
    <w:p w14:paraId="3BBD9BA5" w14:textId="77777777" w:rsidR="008921E9" w:rsidRPr="000C0B65" w:rsidRDefault="008921E9" w:rsidP="008921E9">
      <w:pPr>
        <w:spacing w:before="120" w:after="120" w:line="312" w:lineRule="auto"/>
        <w:jc w:val="both"/>
        <w:rPr>
          <w:rFonts w:ascii="Arial" w:hAnsi="Arial" w:cs="Arial"/>
          <w:sz w:val="23"/>
          <w:szCs w:val="23"/>
        </w:rPr>
      </w:pPr>
    </w:p>
    <w:p w14:paraId="47D05E2F" w14:textId="77777777" w:rsidR="009A374B" w:rsidRPr="000C0B65" w:rsidRDefault="009A374B" w:rsidP="008921E9">
      <w:pPr>
        <w:pStyle w:val="Titre3"/>
        <w:numPr>
          <w:ilvl w:val="0"/>
          <w:numId w:val="0"/>
        </w:numPr>
        <w:spacing w:before="120" w:after="120" w:line="312" w:lineRule="auto"/>
        <w:rPr>
          <w:rFonts w:ascii="Arial" w:hAnsi="Arial" w:cs="Arial"/>
          <w:sz w:val="23"/>
          <w:szCs w:val="23"/>
        </w:rPr>
      </w:pPr>
      <w:r w:rsidRPr="000C0B65">
        <w:rPr>
          <w:rFonts w:ascii="Arial" w:hAnsi="Arial" w:cs="Arial"/>
          <w:sz w:val="23"/>
          <w:szCs w:val="23"/>
        </w:rPr>
        <w:t>A2.2. Main-d'œuvre</w:t>
      </w:r>
    </w:p>
    <w:p w14:paraId="1FBA0FF0" w14:textId="77777777" w:rsidR="009A374B" w:rsidRDefault="009A374B" w:rsidP="008921E9">
      <w:pPr>
        <w:spacing w:before="120" w:after="120" w:line="312" w:lineRule="auto"/>
        <w:jc w:val="both"/>
        <w:rPr>
          <w:rFonts w:ascii="Arial" w:hAnsi="Arial" w:cs="Arial"/>
          <w:sz w:val="23"/>
          <w:szCs w:val="23"/>
        </w:rPr>
      </w:pPr>
      <w:r w:rsidRPr="000C0B65">
        <w:rPr>
          <w:rFonts w:ascii="Arial" w:hAnsi="Arial" w:cs="Arial"/>
          <w:sz w:val="23"/>
          <w:szCs w:val="23"/>
        </w:rPr>
        <w:t>La main-d'œuvre (ou population active) regroupe les personnes de la PAT qui sont soit en emploi, soit au chômage au sens du BIT. Elle représente l'offre de travail effectivement mobilisée ou immédiatement mobilisable sur le marché du travail.</w:t>
      </w:r>
    </w:p>
    <w:p w14:paraId="10BAC952" w14:textId="77777777" w:rsidR="008921E9" w:rsidRPr="000C0B65" w:rsidRDefault="008921E9" w:rsidP="008921E9">
      <w:pPr>
        <w:spacing w:before="120" w:after="120" w:line="312" w:lineRule="auto"/>
        <w:jc w:val="both"/>
        <w:rPr>
          <w:rFonts w:ascii="Arial" w:hAnsi="Arial" w:cs="Arial"/>
          <w:sz w:val="23"/>
          <w:szCs w:val="23"/>
        </w:rPr>
      </w:pPr>
    </w:p>
    <w:p w14:paraId="40021C04" w14:textId="77777777" w:rsidR="009A374B" w:rsidRPr="000C0B65" w:rsidRDefault="009A374B" w:rsidP="008921E9">
      <w:pPr>
        <w:pStyle w:val="Titre3"/>
        <w:numPr>
          <w:ilvl w:val="0"/>
          <w:numId w:val="0"/>
        </w:numPr>
        <w:spacing w:before="120" w:after="120" w:line="312" w:lineRule="auto"/>
        <w:rPr>
          <w:rFonts w:ascii="Arial" w:hAnsi="Arial" w:cs="Arial"/>
          <w:sz w:val="23"/>
          <w:szCs w:val="23"/>
        </w:rPr>
      </w:pPr>
      <w:r w:rsidRPr="000C0B65">
        <w:rPr>
          <w:rFonts w:ascii="Arial" w:hAnsi="Arial" w:cs="Arial"/>
          <w:sz w:val="23"/>
          <w:szCs w:val="23"/>
        </w:rPr>
        <w:t>A2.3. Personnes en emploi</w:t>
      </w:r>
    </w:p>
    <w:p w14:paraId="2BF99747" w14:textId="77777777" w:rsidR="009A374B" w:rsidRDefault="009A374B" w:rsidP="008921E9">
      <w:pPr>
        <w:spacing w:before="120" w:after="120" w:line="312" w:lineRule="auto"/>
        <w:jc w:val="both"/>
        <w:rPr>
          <w:rFonts w:ascii="Arial" w:hAnsi="Arial" w:cs="Arial"/>
          <w:sz w:val="23"/>
          <w:szCs w:val="23"/>
        </w:rPr>
      </w:pPr>
      <w:r w:rsidRPr="000C0B65">
        <w:rPr>
          <w:rFonts w:ascii="Arial" w:hAnsi="Arial" w:cs="Arial"/>
          <w:sz w:val="23"/>
          <w:szCs w:val="23"/>
        </w:rPr>
        <w:t>Toutes les personnes en âge de travailler qui, durant la période de référence (généralement la semaine précédant l'enquête), ont effectué un travail d'au moins une heure en contrepartie d'une rémunération en espèces ou en nature, ou ont travaillé comme aide familial dans une entreprise familiale, même sans rémunération.</w:t>
      </w:r>
    </w:p>
    <w:p w14:paraId="271C4F84" w14:textId="77777777" w:rsidR="008921E9" w:rsidRPr="000C0B65" w:rsidRDefault="008921E9" w:rsidP="008921E9">
      <w:pPr>
        <w:spacing w:before="120" w:after="120" w:line="312" w:lineRule="auto"/>
        <w:jc w:val="both"/>
        <w:rPr>
          <w:rFonts w:ascii="Arial" w:hAnsi="Arial" w:cs="Arial"/>
          <w:sz w:val="23"/>
          <w:szCs w:val="23"/>
        </w:rPr>
      </w:pPr>
    </w:p>
    <w:p w14:paraId="212D3FC2" w14:textId="77777777" w:rsidR="009A374B" w:rsidRPr="000C0B65" w:rsidRDefault="009A374B" w:rsidP="008921E9">
      <w:pPr>
        <w:pStyle w:val="Titre3"/>
        <w:numPr>
          <w:ilvl w:val="0"/>
          <w:numId w:val="0"/>
        </w:numPr>
        <w:spacing w:before="120" w:after="120" w:line="312" w:lineRule="auto"/>
        <w:rPr>
          <w:rFonts w:ascii="Arial" w:hAnsi="Arial" w:cs="Arial"/>
          <w:sz w:val="23"/>
          <w:szCs w:val="23"/>
        </w:rPr>
      </w:pPr>
      <w:r w:rsidRPr="000C0B65">
        <w:rPr>
          <w:rFonts w:ascii="Arial" w:hAnsi="Arial" w:cs="Arial"/>
          <w:sz w:val="23"/>
          <w:szCs w:val="23"/>
        </w:rPr>
        <w:t>A2.4. Personnes au chômage</w:t>
      </w:r>
    </w:p>
    <w:p w14:paraId="5FF3BB75" w14:textId="77777777" w:rsidR="009A374B" w:rsidRPr="000C0B65" w:rsidRDefault="009A374B" w:rsidP="008921E9">
      <w:pPr>
        <w:spacing w:before="120" w:after="120" w:line="312" w:lineRule="auto"/>
        <w:jc w:val="both"/>
        <w:rPr>
          <w:rFonts w:ascii="Arial" w:hAnsi="Arial" w:cs="Arial"/>
          <w:sz w:val="23"/>
          <w:szCs w:val="23"/>
        </w:rPr>
      </w:pPr>
      <w:r w:rsidRPr="000C0B65">
        <w:rPr>
          <w:rFonts w:ascii="Arial" w:hAnsi="Arial" w:cs="Arial"/>
          <w:sz w:val="23"/>
          <w:szCs w:val="23"/>
        </w:rPr>
        <w:t>Selon les critères du Bureau International du Travail, les personnes au chômage sont définies comme toutes les personnes en âge de travailler qui, durant la période de référence, remplissent simultanément trois conditions :</w:t>
      </w:r>
    </w:p>
    <w:p w14:paraId="246B6A5F" w14:textId="77777777" w:rsidR="009A374B" w:rsidRPr="000C0B65" w:rsidRDefault="009A374B" w:rsidP="008921E9">
      <w:pPr>
        <w:pStyle w:val="Paragraphedeliste"/>
        <w:numPr>
          <w:ilvl w:val="0"/>
          <w:numId w:val="20"/>
        </w:numPr>
        <w:spacing w:after="120" w:line="312" w:lineRule="auto"/>
        <w:contextualSpacing w:val="0"/>
        <w:jc w:val="left"/>
        <w:rPr>
          <w:rFonts w:ascii="Arial" w:hAnsi="Arial" w:cs="Arial"/>
          <w:sz w:val="23"/>
          <w:szCs w:val="23"/>
        </w:rPr>
      </w:pPr>
      <w:r w:rsidRPr="000C0B65">
        <w:rPr>
          <w:rFonts w:ascii="Arial" w:hAnsi="Arial" w:cs="Arial"/>
          <w:b/>
          <w:bCs/>
          <w:sz w:val="23"/>
          <w:szCs w:val="23"/>
        </w:rPr>
        <w:t>Sans emploi</w:t>
      </w:r>
      <w:r w:rsidRPr="000C0B65">
        <w:rPr>
          <w:rFonts w:ascii="Arial" w:hAnsi="Arial" w:cs="Arial"/>
          <w:sz w:val="23"/>
          <w:szCs w:val="23"/>
        </w:rPr>
        <w:t xml:space="preserve"> : elles n'ont pas travaillé, même une heure, durant la période de référence</w:t>
      </w:r>
    </w:p>
    <w:p w14:paraId="47DC8372" w14:textId="77777777" w:rsidR="009A374B" w:rsidRPr="000C0B65" w:rsidRDefault="009A374B" w:rsidP="008921E9">
      <w:pPr>
        <w:pStyle w:val="Paragraphedeliste"/>
        <w:numPr>
          <w:ilvl w:val="0"/>
          <w:numId w:val="20"/>
        </w:numPr>
        <w:spacing w:after="120" w:line="312" w:lineRule="auto"/>
        <w:contextualSpacing w:val="0"/>
        <w:jc w:val="left"/>
        <w:rPr>
          <w:rFonts w:ascii="Arial" w:hAnsi="Arial" w:cs="Arial"/>
          <w:sz w:val="23"/>
          <w:szCs w:val="23"/>
        </w:rPr>
      </w:pPr>
      <w:r w:rsidRPr="000C0B65">
        <w:rPr>
          <w:rFonts w:ascii="Arial" w:hAnsi="Arial" w:cs="Arial"/>
          <w:b/>
          <w:bCs/>
          <w:sz w:val="23"/>
          <w:szCs w:val="23"/>
        </w:rPr>
        <w:t>Disponibles pour travailler</w:t>
      </w:r>
      <w:r w:rsidRPr="000C0B65">
        <w:rPr>
          <w:rFonts w:ascii="Arial" w:hAnsi="Arial" w:cs="Arial"/>
          <w:sz w:val="23"/>
          <w:szCs w:val="23"/>
        </w:rPr>
        <w:t xml:space="preserve"> : elles sont en mesure de commencer à travailler dans un délai de deux semaines</w:t>
      </w:r>
    </w:p>
    <w:p w14:paraId="71AB8A72" w14:textId="77777777" w:rsidR="009A374B" w:rsidRDefault="009A374B" w:rsidP="008921E9">
      <w:pPr>
        <w:pStyle w:val="Paragraphedeliste"/>
        <w:numPr>
          <w:ilvl w:val="0"/>
          <w:numId w:val="20"/>
        </w:numPr>
        <w:spacing w:after="120" w:line="312" w:lineRule="auto"/>
        <w:contextualSpacing w:val="0"/>
        <w:jc w:val="left"/>
        <w:rPr>
          <w:rFonts w:ascii="Arial" w:hAnsi="Arial" w:cs="Arial"/>
          <w:sz w:val="23"/>
          <w:szCs w:val="23"/>
        </w:rPr>
      </w:pPr>
      <w:r w:rsidRPr="000C0B65">
        <w:rPr>
          <w:rFonts w:ascii="Arial" w:hAnsi="Arial" w:cs="Arial"/>
          <w:b/>
          <w:bCs/>
          <w:sz w:val="23"/>
          <w:szCs w:val="23"/>
        </w:rPr>
        <w:t>À la recherche active d'un emploi</w:t>
      </w:r>
      <w:r w:rsidRPr="000C0B65">
        <w:rPr>
          <w:rFonts w:ascii="Arial" w:hAnsi="Arial" w:cs="Arial"/>
          <w:sz w:val="23"/>
          <w:szCs w:val="23"/>
        </w:rPr>
        <w:t xml:space="preserve"> : elles ont entrepris des démarches spécifiques pour trouver un emploi au cours des quatre dernières semaines (consultation d'offres, inscription dans une agence, réponse à des annonces, démarchage direct d'employeurs, etc.)</w:t>
      </w:r>
    </w:p>
    <w:p w14:paraId="59D208EB" w14:textId="77777777" w:rsidR="008921E9" w:rsidRPr="000C0B65" w:rsidRDefault="008921E9" w:rsidP="008921E9">
      <w:pPr>
        <w:pStyle w:val="Paragraphedeliste"/>
        <w:spacing w:after="120" w:line="312" w:lineRule="auto"/>
        <w:contextualSpacing w:val="0"/>
        <w:jc w:val="left"/>
        <w:rPr>
          <w:rFonts w:ascii="Arial" w:hAnsi="Arial" w:cs="Arial"/>
          <w:sz w:val="23"/>
          <w:szCs w:val="23"/>
        </w:rPr>
      </w:pPr>
    </w:p>
    <w:p w14:paraId="5CEB360B" w14:textId="77777777" w:rsidR="009A374B" w:rsidRPr="000C0B65" w:rsidRDefault="009A374B" w:rsidP="008921E9">
      <w:pPr>
        <w:pStyle w:val="Titre3"/>
        <w:numPr>
          <w:ilvl w:val="0"/>
          <w:numId w:val="0"/>
        </w:numPr>
        <w:spacing w:before="120" w:after="120" w:line="312" w:lineRule="auto"/>
        <w:rPr>
          <w:rFonts w:ascii="Arial" w:hAnsi="Arial" w:cs="Arial"/>
          <w:sz w:val="23"/>
          <w:szCs w:val="23"/>
        </w:rPr>
      </w:pPr>
      <w:r w:rsidRPr="000C0B65">
        <w:rPr>
          <w:rFonts w:ascii="Arial" w:hAnsi="Arial" w:cs="Arial"/>
          <w:sz w:val="23"/>
          <w:szCs w:val="23"/>
        </w:rPr>
        <w:lastRenderedPageBreak/>
        <w:t>A2.5. Taux de chômage</w:t>
      </w:r>
    </w:p>
    <w:p w14:paraId="46851CF0" w14:textId="77777777" w:rsidR="009A374B" w:rsidRDefault="009A374B" w:rsidP="008921E9">
      <w:pPr>
        <w:spacing w:before="120" w:after="120" w:line="312" w:lineRule="auto"/>
        <w:jc w:val="both"/>
        <w:rPr>
          <w:rFonts w:ascii="Arial" w:hAnsi="Arial" w:cs="Arial"/>
          <w:sz w:val="23"/>
          <w:szCs w:val="23"/>
        </w:rPr>
      </w:pPr>
      <w:r w:rsidRPr="000C0B65">
        <w:rPr>
          <w:rFonts w:ascii="Arial" w:hAnsi="Arial" w:cs="Arial"/>
          <w:sz w:val="23"/>
          <w:szCs w:val="23"/>
        </w:rPr>
        <w:t>Le taux de chômage exprime le nombre de chômeurs en pourcentage de la main-d'œuvre. Formule : Taux de chômage = (Nombre de chômeurs / Main-d'œuvre) × 100</w:t>
      </w:r>
    </w:p>
    <w:p w14:paraId="2D234FCE" w14:textId="77777777" w:rsidR="008921E9" w:rsidRPr="000C0B65" w:rsidRDefault="008921E9" w:rsidP="008921E9">
      <w:pPr>
        <w:spacing w:before="120" w:after="120" w:line="312" w:lineRule="auto"/>
        <w:jc w:val="both"/>
        <w:rPr>
          <w:rFonts w:ascii="Arial" w:hAnsi="Arial" w:cs="Arial"/>
          <w:sz w:val="23"/>
          <w:szCs w:val="23"/>
        </w:rPr>
      </w:pPr>
    </w:p>
    <w:p w14:paraId="7BB3EDF6" w14:textId="77777777" w:rsidR="009A374B" w:rsidRPr="000C0B65" w:rsidRDefault="009A374B" w:rsidP="008921E9">
      <w:pPr>
        <w:pStyle w:val="Titre3"/>
        <w:numPr>
          <w:ilvl w:val="0"/>
          <w:numId w:val="0"/>
        </w:numPr>
        <w:spacing w:before="120" w:after="120" w:line="312" w:lineRule="auto"/>
        <w:rPr>
          <w:rFonts w:ascii="Arial" w:hAnsi="Arial" w:cs="Arial"/>
          <w:sz w:val="23"/>
          <w:szCs w:val="23"/>
        </w:rPr>
      </w:pPr>
      <w:r w:rsidRPr="000C0B65">
        <w:rPr>
          <w:rFonts w:ascii="Arial" w:hAnsi="Arial" w:cs="Arial"/>
          <w:sz w:val="23"/>
          <w:szCs w:val="23"/>
        </w:rPr>
        <w:t>A2.6. Main-d'œuvre potentielle</w:t>
      </w:r>
    </w:p>
    <w:p w14:paraId="40BD0136" w14:textId="77777777" w:rsidR="009A374B" w:rsidRPr="000C0B65" w:rsidRDefault="009A374B" w:rsidP="008921E9">
      <w:pPr>
        <w:spacing w:before="120" w:after="120" w:line="312" w:lineRule="auto"/>
        <w:jc w:val="both"/>
        <w:rPr>
          <w:rFonts w:ascii="Arial" w:hAnsi="Arial" w:cs="Arial"/>
          <w:sz w:val="23"/>
          <w:szCs w:val="23"/>
        </w:rPr>
      </w:pPr>
      <w:r w:rsidRPr="000C0B65">
        <w:rPr>
          <w:rFonts w:ascii="Arial" w:hAnsi="Arial" w:cs="Arial"/>
          <w:sz w:val="23"/>
          <w:szCs w:val="23"/>
        </w:rPr>
        <w:t>Il s'agit des personnes de la PAT qui ne sont pas dans la main-d'œuvre (ni en emploi ni au chômage) mais qui expriment un intérêt pour l'emploi sans remplir tous les critères du chômage. Cela inclut :</w:t>
      </w:r>
    </w:p>
    <w:p w14:paraId="2DE43E6C" w14:textId="77777777" w:rsidR="009A374B" w:rsidRPr="000C0B65" w:rsidRDefault="009A374B" w:rsidP="008921E9">
      <w:pPr>
        <w:pStyle w:val="Paragraphedeliste"/>
        <w:numPr>
          <w:ilvl w:val="0"/>
          <w:numId w:val="20"/>
        </w:numPr>
        <w:spacing w:after="120" w:line="312" w:lineRule="auto"/>
        <w:contextualSpacing w:val="0"/>
        <w:jc w:val="left"/>
        <w:rPr>
          <w:rFonts w:ascii="Arial" w:hAnsi="Arial" w:cs="Arial"/>
          <w:sz w:val="23"/>
          <w:szCs w:val="23"/>
        </w:rPr>
      </w:pPr>
      <w:r w:rsidRPr="000C0B65">
        <w:rPr>
          <w:rFonts w:ascii="Arial" w:hAnsi="Arial" w:cs="Arial"/>
          <w:sz w:val="23"/>
          <w:szCs w:val="23"/>
        </w:rPr>
        <w:t>Les demandeurs d'emploi disponibles mais qui n'ont pas cherché activement</w:t>
      </w:r>
    </w:p>
    <w:p w14:paraId="283B8BDA" w14:textId="77777777" w:rsidR="009A374B" w:rsidRDefault="009A374B" w:rsidP="008921E9">
      <w:pPr>
        <w:pStyle w:val="Paragraphedeliste"/>
        <w:numPr>
          <w:ilvl w:val="0"/>
          <w:numId w:val="20"/>
        </w:numPr>
        <w:spacing w:after="120" w:line="312" w:lineRule="auto"/>
        <w:contextualSpacing w:val="0"/>
        <w:jc w:val="left"/>
        <w:rPr>
          <w:rFonts w:ascii="Arial" w:hAnsi="Arial" w:cs="Arial"/>
          <w:sz w:val="23"/>
          <w:szCs w:val="23"/>
        </w:rPr>
      </w:pPr>
      <w:r w:rsidRPr="000C0B65">
        <w:rPr>
          <w:rFonts w:ascii="Arial" w:hAnsi="Arial" w:cs="Arial"/>
          <w:sz w:val="23"/>
          <w:szCs w:val="23"/>
        </w:rPr>
        <w:t>Les demandeurs d'emploi actifs mais non disponibles immédiatement</w:t>
      </w:r>
    </w:p>
    <w:p w14:paraId="6A25605D" w14:textId="77777777" w:rsidR="008921E9" w:rsidRPr="000C0B65" w:rsidRDefault="008921E9" w:rsidP="008921E9">
      <w:pPr>
        <w:pStyle w:val="Paragraphedeliste"/>
        <w:spacing w:after="120" w:line="312" w:lineRule="auto"/>
        <w:contextualSpacing w:val="0"/>
        <w:jc w:val="left"/>
        <w:rPr>
          <w:rFonts w:ascii="Arial" w:hAnsi="Arial" w:cs="Arial"/>
          <w:sz w:val="23"/>
          <w:szCs w:val="23"/>
        </w:rPr>
      </w:pPr>
    </w:p>
    <w:p w14:paraId="0F710323" w14:textId="77777777" w:rsidR="009A374B" w:rsidRPr="000C0B65" w:rsidRDefault="009A374B" w:rsidP="008921E9">
      <w:pPr>
        <w:pStyle w:val="Titre3"/>
        <w:numPr>
          <w:ilvl w:val="0"/>
          <w:numId w:val="0"/>
        </w:numPr>
        <w:spacing w:before="120" w:after="120" w:line="312" w:lineRule="auto"/>
        <w:rPr>
          <w:rFonts w:ascii="Arial" w:hAnsi="Arial" w:cs="Arial"/>
          <w:sz w:val="23"/>
          <w:szCs w:val="23"/>
        </w:rPr>
      </w:pPr>
      <w:r w:rsidRPr="000C0B65">
        <w:rPr>
          <w:rFonts w:ascii="Arial" w:hAnsi="Arial" w:cs="Arial"/>
          <w:sz w:val="23"/>
          <w:szCs w:val="23"/>
        </w:rPr>
        <w:t>A2.7. SU3 - Taux combiné du chômage et de la main-d'œuvre potentielle</w:t>
      </w:r>
    </w:p>
    <w:p w14:paraId="7D92207D" w14:textId="77777777" w:rsidR="009A374B" w:rsidRDefault="009A374B" w:rsidP="008921E9">
      <w:pPr>
        <w:spacing w:before="120" w:after="120" w:line="312" w:lineRule="auto"/>
        <w:jc w:val="both"/>
        <w:rPr>
          <w:rFonts w:ascii="Arial" w:hAnsi="Arial" w:cs="Arial"/>
          <w:sz w:val="23"/>
          <w:szCs w:val="23"/>
        </w:rPr>
      </w:pPr>
      <w:r w:rsidRPr="000C0B65">
        <w:rPr>
          <w:rFonts w:ascii="Arial" w:hAnsi="Arial" w:cs="Arial"/>
          <w:sz w:val="23"/>
          <w:szCs w:val="23"/>
        </w:rPr>
        <w:t>Cet indicateur élargit la mesure du chômage en ajoutant la main-d'œuvre potentielle. Il reflète la pression totale latente sur le marché du travail. Formule : SU3 = [(Chômeurs + Main-d'œuvre potentielle) / (Main-d'œuvre + Main-d'œuvre potentielle)] × 100</w:t>
      </w:r>
    </w:p>
    <w:p w14:paraId="7EF39984" w14:textId="77777777" w:rsidR="008921E9" w:rsidRPr="000C0B65" w:rsidRDefault="008921E9" w:rsidP="008921E9">
      <w:pPr>
        <w:spacing w:before="120" w:after="120" w:line="312" w:lineRule="auto"/>
        <w:jc w:val="both"/>
        <w:rPr>
          <w:rFonts w:ascii="Arial" w:hAnsi="Arial" w:cs="Arial"/>
          <w:sz w:val="23"/>
          <w:szCs w:val="23"/>
        </w:rPr>
      </w:pPr>
    </w:p>
    <w:p w14:paraId="69F56640" w14:textId="77777777" w:rsidR="009A374B" w:rsidRPr="000C0B65" w:rsidRDefault="009A374B" w:rsidP="008921E9">
      <w:pPr>
        <w:pStyle w:val="Titre3"/>
        <w:numPr>
          <w:ilvl w:val="0"/>
          <w:numId w:val="0"/>
        </w:numPr>
        <w:spacing w:before="120" w:after="120" w:line="312" w:lineRule="auto"/>
        <w:rPr>
          <w:rFonts w:ascii="Arial" w:hAnsi="Arial" w:cs="Arial"/>
          <w:sz w:val="23"/>
          <w:szCs w:val="23"/>
        </w:rPr>
      </w:pPr>
      <w:r w:rsidRPr="000C0B65">
        <w:rPr>
          <w:rFonts w:ascii="Arial" w:hAnsi="Arial" w:cs="Arial"/>
          <w:sz w:val="23"/>
          <w:szCs w:val="23"/>
        </w:rPr>
        <w:t>A2.8. Emploi informel</w:t>
      </w:r>
    </w:p>
    <w:p w14:paraId="0660956C" w14:textId="77777777" w:rsidR="009A374B" w:rsidRPr="000C0B65" w:rsidRDefault="009A374B" w:rsidP="008921E9">
      <w:pPr>
        <w:spacing w:before="120" w:after="120" w:line="312" w:lineRule="auto"/>
        <w:jc w:val="both"/>
        <w:rPr>
          <w:rFonts w:ascii="Arial" w:hAnsi="Arial" w:cs="Arial"/>
          <w:sz w:val="23"/>
          <w:szCs w:val="23"/>
        </w:rPr>
      </w:pPr>
      <w:r w:rsidRPr="000C0B65">
        <w:rPr>
          <w:rFonts w:ascii="Arial" w:hAnsi="Arial" w:cs="Arial"/>
          <w:sz w:val="23"/>
          <w:szCs w:val="23"/>
        </w:rPr>
        <w:t>Conformément aux résolutions de la 15e et 17e CIST, l'emploi informel englobe :</w:t>
      </w:r>
    </w:p>
    <w:p w14:paraId="4251007D" w14:textId="77777777" w:rsidR="009A374B" w:rsidRPr="000C0B65" w:rsidRDefault="009A374B" w:rsidP="008921E9">
      <w:pPr>
        <w:pStyle w:val="Paragraphedeliste"/>
        <w:numPr>
          <w:ilvl w:val="0"/>
          <w:numId w:val="20"/>
        </w:numPr>
        <w:spacing w:after="120" w:line="312" w:lineRule="auto"/>
        <w:contextualSpacing w:val="0"/>
        <w:jc w:val="left"/>
        <w:rPr>
          <w:rFonts w:ascii="Arial" w:hAnsi="Arial" w:cs="Arial"/>
          <w:sz w:val="23"/>
          <w:szCs w:val="23"/>
        </w:rPr>
      </w:pPr>
      <w:r w:rsidRPr="000C0B65">
        <w:rPr>
          <w:rFonts w:ascii="Arial" w:hAnsi="Arial" w:cs="Arial"/>
          <w:sz w:val="23"/>
          <w:szCs w:val="23"/>
        </w:rPr>
        <w:t>Les travailleurs indépendants propriétaires d'entreprises du secteur informel (entreprises non enregistrées administrativement)</w:t>
      </w:r>
    </w:p>
    <w:p w14:paraId="388C945A" w14:textId="77777777" w:rsidR="009A374B" w:rsidRPr="000C0B65" w:rsidRDefault="009A374B" w:rsidP="008921E9">
      <w:pPr>
        <w:pStyle w:val="Paragraphedeliste"/>
        <w:numPr>
          <w:ilvl w:val="0"/>
          <w:numId w:val="20"/>
        </w:numPr>
        <w:spacing w:after="120" w:line="312" w:lineRule="auto"/>
        <w:contextualSpacing w:val="0"/>
        <w:jc w:val="left"/>
        <w:rPr>
          <w:rFonts w:ascii="Arial" w:hAnsi="Arial" w:cs="Arial"/>
          <w:sz w:val="23"/>
          <w:szCs w:val="23"/>
        </w:rPr>
      </w:pPr>
      <w:r w:rsidRPr="000C0B65">
        <w:rPr>
          <w:rFonts w:ascii="Arial" w:hAnsi="Arial" w:cs="Arial"/>
          <w:sz w:val="23"/>
          <w:szCs w:val="23"/>
        </w:rPr>
        <w:t>Les employeurs d'entreprises informelles</w:t>
      </w:r>
    </w:p>
    <w:p w14:paraId="04240B7A" w14:textId="77777777" w:rsidR="009A374B" w:rsidRPr="000C0B65" w:rsidRDefault="009A374B" w:rsidP="008921E9">
      <w:pPr>
        <w:pStyle w:val="Paragraphedeliste"/>
        <w:numPr>
          <w:ilvl w:val="0"/>
          <w:numId w:val="20"/>
        </w:numPr>
        <w:spacing w:after="120" w:line="312" w:lineRule="auto"/>
        <w:contextualSpacing w:val="0"/>
        <w:jc w:val="left"/>
        <w:rPr>
          <w:rFonts w:ascii="Arial" w:hAnsi="Arial" w:cs="Arial"/>
          <w:sz w:val="23"/>
          <w:szCs w:val="23"/>
        </w:rPr>
      </w:pPr>
      <w:r w:rsidRPr="000C0B65">
        <w:rPr>
          <w:rFonts w:ascii="Arial" w:hAnsi="Arial" w:cs="Arial"/>
          <w:sz w:val="23"/>
          <w:szCs w:val="23"/>
        </w:rPr>
        <w:t>Les aides familiaux dans des entreprises formelles ou informelles</w:t>
      </w:r>
    </w:p>
    <w:p w14:paraId="75D9056F" w14:textId="77777777" w:rsidR="009A374B" w:rsidRDefault="009A374B" w:rsidP="008921E9">
      <w:pPr>
        <w:pStyle w:val="Paragraphedeliste"/>
        <w:numPr>
          <w:ilvl w:val="0"/>
          <w:numId w:val="20"/>
        </w:numPr>
        <w:spacing w:after="120" w:line="312" w:lineRule="auto"/>
        <w:contextualSpacing w:val="0"/>
        <w:jc w:val="left"/>
        <w:rPr>
          <w:rFonts w:ascii="Arial" w:hAnsi="Arial" w:cs="Arial"/>
          <w:sz w:val="23"/>
          <w:szCs w:val="23"/>
        </w:rPr>
      </w:pPr>
      <w:r w:rsidRPr="000C0B65">
        <w:rPr>
          <w:rFonts w:ascii="Arial" w:hAnsi="Arial" w:cs="Arial"/>
          <w:sz w:val="23"/>
          <w:szCs w:val="23"/>
        </w:rPr>
        <w:t>Les salariés occupant des emplois informels (sans contrat écrit, sans affiliation à un régime de protection sociale, etc.)</w:t>
      </w:r>
    </w:p>
    <w:p w14:paraId="7DE3F04B" w14:textId="77777777" w:rsidR="008921E9" w:rsidRPr="000C0B65" w:rsidRDefault="008921E9" w:rsidP="008921E9">
      <w:pPr>
        <w:pStyle w:val="Paragraphedeliste"/>
        <w:spacing w:after="120" w:line="312" w:lineRule="auto"/>
        <w:contextualSpacing w:val="0"/>
        <w:jc w:val="left"/>
        <w:rPr>
          <w:rFonts w:ascii="Arial" w:hAnsi="Arial" w:cs="Arial"/>
          <w:sz w:val="23"/>
          <w:szCs w:val="23"/>
        </w:rPr>
      </w:pPr>
    </w:p>
    <w:p w14:paraId="21B2636B" w14:textId="77777777" w:rsidR="009A374B" w:rsidRPr="000C0B65" w:rsidRDefault="009A374B" w:rsidP="008921E9">
      <w:pPr>
        <w:pStyle w:val="Titre3"/>
        <w:numPr>
          <w:ilvl w:val="0"/>
          <w:numId w:val="0"/>
        </w:numPr>
        <w:spacing w:before="120" w:after="120" w:line="312" w:lineRule="auto"/>
        <w:rPr>
          <w:rFonts w:ascii="Arial" w:hAnsi="Arial" w:cs="Arial"/>
          <w:sz w:val="23"/>
          <w:szCs w:val="23"/>
        </w:rPr>
      </w:pPr>
      <w:r w:rsidRPr="000C0B65">
        <w:rPr>
          <w:rFonts w:ascii="Arial" w:hAnsi="Arial" w:cs="Arial"/>
          <w:sz w:val="23"/>
          <w:szCs w:val="23"/>
        </w:rPr>
        <w:t>A2.9. Emploi formel</w:t>
      </w:r>
    </w:p>
    <w:p w14:paraId="539CCF85" w14:textId="77777777" w:rsidR="009A374B" w:rsidRDefault="009A374B" w:rsidP="008921E9">
      <w:pPr>
        <w:spacing w:before="120" w:after="120" w:line="312" w:lineRule="auto"/>
        <w:jc w:val="both"/>
        <w:rPr>
          <w:rFonts w:ascii="Arial" w:hAnsi="Arial" w:cs="Arial"/>
          <w:sz w:val="23"/>
          <w:szCs w:val="23"/>
        </w:rPr>
      </w:pPr>
      <w:r w:rsidRPr="000C0B65">
        <w:rPr>
          <w:rFonts w:ascii="Arial" w:hAnsi="Arial" w:cs="Arial"/>
          <w:sz w:val="23"/>
          <w:szCs w:val="23"/>
        </w:rPr>
        <w:t>L'emploi formel regroupe tous les emplois qui ne sont pas classés comme informels. Il se caractérise généralement par l'existence d'un contrat de travail écrit, l'affiliation à un régime de protection sociale, et le respect de la réglementation du travail.</w:t>
      </w:r>
    </w:p>
    <w:p w14:paraId="3DCDF32E" w14:textId="77777777" w:rsidR="008921E9" w:rsidRPr="000C0B65" w:rsidRDefault="008921E9" w:rsidP="008921E9">
      <w:pPr>
        <w:spacing w:before="120" w:after="120" w:line="312" w:lineRule="auto"/>
        <w:jc w:val="both"/>
        <w:rPr>
          <w:rFonts w:ascii="Arial" w:hAnsi="Arial" w:cs="Arial"/>
          <w:sz w:val="23"/>
          <w:szCs w:val="23"/>
        </w:rPr>
      </w:pPr>
    </w:p>
    <w:p w14:paraId="41D1FE61" w14:textId="77777777" w:rsidR="009A374B" w:rsidRPr="000C0B65" w:rsidRDefault="009A374B" w:rsidP="008921E9">
      <w:pPr>
        <w:pStyle w:val="Titre3"/>
        <w:numPr>
          <w:ilvl w:val="0"/>
          <w:numId w:val="0"/>
        </w:numPr>
        <w:spacing w:before="120" w:after="120" w:line="312" w:lineRule="auto"/>
        <w:rPr>
          <w:rFonts w:ascii="Arial" w:hAnsi="Arial" w:cs="Arial"/>
          <w:sz w:val="23"/>
          <w:szCs w:val="23"/>
        </w:rPr>
      </w:pPr>
      <w:r w:rsidRPr="000C0B65">
        <w:rPr>
          <w:rFonts w:ascii="Arial" w:hAnsi="Arial" w:cs="Arial"/>
          <w:sz w:val="23"/>
          <w:szCs w:val="23"/>
        </w:rPr>
        <w:t>A2.10. Emploi vulnérable</w:t>
      </w:r>
    </w:p>
    <w:p w14:paraId="2B130FB5" w14:textId="154E5A2A" w:rsidR="00561C66" w:rsidRDefault="009A374B" w:rsidP="008921E9">
      <w:pPr>
        <w:spacing w:before="120" w:after="120" w:line="312" w:lineRule="auto"/>
        <w:jc w:val="both"/>
        <w:rPr>
          <w:rFonts w:ascii="Arial" w:hAnsi="Arial" w:cs="Arial"/>
          <w:sz w:val="23"/>
          <w:szCs w:val="23"/>
        </w:rPr>
      </w:pPr>
      <w:r w:rsidRPr="000C0B65">
        <w:rPr>
          <w:rFonts w:ascii="Arial" w:hAnsi="Arial" w:cs="Arial"/>
          <w:sz w:val="23"/>
          <w:szCs w:val="23"/>
        </w:rPr>
        <w:t>L'emploi vulnérable correspond aux travailleurs indépendants et aux aides familiaux. Ces catégories sont généralement caractérisées par une protection sociale faible ou inexistante, des revenus instables, et des conditions de travail précaires.</w:t>
      </w:r>
    </w:p>
    <w:p w14:paraId="4EA6EBCF" w14:textId="5CDD1CEE" w:rsidR="00561C66" w:rsidRDefault="00561C66" w:rsidP="00561C66">
      <w:pPr>
        <w:spacing w:before="120" w:after="120" w:line="312" w:lineRule="auto"/>
        <w:jc w:val="both"/>
        <w:rPr>
          <w:rFonts w:ascii="Arial" w:hAnsi="Arial" w:cs="Arial"/>
          <w:b/>
          <w:bCs/>
          <w:sz w:val="23"/>
          <w:szCs w:val="23"/>
          <w:lang w:val="fr-CI"/>
        </w:rPr>
      </w:pPr>
      <w:r w:rsidRPr="00561C66">
        <w:rPr>
          <w:rFonts w:ascii="Arial" w:hAnsi="Arial" w:cs="Arial"/>
          <w:b/>
          <w:bCs/>
          <w:sz w:val="23"/>
          <w:szCs w:val="23"/>
          <w:lang w:val="fr-CI"/>
        </w:rPr>
        <w:t xml:space="preserve">Annexe </w:t>
      </w:r>
      <w:r>
        <w:rPr>
          <w:rFonts w:ascii="Arial" w:hAnsi="Arial" w:cs="Arial"/>
          <w:b/>
          <w:bCs/>
          <w:sz w:val="23"/>
          <w:szCs w:val="23"/>
          <w:lang w:val="fr-CI"/>
        </w:rPr>
        <w:t>3 :</w:t>
      </w:r>
      <w:r w:rsidRPr="00561C66">
        <w:rPr>
          <w:rFonts w:ascii="Arial" w:hAnsi="Arial" w:cs="Arial"/>
          <w:b/>
          <w:bCs/>
          <w:sz w:val="23"/>
          <w:szCs w:val="23"/>
          <w:lang w:val="fr-CI"/>
        </w:rPr>
        <w:t xml:space="preserve"> Normes internationales mobilisées</w:t>
      </w:r>
    </w:p>
    <w:p w14:paraId="037F892D" w14:textId="77777777" w:rsidR="00561C66" w:rsidRPr="00561C66" w:rsidRDefault="00561C66" w:rsidP="00561C66">
      <w:pPr>
        <w:spacing w:before="120" w:after="120" w:line="312" w:lineRule="auto"/>
        <w:jc w:val="both"/>
        <w:rPr>
          <w:rFonts w:ascii="Arial" w:hAnsi="Arial" w:cs="Arial"/>
          <w:b/>
          <w:bCs/>
          <w:sz w:val="23"/>
          <w:szCs w:val="23"/>
          <w:lang w:val="fr-CI"/>
        </w:rPr>
      </w:pPr>
    </w:p>
    <w:p w14:paraId="74B13186" w14:textId="33F57B1A" w:rsidR="00561C66" w:rsidRDefault="00561C66" w:rsidP="00561C66">
      <w:pPr>
        <w:spacing w:before="120" w:after="120" w:line="312" w:lineRule="auto"/>
        <w:jc w:val="both"/>
        <w:rPr>
          <w:rFonts w:ascii="Arial" w:hAnsi="Arial" w:cs="Arial"/>
          <w:b/>
          <w:bCs/>
          <w:sz w:val="23"/>
          <w:szCs w:val="23"/>
          <w:lang w:val="fr-CI"/>
        </w:rPr>
      </w:pPr>
      <w:commentRangeStart w:id="10"/>
      <w:r w:rsidRPr="00561C66">
        <w:rPr>
          <w:rFonts w:ascii="Arial" w:hAnsi="Arial" w:cs="Arial"/>
          <w:b/>
          <w:bCs/>
          <w:sz w:val="23"/>
          <w:szCs w:val="23"/>
          <w:lang w:val="fr-CI"/>
        </w:rPr>
        <w:t>A3.1 20e et 21e CIST</w:t>
      </w:r>
    </w:p>
    <w:p w14:paraId="70786346" w14:textId="77777777" w:rsidR="00561C66" w:rsidRPr="00561C66" w:rsidRDefault="00561C66" w:rsidP="00561C66">
      <w:pPr>
        <w:spacing w:before="120" w:after="120" w:line="312" w:lineRule="auto"/>
        <w:jc w:val="both"/>
        <w:rPr>
          <w:rFonts w:ascii="Arial" w:hAnsi="Arial" w:cs="Arial"/>
          <w:b/>
          <w:bCs/>
          <w:sz w:val="23"/>
          <w:szCs w:val="23"/>
          <w:lang w:val="fr-CI"/>
        </w:rPr>
      </w:pPr>
    </w:p>
    <w:p w14:paraId="4CC5CCE7" w14:textId="381E5595" w:rsidR="00561C66" w:rsidRDefault="00561C66" w:rsidP="00561C66">
      <w:pPr>
        <w:spacing w:before="120" w:after="120" w:line="312" w:lineRule="auto"/>
        <w:jc w:val="both"/>
        <w:rPr>
          <w:rFonts w:ascii="Arial" w:hAnsi="Arial" w:cs="Arial"/>
          <w:b/>
          <w:bCs/>
          <w:sz w:val="23"/>
          <w:szCs w:val="23"/>
          <w:lang w:val="fr-CI"/>
        </w:rPr>
      </w:pPr>
      <w:r>
        <w:rPr>
          <w:rFonts w:ascii="Arial" w:hAnsi="Arial" w:cs="Arial"/>
          <w:b/>
          <w:bCs/>
          <w:sz w:val="23"/>
          <w:szCs w:val="23"/>
          <w:lang w:val="fr-CI"/>
        </w:rPr>
        <w:t xml:space="preserve">A3.2 </w:t>
      </w:r>
      <w:r w:rsidRPr="00561C66">
        <w:rPr>
          <w:rFonts w:ascii="Arial" w:hAnsi="Arial" w:cs="Arial"/>
          <w:b/>
          <w:bCs/>
          <w:sz w:val="23"/>
          <w:szCs w:val="23"/>
          <w:lang w:val="fr-CI"/>
        </w:rPr>
        <w:t>NSDD du FMI</w:t>
      </w:r>
    </w:p>
    <w:p w14:paraId="785764F2" w14:textId="77777777" w:rsidR="00561C66" w:rsidRPr="00561C66" w:rsidRDefault="00561C66" w:rsidP="00561C66">
      <w:pPr>
        <w:spacing w:before="120" w:after="120" w:line="312" w:lineRule="auto"/>
        <w:jc w:val="both"/>
        <w:rPr>
          <w:rFonts w:ascii="Arial" w:hAnsi="Arial" w:cs="Arial"/>
          <w:b/>
          <w:bCs/>
          <w:sz w:val="23"/>
          <w:szCs w:val="23"/>
          <w:lang w:val="fr-CI"/>
        </w:rPr>
      </w:pPr>
    </w:p>
    <w:p w14:paraId="5B52910F" w14:textId="4BC88C0D" w:rsidR="00561C66" w:rsidRPr="00561C66" w:rsidRDefault="00561C66" w:rsidP="00561C66">
      <w:pPr>
        <w:spacing w:before="120" w:after="120" w:line="312" w:lineRule="auto"/>
        <w:jc w:val="both"/>
        <w:rPr>
          <w:rFonts w:ascii="Arial" w:hAnsi="Arial" w:cs="Arial"/>
          <w:b/>
          <w:bCs/>
          <w:sz w:val="23"/>
          <w:szCs w:val="23"/>
          <w:lang w:val="fr-CI"/>
        </w:rPr>
      </w:pPr>
      <w:r>
        <w:rPr>
          <w:rFonts w:ascii="Arial" w:hAnsi="Arial" w:cs="Arial"/>
          <w:b/>
          <w:bCs/>
          <w:sz w:val="23"/>
          <w:szCs w:val="23"/>
          <w:lang w:val="fr-CI"/>
        </w:rPr>
        <w:t xml:space="preserve">A.3 </w:t>
      </w:r>
      <w:r w:rsidRPr="00561C66">
        <w:rPr>
          <w:rFonts w:ascii="Arial" w:hAnsi="Arial" w:cs="Arial"/>
          <w:b/>
          <w:bCs/>
          <w:sz w:val="23"/>
          <w:szCs w:val="23"/>
          <w:lang w:val="fr-CI"/>
        </w:rPr>
        <w:t>Recommandations du BIT sur l’informalité et la sous-utilisation de la main-d’œuvre</w:t>
      </w:r>
      <w:commentRangeEnd w:id="10"/>
      <w:r>
        <w:rPr>
          <w:rStyle w:val="Marquedecommentaire"/>
        </w:rPr>
        <w:commentReference w:id="10"/>
      </w:r>
    </w:p>
    <w:p w14:paraId="6B6B8D58" w14:textId="77777777" w:rsidR="00561C66" w:rsidRPr="00561C66" w:rsidRDefault="00561C66" w:rsidP="008921E9">
      <w:pPr>
        <w:spacing w:before="120" w:after="120" w:line="312" w:lineRule="auto"/>
        <w:jc w:val="both"/>
        <w:rPr>
          <w:rFonts w:ascii="Arial" w:hAnsi="Arial" w:cs="Arial"/>
          <w:sz w:val="23"/>
          <w:szCs w:val="23"/>
          <w:lang w:val="fr-CI"/>
        </w:rPr>
      </w:pPr>
    </w:p>
    <w:sectPr w:rsidR="00561C66" w:rsidRPr="00561C66" w:rsidSect="00603880">
      <w:footerReference w:type="default" r:id="rId24"/>
      <w:pgSz w:w="11906" w:h="16838" w:code="9"/>
      <w:pgMar w:top="851" w:right="1134" w:bottom="1134" w:left="1191" w:header="907" w:footer="737" w:gutter="0"/>
      <w:cols w:space="708"/>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ure Abdoul Kader" w:date="2025-10-06T10:22:00Z" w:initials="AT">
    <w:p w14:paraId="5144F2AE" w14:textId="724B599F" w:rsidR="00C1171F" w:rsidRDefault="00C1171F">
      <w:pPr>
        <w:pStyle w:val="Commentaire"/>
      </w:pPr>
      <w:r>
        <w:rPr>
          <w:rStyle w:val="Marquedecommentaire"/>
        </w:rPr>
        <w:annotationRef/>
      </w:r>
      <w:r>
        <w:t>Nous avons plutôt considéré 16 ans et plus à cause de l’âge limite obligatoire de scolarité fixé à 16 ans</w:t>
      </w:r>
    </w:p>
  </w:comment>
  <w:comment w:id="1" w:author="Thiekoro Doumbia" w:date="2025-10-03T17:58:00Z" w:initials="TD">
    <w:p w14:paraId="6FF0C741" w14:textId="77777777" w:rsidR="008921E9" w:rsidRDefault="008921E9" w:rsidP="008921E9">
      <w:pPr>
        <w:pStyle w:val="Commentaire"/>
      </w:pPr>
      <w:r>
        <w:rPr>
          <w:rStyle w:val="Marquedecommentaire"/>
        </w:rPr>
        <w:annotationRef/>
      </w:r>
      <w:r>
        <w:rPr>
          <w:lang w:val="fr-CI"/>
        </w:rPr>
        <w:t>Vérfier les résultats de T2-2025. Ca ne me parait pas correct</w:t>
      </w:r>
    </w:p>
  </w:comment>
  <w:comment w:id="2" w:author="Toure Abdoul Kader" w:date="2025-10-06T10:23:00Z" w:initials="AT">
    <w:p w14:paraId="5A9589CF" w14:textId="69259F1D" w:rsidR="00C1171F" w:rsidRDefault="00C1171F">
      <w:pPr>
        <w:pStyle w:val="Commentaire"/>
      </w:pPr>
      <w:r>
        <w:rPr>
          <w:rStyle w:val="Marquedecommentaire"/>
        </w:rPr>
        <w:annotationRef/>
      </w:r>
      <w:r>
        <w:t xml:space="preserve">Oui, les resultats de T2-2025 sont pour l’instant sans pondérations. Les travaux de finalisation de ces pondérations sont en cours. </w:t>
      </w:r>
    </w:p>
  </w:comment>
  <w:comment w:id="3" w:author="Thiekoro Doumbia" w:date="2025-10-03T17:58:00Z" w:initials="TD">
    <w:p w14:paraId="2412866C" w14:textId="77777777" w:rsidR="001F0BB8" w:rsidRDefault="001F0BB8" w:rsidP="001F0BB8">
      <w:pPr>
        <w:pStyle w:val="Commentaire"/>
      </w:pPr>
      <w:r>
        <w:rPr>
          <w:rStyle w:val="Marquedecommentaire"/>
        </w:rPr>
        <w:annotationRef/>
      </w:r>
      <w:r>
        <w:rPr>
          <w:lang w:val="fr-CI"/>
        </w:rPr>
        <w:t>Vérfier les résultats de T2-2025. Ca ne me parait pas correct</w:t>
      </w:r>
    </w:p>
  </w:comment>
  <w:comment w:id="4" w:author="Toure Abdoul Kader" w:date="2025-10-06T10:23:00Z" w:initials="AT">
    <w:p w14:paraId="75BBB233" w14:textId="77777777" w:rsidR="001F0BB8" w:rsidRDefault="001F0BB8" w:rsidP="001F0BB8">
      <w:pPr>
        <w:pStyle w:val="Commentaire"/>
      </w:pPr>
      <w:r>
        <w:rPr>
          <w:rStyle w:val="Marquedecommentaire"/>
        </w:rPr>
        <w:annotationRef/>
      </w:r>
      <w:r>
        <w:t xml:space="preserve">Oui, les resultats de T2-2025 sont pour l’instant sans pondérations. Les travaux de finalisation de ces pondérations sont en cours. </w:t>
      </w:r>
    </w:p>
  </w:comment>
  <w:comment w:id="5" w:author="Toure Abdoul Kader" w:date="2025-10-06T10:34:00Z" w:initials="AT">
    <w:p w14:paraId="6D26DA2C" w14:textId="04E395DA" w:rsidR="00087056" w:rsidRDefault="00087056">
      <w:pPr>
        <w:pStyle w:val="Commentaire"/>
      </w:pPr>
      <w:r>
        <w:rPr>
          <w:rStyle w:val="Marquedecommentaire"/>
        </w:rPr>
        <w:annotationRef/>
      </w:r>
      <w:r>
        <w:t>Le tableau a été mis à jour pour prendre en compte tous les trimestres</w:t>
      </w:r>
    </w:p>
  </w:comment>
  <w:comment w:id="6" w:author="Toure Abdoul Kader" w:date="2025-10-06T10:41:00Z" w:initials="AT">
    <w:p w14:paraId="604273B3" w14:textId="107EB3BF" w:rsidR="00087056" w:rsidRDefault="00087056">
      <w:pPr>
        <w:pStyle w:val="Commentaire"/>
      </w:pPr>
      <w:r>
        <w:rPr>
          <w:rStyle w:val="Marquedecommentaire"/>
        </w:rPr>
        <w:annotationRef/>
      </w:r>
      <w:r>
        <w:t>Le tableau a été mis à jour</w:t>
      </w:r>
    </w:p>
  </w:comment>
  <w:comment w:id="7" w:author="Thiekoro Doumbia" w:date="2025-10-03T17:44:00Z" w:initials="TD">
    <w:p w14:paraId="58EF2DAF" w14:textId="285F8A55" w:rsidR="000C0B65" w:rsidRDefault="000C0B65" w:rsidP="000C0B65">
      <w:pPr>
        <w:pStyle w:val="Commentaire"/>
      </w:pPr>
      <w:r>
        <w:rPr>
          <w:rStyle w:val="Marquedecommentaire"/>
        </w:rPr>
        <w:annotationRef/>
      </w:r>
      <w:r>
        <w:rPr>
          <w:lang w:val="fr-CI"/>
        </w:rPr>
        <w:t>Expliquer pourquoi en 2025 ça n’a couter que 750 millions, et ca va couter beaucoup plus sur la période 2026-28 (1,6 milliard par an)?</w:t>
      </w:r>
    </w:p>
  </w:comment>
  <w:comment w:id="8" w:author="Franck Arnold Junior Migone" w:date="2025-11-12T16:50:00Z" w:initials="FM">
    <w:p w14:paraId="1F284851" w14:textId="77777777" w:rsidR="00603880" w:rsidRDefault="00603880" w:rsidP="00603880">
      <w:pPr>
        <w:pStyle w:val="Commentaire"/>
      </w:pPr>
      <w:r>
        <w:rPr>
          <w:rStyle w:val="Marquedecommentaire"/>
        </w:rPr>
        <w:annotationRef/>
      </w:r>
      <w:r>
        <w:t>@elodie_zalo.</w:t>
      </w:r>
    </w:p>
  </w:comment>
  <w:comment w:id="9" w:author="Thiekoro Doumbia" w:date="2025-10-03T17:42:00Z" w:initials="TD">
    <w:p w14:paraId="3CC1F3EE" w14:textId="6640A77D" w:rsidR="000C0B65" w:rsidRDefault="000C0B65" w:rsidP="000C0B65">
      <w:pPr>
        <w:pStyle w:val="Commentaire"/>
      </w:pPr>
      <w:r>
        <w:rPr>
          <w:rStyle w:val="Marquedecommentaire"/>
        </w:rPr>
        <w:annotationRef/>
      </w:r>
      <w:r>
        <w:rPr>
          <w:lang w:val="fr-CI"/>
        </w:rPr>
        <w:t>Completer jusqu’à T2 2025</w:t>
      </w:r>
    </w:p>
  </w:comment>
  <w:comment w:id="10" w:author="Thiekoro Doumbia" w:date="2025-10-03T18:11:00Z" w:initials="TD">
    <w:p w14:paraId="67B1BD8A" w14:textId="06394D1D" w:rsidR="00561C66" w:rsidRDefault="00561C66" w:rsidP="00561C66">
      <w:pPr>
        <w:pStyle w:val="Commentaire"/>
      </w:pPr>
      <w:r>
        <w:rPr>
          <w:rStyle w:val="Marquedecommentaire"/>
        </w:rPr>
        <w:annotationRef/>
      </w:r>
      <w:r>
        <w:rPr>
          <w:lang w:val="fr-CI"/>
        </w:rPr>
        <w:t>Rajouter les textes relatifs à ces annexes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44F2AE" w15:done="1"/>
  <w15:commentEx w15:paraId="6FF0C741" w15:done="1"/>
  <w15:commentEx w15:paraId="5A9589CF" w15:paraIdParent="6FF0C741" w15:done="1"/>
  <w15:commentEx w15:paraId="2412866C" w15:done="1"/>
  <w15:commentEx w15:paraId="75BBB233" w15:paraIdParent="2412866C" w15:done="1"/>
  <w15:commentEx w15:paraId="6D26DA2C" w15:done="1"/>
  <w15:commentEx w15:paraId="604273B3" w15:done="1"/>
  <w15:commentEx w15:paraId="58EF2DAF" w15:done="1"/>
  <w15:commentEx w15:paraId="1F284851" w15:paraIdParent="58EF2DAF" w15:done="1"/>
  <w15:commentEx w15:paraId="3CC1F3EE" w15:done="1"/>
  <w15:commentEx w15:paraId="67B1BD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A9757A" w16cex:dateUtc="2025-10-06T10:22:00Z"/>
  <w16cex:commentExtensible w16cex:durableId="35D81FD7" w16cex:dateUtc="2025-10-03T17:58:00Z"/>
  <w16cex:commentExtensible w16cex:durableId="732F693B" w16cex:dateUtc="2025-10-06T10:23:00Z"/>
  <w16cex:commentExtensible w16cex:durableId="6763D625" w16cex:dateUtc="2025-10-03T17:58:00Z"/>
  <w16cex:commentExtensible w16cex:durableId="11A38E60" w16cex:dateUtc="2025-10-06T10:23:00Z"/>
  <w16cex:commentExtensible w16cex:durableId="76AD6FBF" w16cex:dateUtc="2025-10-06T10:34:00Z"/>
  <w16cex:commentExtensible w16cex:durableId="52CA02FE" w16cex:dateUtc="2025-10-06T10:41:00Z"/>
  <w16cex:commentExtensible w16cex:durableId="6EB1397B" w16cex:dateUtc="2025-10-03T17:44:00Z"/>
  <w16cex:commentExtensible w16cex:durableId="12B01213" w16cex:dateUtc="2025-11-12T15:50:00Z"/>
  <w16cex:commentExtensible w16cex:durableId="6EA363B5" w16cex:dateUtc="2025-10-03T17:42:00Z"/>
  <w16cex:commentExtensible w16cex:durableId="3DC81C2C" w16cex:dateUtc="2025-10-03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44F2AE" w16cid:durableId="26A9757A"/>
  <w16cid:commentId w16cid:paraId="6FF0C741" w16cid:durableId="35D81FD7"/>
  <w16cid:commentId w16cid:paraId="5A9589CF" w16cid:durableId="732F693B"/>
  <w16cid:commentId w16cid:paraId="2412866C" w16cid:durableId="6763D625"/>
  <w16cid:commentId w16cid:paraId="75BBB233" w16cid:durableId="11A38E60"/>
  <w16cid:commentId w16cid:paraId="6D26DA2C" w16cid:durableId="76AD6FBF"/>
  <w16cid:commentId w16cid:paraId="604273B3" w16cid:durableId="52CA02FE"/>
  <w16cid:commentId w16cid:paraId="58EF2DAF" w16cid:durableId="6EB1397B"/>
  <w16cid:commentId w16cid:paraId="1F284851" w16cid:durableId="12B01213"/>
  <w16cid:commentId w16cid:paraId="3CC1F3EE" w16cid:durableId="6EA363B5"/>
  <w16cid:commentId w16cid:paraId="67B1BD8A" w16cid:durableId="3DC81C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85F07" w14:textId="77777777" w:rsidR="006E0D7B" w:rsidRDefault="006E0D7B">
      <w:r>
        <w:separator/>
      </w:r>
    </w:p>
  </w:endnote>
  <w:endnote w:type="continuationSeparator" w:id="0">
    <w:p w14:paraId="5047E6A5" w14:textId="77777777" w:rsidR="006E0D7B" w:rsidRDefault="006E0D7B">
      <w:r>
        <w:continuationSeparator/>
      </w:r>
    </w:p>
  </w:endnote>
  <w:endnote w:type="continuationNotice" w:id="1">
    <w:p w14:paraId="43ADFE46" w14:textId="77777777" w:rsidR="006E0D7B" w:rsidRDefault="006E0D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A9A2" w14:textId="77777777" w:rsidR="008F3495" w:rsidRDefault="00F64267" w:rsidP="00DC5A9F">
    <w:pPr>
      <w:pStyle w:val="Pieddepage"/>
      <w:jc w:val="right"/>
    </w:pPr>
    <w:r>
      <w:fldChar w:fldCharType="begin"/>
    </w:r>
    <w:r>
      <w:instrText>PAGE   \* MERGEFORMAT</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55627" w14:textId="77777777" w:rsidR="006E0D7B" w:rsidRDefault="006E0D7B">
      <w:r>
        <w:separator/>
      </w:r>
    </w:p>
  </w:footnote>
  <w:footnote w:type="continuationSeparator" w:id="0">
    <w:p w14:paraId="5B3496EF" w14:textId="77777777" w:rsidR="006E0D7B" w:rsidRDefault="006E0D7B">
      <w:r>
        <w:continuationSeparator/>
      </w:r>
    </w:p>
  </w:footnote>
  <w:footnote w:type="continuationNotice" w:id="1">
    <w:p w14:paraId="0E8ACE43" w14:textId="77777777" w:rsidR="006E0D7B" w:rsidRDefault="006E0D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AE4B474"/>
    <w:lvl w:ilvl="0">
      <w:start w:val="1"/>
      <w:numFmt w:val="decimal"/>
      <w:pStyle w:val="Titre1"/>
      <w:lvlText w:val="%1"/>
      <w:lvlJc w:val="left"/>
      <w:pPr>
        <w:ind w:left="432" w:hanging="432"/>
      </w:pPr>
    </w:lvl>
    <w:lvl w:ilvl="1">
      <w:start w:val="1"/>
      <w:numFmt w:val="decimal"/>
      <w:pStyle w:val="Titre2"/>
      <w:lvlText w:val="%1.%2"/>
      <w:lvlJc w:val="left"/>
      <w:pPr>
        <w:ind w:left="2420" w:hanging="576"/>
      </w:pPr>
    </w:lvl>
    <w:lvl w:ilvl="2">
      <w:start w:val="1"/>
      <w:numFmt w:val="decimal"/>
      <w:pStyle w:val="Titre3"/>
      <w:lvlText w:val="%1.%2.%3"/>
      <w:lvlJc w:val="left"/>
      <w:pPr>
        <w:ind w:left="2706"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00000002"/>
    <w:multiLevelType w:val="hybridMultilevel"/>
    <w:tmpl w:val="C12EBE62"/>
    <w:lvl w:ilvl="0" w:tplc="040C000F">
      <w:start w:val="1"/>
      <w:numFmt w:val="decimal"/>
      <w:lvlText w:val="%1."/>
      <w:lvlJc w:val="left"/>
      <w:pPr>
        <w:ind w:left="720" w:hanging="360"/>
      </w:pPr>
    </w:lvl>
    <w:lvl w:ilvl="1" w:tplc="040C0019">
      <w:start w:val="1"/>
      <w:numFmt w:val="lowerLetter"/>
      <w:lvlRestart w:val="0"/>
      <w:lvlText w:val="%2."/>
      <w:lvlJc w:val="left"/>
      <w:pPr>
        <w:ind w:left="1440" w:hanging="360"/>
      </w:pPr>
    </w:lvl>
    <w:lvl w:ilvl="2" w:tplc="040C001B">
      <w:start w:val="1"/>
      <w:numFmt w:val="lowerRoman"/>
      <w:lvlRestart w:val="0"/>
      <w:lvlText w:val="%3."/>
      <w:lvlJc w:val="right"/>
      <w:pPr>
        <w:ind w:left="2160" w:hanging="180"/>
      </w:pPr>
    </w:lvl>
    <w:lvl w:ilvl="3" w:tplc="040C000F">
      <w:start w:val="1"/>
      <w:numFmt w:val="decimal"/>
      <w:lvlRestart w:val="0"/>
      <w:lvlText w:val="%4."/>
      <w:lvlJc w:val="left"/>
      <w:pPr>
        <w:ind w:left="2880" w:hanging="360"/>
      </w:pPr>
    </w:lvl>
    <w:lvl w:ilvl="4" w:tplc="040C0019">
      <w:start w:val="1"/>
      <w:numFmt w:val="lowerLetter"/>
      <w:lvlRestart w:val="0"/>
      <w:lvlText w:val="%5."/>
      <w:lvlJc w:val="left"/>
      <w:pPr>
        <w:ind w:left="3600" w:hanging="360"/>
      </w:pPr>
    </w:lvl>
    <w:lvl w:ilvl="5" w:tplc="040C001B">
      <w:start w:val="1"/>
      <w:numFmt w:val="lowerRoman"/>
      <w:lvlRestart w:val="0"/>
      <w:lvlText w:val="%6."/>
      <w:lvlJc w:val="right"/>
      <w:pPr>
        <w:ind w:left="4320" w:hanging="180"/>
      </w:pPr>
    </w:lvl>
    <w:lvl w:ilvl="6" w:tplc="040C000F">
      <w:start w:val="1"/>
      <w:numFmt w:val="decimal"/>
      <w:lvlRestart w:val="0"/>
      <w:lvlText w:val="%7."/>
      <w:lvlJc w:val="left"/>
      <w:pPr>
        <w:ind w:left="5040" w:hanging="360"/>
      </w:pPr>
    </w:lvl>
    <w:lvl w:ilvl="7" w:tplc="040C0019">
      <w:start w:val="1"/>
      <w:numFmt w:val="lowerLetter"/>
      <w:lvlRestart w:val="0"/>
      <w:lvlText w:val="%8."/>
      <w:lvlJc w:val="left"/>
      <w:pPr>
        <w:ind w:left="5760" w:hanging="360"/>
      </w:pPr>
    </w:lvl>
    <w:lvl w:ilvl="8" w:tplc="040C001B">
      <w:start w:val="1"/>
      <w:numFmt w:val="lowerRoman"/>
      <w:lvlRestart w:val="0"/>
      <w:lvlText w:val="%9."/>
      <w:lvlJc w:val="right"/>
      <w:pPr>
        <w:ind w:left="6480" w:hanging="180"/>
      </w:pPr>
    </w:lvl>
  </w:abstractNum>
  <w:abstractNum w:abstractNumId="2" w15:restartNumberingAfterBreak="0">
    <w:nsid w:val="00000003"/>
    <w:multiLevelType w:val="hybridMultilevel"/>
    <w:tmpl w:val="71AC2FD4"/>
    <w:lvl w:ilvl="0" w:tplc="040C000F">
      <w:start w:val="1"/>
      <w:numFmt w:val="decimal"/>
      <w:lvlText w:val="%1."/>
      <w:lvlJc w:val="left"/>
      <w:pPr>
        <w:tabs>
          <w:tab w:val="num" w:pos="720"/>
        </w:tabs>
        <w:ind w:left="720" w:hanging="360"/>
      </w:pPr>
      <w:rPr>
        <w:rFonts w:hint="default"/>
      </w:rPr>
    </w:lvl>
    <w:lvl w:ilvl="1" w:tplc="040C0019">
      <w:start w:val="1"/>
      <w:numFmt w:val="lowerLetter"/>
      <w:lvlRestart w:val="0"/>
      <w:lvlText w:val="%2."/>
      <w:lvlJc w:val="left"/>
      <w:pPr>
        <w:tabs>
          <w:tab w:val="num" w:pos="1440"/>
        </w:tabs>
        <w:ind w:left="1440" w:hanging="360"/>
      </w:pPr>
    </w:lvl>
    <w:lvl w:ilvl="2" w:tplc="040C001B">
      <w:start w:val="1"/>
      <w:numFmt w:val="lowerRoman"/>
      <w:lvlRestart w:val="0"/>
      <w:lvlText w:val="%3."/>
      <w:lvlJc w:val="right"/>
      <w:pPr>
        <w:tabs>
          <w:tab w:val="num" w:pos="2160"/>
        </w:tabs>
        <w:ind w:left="2160" w:hanging="180"/>
      </w:pPr>
    </w:lvl>
    <w:lvl w:ilvl="3" w:tplc="040C000F">
      <w:start w:val="1"/>
      <w:numFmt w:val="decimal"/>
      <w:lvlRestart w:val="0"/>
      <w:lvlText w:val="%4."/>
      <w:lvlJc w:val="left"/>
      <w:pPr>
        <w:tabs>
          <w:tab w:val="num" w:pos="2880"/>
        </w:tabs>
        <w:ind w:left="2880" w:hanging="360"/>
      </w:pPr>
    </w:lvl>
    <w:lvl w:ilvl="4" w:tplc="040C0019">
      <w:start w:val="1"/>
      <w:numFmt w:val="lowerLetter"/>
      <w:lvlRestart w:val="0"/>
      <w:lvlText w:val="%5."/>
      <w:lvlJc w:val="left"/>
      <w:pPr>
        <w:tabs>
          <w:tab w:val="num" w:pos="3600"/>
        </w:tabs>
        <w:ind w:left="3600" w:hanging="360"/>
      </w:pPr>
    </w:lvl>
    <w:lvl w:ilvl="5" w:tplc="040C001B">
      <w:start w:val="1"/>
      <w:numFmt w:val="lowerRoman"/>
      <w:lvlRestart w:val="0"/>
      <w:lvlText w:val="%6."/>
      <w:lvlJc w:val="right"/>
      <w:pPr>
        <w:tabs>
          <w:tab w:val="num" w:pos="4320"/>
        </w:tabs>
        <w:ind w:left="4320" w:hanging="180"/>
      </w:pPr>
    </w:lvl>
    <w:lvl w:ilvl="6" w:tplc="040C000F">
      <w:start w:val="1"/>
      <w:numFmt w:val="decimal"/>
      <w:lvlRestart w:val="0"/>
      <w:lvlText w:val="%7."/>
      <w:lvlJc w:val="left"/>
      <w:pPr>
        <w:tabs>
          <w:tab w:val="num" w:pos="5040"/>
        </w:tabs>
        <w:ind w:left="5040" w:hanging="360"/>
      </w:pPr>
    </w:lvl>
    <w:lvl w:ilvl="7" w:tplc="040C0019">
      <w:start w:val="1"/>
      <w:numFmt w:val="lowerLetter"/>
      <w:lvlRestart w:val="0"/>
      <w:lvlText w:val="%8."/>
      <w:lvlJc w:val="left"/>
      <w:pPr>
        <w:tabs>
          <w:tab w:val="num" w:pos="5760"/>
        </w:tabs>
        <w:ind w:left="5760" w:hanging="360"/>
      </w:pPr>
    </w:lvl>
    <w:lvl w:ilvl="8" w:tplc="040C001B">
      <w:start w:val="1"/>
      <w:numFmt w:val="lowerRoman"/>
      <w:lvlRestart w:val="0"/>
      <w:lvlText w:val="%9."/>
      <w:lvlJc w:val="right"/>
      <w:pPr>
        <w:tabs>
          <w:tab w:val="num" w:pos="6480"/>
        </w:tabs>
        <w:ind w:left="6480" w:hanging="180"/>
      </w:pPr>
    </w:lvl>
  </w:abstractNum>
  <w:abstractNum w:abstractNumId="3" w15:restartNumberingAfterBreak="0">
    <w:nsid w:val="00000004"/>
    <w:multiLevelType w:val="hybridMultilevel"/>
    <w:tmpl w:val="F12E37AE"/>
    <w:lvl w:ilvl="0" w:tplc="040C0001">
      <w:numFmt w:val="bullet"/>
      <w:lvlText w:val=""/>
      <w:lvlJc w:val="left"/>
      <w:pPr>
        <w:tabs>
          <w:tab w:val="num" w:pos="720"/>
        </w:tabs>
        <w:ind w:left="720" w:hanging="360"/>
      </w:pPr>
      <w:rPr>
        <w:rFonts w:ascii="Symbol" w:eastAsia="Times New Roman" w:hAnsi="Symbol"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Restart w:val="0"/>
      <w:lvlText w:val=""/>
      <w:lvlJc w:val="left"/>
      <w:pPr>
        <w:tabs>
          <w:tab w:val="num" w:pos="2160"/>
        </w:tabs>
        <w:ind w:left="2160" w:hanging="360"/>
      </w:pPr>
      <w:rPr>
        <w:rFonts w:ascii="Wingdings" w:hAnsi="Wingdings" w:hint="default"/>
      </w:rPr>
    </w:lvl>
    <w:lvl w:ilvl="3" w:tplc="040C0001">
      <w:start w:val="1"/>
      <w:numFmt w:val="bullet"/>
      <w:lvlRestart w:val="0"/>
      <w:lvlText w:val=""/>
      <w:lvlJc w:val="left"/>
      <w:pPr>
        <w:tabs>
          <w:tab w:val="num" w:pos="2880"/>
        </w:tabs>
        <w:ind w:left="2880" w:hanging="360"/>
      </w:pPr>
      <w:rPr>
        <w:rFonts w:ascii="Symbol" w:hAnsi="Symbol" w:hint="default"/>
      </w:rPr>
    </w:lvl>
    <w:lvl w:ilvl="4" w:tplc="040C0003">
      <w:start w:val="1"/>
      <w:numFmt w:val="bullet"/>
      <w:lvlRestart w:val="0"/>
      <w:lvlText w:val="o"/>
      <w:lvlJc w:val="left"/>
      <w:pPr>
        <w:tabs>
          <w:tab w:val="num" w:pos="3600"/>
        </w:tabs>
        <w:ind w:left="3600" w:hanging="360"/>
      </w:pPr>
      <w:rPr>
        <w:rFonts w:ascii="Courier New" w:hAnsi="Courier New" w:cs="Courier New" w:hint="default"/>
      </w:rPr>
    </w:lvl>
    <w:lvl w:ilvl="5" w:tplc="040C0005">
      <w:start w:val="1"/>
      <w:numFmt w:val="bullet"/>
      <w:lvlRestart w:val="0"/>
      <w:lvlText w:val=""/>
      <w:lvlJc w:val="left"/>
      <w:pPr>
        <w:tabs>
          <w:tab w:val="num" w:pos="4320"/>
        </w:tabs>
        <w:ind w:left="4320" w:hanging="360"/>
      </w:pPr>
      <w:rPr>
        <w:rFonts w:ascii="Wingdings" w:hAnsi="Wingdings" w:hint="default"/>
      </w:rPr>
    </w:lvl>
    <w:lvl w:ilvl="6" w:tplc="040C0001">
      <w:start w:val="1"/>
      <w:numFmt w:val="bullet"/>
      <w:lvlRestart w:val="0"/>
      <w:lvlText w:val=""/>
      <w:lvlJc w:val="left"/>
      <w:pPr>
        <w:tabs>
          <w:tab w:val="num" w:pos="5040"/>
        </w:tabs>
        <w:ind w:left="5040" w:hanging="360"/>
      </w:pPr>
      <w:rPr>
        <w:rFonts w:ascii="Symbol" w:hAnsi="Symbol" w:hint="default"/>
      </w:rPr>
    </w:lvl>
    <w:lvl w:ilvl="7" w:tplc="040C0003">
      <w:start w:val="1"/>
      <w:numFmt w:val="bullet"/>
      <w:lvlRestart w:val="0"/>
      <w:lvlText w:val="o"/>
      <w:lvlJc w:val="left"/>
      <w:pPr>
        <w:tabs>
          <w:tab w:val="num" w:pos="5760"/>
        </w:tabs>
        <w:ind w:left="5760" w:hanging="360"/>
      </w:pPr>
      <w:rPr>
        <w:rFonts w:ascii="Courier New" w:hAnsi="Courier New" w:cs="Courier New" w:hint="default"/>
      </w:rPr>
    </w:lvl>
    <w:lvl w:ilvl="8" w:tplc="040C0005">
      <w:start w:val="1"/>
      <w:numFmt w:val="bullet"/>
      <w:lvlRestart w:val="0"/>
      <w:lvlText w:val=""/>
      <w:lvlJc w:val="left"/>
      <w:pPr>
        <w:tabs>
          <w:tab w:val="num" w:pos="6480"/>
        </w:tabs>
        <w:ind w:left="6480" w:hanging="360"/>
      </w:pPr>
      <w:rPr>
        <w:rFonts w:ascii="Wingdings" w:hAnsi="Wingdings" w:hint="default"/>
      </w:rPr>
    </w:lvl>
  </w:abstractNum>
  <w:abstractNum w:abstractNumId="4" w15:restartNumberingAfterBreak="0">
    <w:nsid w:val="00000005"/>
    <w:multiLevelType w:val="hybridMultilevel"/>
    <w:tmpl w:val="18363F42"/>
    <w:lvl w:ilvl="0" w:tplc="47CE366C">
      <w:numFmt w:val="bullet"/>
      <w:lvlText w:val="-"/>
      <w:lvlJc w:val="left"/>
      <w:pPr>
        <w:ind w:left="720" w:hanging="360"/>
      </w:pPr>
      <w:rPr>
        <w:rFonts w:ascii="Times New Roman" w:eastAsia="Times New Roman" w:hAnsi="Times New Roman" w:cs="Times New Roman" w:hint="default"/>
      </w:rPr>
    </w:lvl>
    <w:lvl w:ilvl="1" w:tplc="040C0003">
      <w:start w:val="1"/>
      <w:numFmt w:val="bullet"/>
      <w:lvlRestart w:val="0"/>
      <w:lvlText w:val="o"/>
      <w:lvlJc w:val="left"/>
      <w:pPr>
        <w:ind w:left="1440" w:hanging="360"/>
      </w:pPr>
      <w:rPr>
        <w:rFonts w:ascii="Courier New" w:hAnsi="Courier New" w:cs="Courier New" w:hint="default"/>
      </w:rPr>
    </w:lvl>
    <w:lvl w:ilvl="2" w:tplc="040C0005">
      <w:start w:val="1"/>
      <w:numFmt w:val="bullet"/>
      <w:lvlRestart w:val="0"/>
      <w:lvlText w:val=""/>
      <w:lvlJc w:val="left"/>
      <w:pPr>
        <w:ind w:left="2160" w:hanging="360"/>
      </w:pPr>
      <w:rPr>
        <w:rFonts w:ascii="Wingdings" w:hAnsi="Wingdings" w:hint="default"/>
      </w:rPr>
    </w:lvl>
    <w:lvl w:ilvl="3" w:tplc="040C0001">
      <w:start w:val="1"/>
      <w:numFmt w:val="bullet"/>
      <w:lvlRestart w:val="0"/>
      <w:lvlText w:val=""/>
      <w:lvlJc w:val="left"/>
      <w:pPr>
        <w:ind w:left="2880" w:hanging="360"/>
      </w:pPr>
      <w:rPr>
        <w:rFonts w:ascii="Symbol" w:hAnsi="Symbol" w:hint="default"/>
      </w:rPr>
    </w:lvl>
    <w:lvl w:ilvl="4" w:tplc="040C0003">
      <w:start w:val="1"/>
      <w:numFmt w:val="bullet"/>
      <w:lvlRestart w:val="0"/>
      <w:lvlText w:val="o"/>
      <w:lvlJc w:val="left"/>
      <w:pPr>
        <w:ind w:left="3600" w:hanging="360"/>
      </w:pPr>
      <w:rPr>
        <w:rFonts w:ascii="Courier New" w:hAnsi="Courier New" w:cs="Courier New" w:hint="default"/>
      </w:rPr>
    </w:lvl>
    <w:lvl w:ilvl="5" w:tplc="040C0005">
      <w:start w:val="1"/>
      <w:numFmt w:val="bullet"/>
      <w:lvlRestart w:val="0"/>
      <w:lvlText w:val=""/>
      <w:lvlJc w:val="left"/>
      <w:pPr>
        <w:ind w:left="4320" w:hanging="360"/>
      </w:pPr>
      <w:rPr>
        <w:rFonts w:ascii="Wingdings" w:hAnsi="Wingdings" w:hint="default"/>
      </w:rPr>
    </w:lvl>
    <w:lvl w:ilvl="6" w:tplc="040C0001">
      <w:start w:val="1"/>
      <w:numFmt w:val="bullet"/>
      <w:lvlRestart w:val="0"/>
      <w:lvlText w:val=""/>
      <w:lvlJc w:val="left"/>
      <w:pPr>
        <w:ind w:left="5040" w:hanging="360"/>
      </w:pPr>
      <w:rPr>
        <w:rFonts w:ascii="Symbol" w:hAnsi="Symbol" w:hint="default"/>
      </w:rPr>
    </w:lvl>
    <w:lvl w:ilvl="7" w:tplc="040C0003">
      <w:start w:val="1"/>
      <w:numFmt w:val="bullet"/>
      <w:lvlRestart w:val="0"/>
      <w:lvlText w:val="o"/>
      <w:lvlJc w:val="left"/>
      <w:pPr>
        <w:ind w:left="5760" w:hanging="360"/>
      </w:pPr>
      <w:rPr>
        <w:rFonts w:ascii="Courier New" w:hAnsi="Courier New" w:cs="Courier New" w:hint="default"/>
      </w:rPr>
    </w:lvl>
    <w:lvl w:ilvl="8" w:tplc="040C0005">
      <w:start w:val="1"/>
      <w:numFmt w:val="bullet"/>
      <w:lvlRestart w:val="0"/>
      <w:lvlText w:val=""/>
      <w:lvlJc w:val="left"/>
      <w:pPr>
        <w:ind w:left="6480" w:hanging="360"/>
      </w:pPr>
      <w:rPr>
        <w:rFonts w:ascii="Wingdings" w:hAnsi="Wingdings" w:hint="default"/>
      </w:rPr>
    </w:lvl>
  </w:abstractNum>
  <w:abstractNum w:abstractNumId="5" w15:restartNumberingAfterBreak="0">
    <w:nsid w:val="00000006"/>
    <w:multiLevelType w:val="hybridMultilevel"/>
    <w:tmpl w:val="510235E0"/>
    <w:lvl w:ilvl="0" w:tplc="2170128E">
      <w:numFmt w:val="bullet"/>
      <w:lvlText w:val="-"/>
      <w:lvlJc w:val="left"/>
      <w:pPr>
        <w:ind w:left="720" w:hanging="360"/>
      </w:pPr>
      <w:rPr>
        <w:rFonts w:ascii="Arial" w:eastAsia="Times New Roman" w:hAnsi="Arial" w:cs="Arial" w:hint="default"/>
      </w:rPr>
    </w:lvl>
    <w:lvl w:ilvl="1" w:tplc="300C0003">
      <w:start w:val="1"/>
      <w:numFmt w:val="bullet"/>
      <w:lvlRestart w:val="0"/>
      <w:lvlText w:val="o"/>
      <w:lvlJc w:val="left"/>
      <w:pPr>
        <w:ind w:left="1440" w:hanging="360"/>
      </w:pPr>
      <w:rPr>
        <w:rFonts w:ascii="Courier New" w:hAnsi="Courier New" w:cs="Courier New" w:hint="default"/>
      </w:rPr>
    </w:lvl>
    <w:lvl w:ilvl="2" w:tplc="300C0005">
      <w:start w:val="1"/>
      <w:numFmt w:val="bullet"/>
      <w:lvlRestart w:val="0"/>
      <w:lvlText w:val=""/>
      <w:lvlJc w:val="left"/>
      <w:pPr>
        <w:ind w:left="2160" w:hanging="360"/>
      </w:pPr>
      <w:rPr>
        <w:rFonts w:ascii="Wingdings" w:hAnsi="Wingdings" w:hint="default"/>
      </w:rPr>
    </w:lvl>
    <w:lvl w:ilvl="3" w:tplc="300C0001">
      <w:start w:val="1"/>
      <w:numFmt w:val="bullet"/>
      <w:lvlRestart w:val="0"/>
      <w:lvlText w:val=""/>
      <w:lvlJc w:val="left"/>
      <w:pPr>
        <w:ind w:left="2880" w:hanging="360"/>
      </w:pPr>
      <w:rPr>
        <w:rFonts w:ascii="Symbol" w:hAnsi="Symbol" w:hint="default"/>
      </w:rPr>
    </w:lvl>
    <w:lvl w:ilvl="4" w:tplc="300C0003">
      <w:start w:val="1"/>
      <w:numFmt w:val="bullet"/>
      <w:lvlRestart w:val="0"/>
      <w:lvlText w:val="o"/>
      <w:lvlJc w:val="left"/>
      <w:pPr>
        <w:ind w:left="3600" w:hanging="360"/>
      </w:pPr>
      <w:rPr>
        <w:rFonts w:ascii="Courier New" w:hAnsi="Courier New" w:cs="Courier New" w:hint="default"/>
      </w:rPr>
    </w:lvl>
    <w:lvl w:ilvl="5" w:tplc="300C0005">
      <w:start w:val="1"/>
      <w:numFmt w:val="bullet"/>
      <w:lvlRestart w:val="0"/>
      <w:lvlText w:val=""/>
      <w:lvlJc w:val="left"/>
      <w:pPr>
        <w:ind w:left="4320" w:hanging="360"/>
      </w:pPr>
      <w:rPr>
        <w:rFonts w:ascii="Wingdings" w:hAnsi="Wingdings" w:hint="default"/>
      </w:rPr>
    </w:lvl>
    <w:lvl w:ilvl="6" w:tplc="300C0001">
      <w:start w:val="1"/>
      <w:numFmt w:val="bullet"/>
      <w:lvlRestart w:val="0"/>
      <w:lvlText w:val=""/>
      <w:lvlJc w:val="left"/>
      <w:pPr>
        <w:ind w:left="5040" w:hanging="360"/>
      </w:pPr>
      <w:rPr>
        <w:rFonts w:ascii="Symbol" w:hAnsi="Symbol" w:hint="default"/>
      </w:rPr>
    </w:lvl>
    <w:lvl w:ilvl="7" w:tplc="300C0003">
      <w:start w:val="1"/>
      <w:numFmt w:val="bullet"/>
      <w:lvlRestart w:val="0"/>
      <w:lvlText w:val="o"/>
      <w:lvlJc w:val="left"/>
      <w:pPr>
        <w:ind w:left="5760" w:hanging="360"/>
      </w:pPr>
      <w:rPr>
        <w:rFonts w:ascii="Courier New" w:hAnsi="Courier New" w:cs="Courier New" w:hint="default"/>
      </w:rPr>
    </w:lvl>
    <w:lvl w:ilvl="8" w:tplc="300C0005">
      <w:start w:val="1"/>
      <w:numFmt w:val="bullet"/>
      <w:lvlRestart w:val="0"/>
      <w:lvlText w:val=""/>
      <w:lvlJc w:val="left"/>
      <w:pPr>
        <w:ind w:left="6480" w:hanging="360"/>
      </w:pPr>
      <w:rPr>
        <w:rFonts w:ascii="Wingdings" w:hAnsi="Wingdings" w:hint="default"/>
      </w:rPr>
    </w:lvl>
  </w:abstractNum>
  <w:abstractNum w:abstractNumId="6" w15:restartNumberingAfterBreak="0">
    <w:nsid w:val="00000007"/>
    <w:multiLevelType w:val="hybridMultilevel"/>
    <w:tmpl w:val="43B01B92"/>
    <w:lvl w:ilvl="0" w:tplc="040C000D">
      <w:start w:val="1"/>
      <w:numFmt w:val="bullet"/>
      <w:lvlText w:val=""/>
      <w:lvlJc w:val="left"/>
      <w:pPr>
        <w:ind w:left="502" w:hanging="360"/>
      </w:pPr>
      <w:rPr>
        <w:rFonts w:ascii="Wingdings" w:hAnsi="Wingdings" w:hint="default"/>
      </w:rPr>
    </w:lvl>
    <w:lvl w:ilvl="1" w:tplc="040C0003">
      <w:start w:val="1"/>
      <w:numFmt w:val="bullet"/>
      <w:lvlRestart w:val="0"/>
      <w:lvlText w:val="o"/>
      <w:lvlJc w:val="left"/>
      <w:pPr>
        <w:ind w:left="1222" w:hanging="360"/>
      </w:pPr>
      <w:rPr>
        <w:rFonts w:ascii="Courier New" w:hAnsi="Courier New" w:cs="Courier New" w:hint="default"/>
      </w:rPr>
    </w:lvl>
    <w:lvl w:ilvl="2" w:tplc="040C0005">
      <w:start w:val="1"/>
      <w:numFmt w:val="bullet"/>
      <w:lvlRestart w:val="0"/>
      <w:lvlText w:val=""/>
      <w:lvlJc w:val="left"/>
      <w:pPr>
        <w:ind w:left="1942" w:hanging="360"/>
      </w:pPr>
      <w:rPr>
        <w:rFonts w:ascii="Wingdings" w:hAnsi="Wingdings" w:hint="default"/>
      </w:rPr>
    </w:lvl>
    <w:lvl w:ilvl="3" w:tplc="040C0001">
      <w:start w:val="1"/>
      <w:numFmt w:val="bullet"/>
      <w:lvlRestart w:val="0"/>
      <w:lvlText w:val=""/>
      <w:lvlJc w:val="left"/>
      <w:pPr>
        <w:ind w:left="2662" w:hanging="360"/>
      </w:pPr>
      <w:rPr>
        <w:rFonts w:ascii="Symbol" w:hAnsi="Symbol" w:hint="default"/>
      </w:rPr>
    </w:lvl>
    <w:lvl w:ilvl="4" w:tplc="040C0003">
      <w:start w:val="1"/>
      <w:numFmt w:val="bullet"/>
      <w:lvlRestart w:val="0"/>
      <w:lvlText w:val="o"/>
      <w:lvlJc w:val="left"/>
      <w:pPr>
        <w:ind w:left="3382" w:hanging="360"/>
      </w:pPr>
      <w:rPr>
        <w:rFonts w:ascii="Courier New" w:hAnsi="Courier New" w:cs="Courier New" w:hint="default"/>
      </w:rPr>
    </w:lvl>
    <w:lvl w:ilvl="5" w:tplc="040C0005">
      <w:start w:val="1"/>
      <w:numFmt w:val="bullet"/>
      <w:lvlRestart w:val="0"/>
      <w:lvlText w:val=""/>
      <w:lvlJc w:val="left"/>
      <w:pPr>
        <w:ind w:left="4102" w:hanging="360"/>
      </w:pPr>
      <w:rPr>
        <w:rFonts w:ascii="Wingdings" w:hAnsi="Wingdings" w:hint="default"/>
      </w:rPr>
    </w:lvl>
    <w:lvl w:ilvl="6" w:tplc="040C0001">
      <w:start w:val="1"/>
      <w:numFmt w:val="bullet"/>
      <w:lvlRestart w:val="0"/>
      <w:lvlText w:val=""/>
      <w:lvlJc w:val="left"/>
      <w:pPr>
        <w:ind w:left="4822" w:hanging="360"/>
      </w:pPr>
      <w:rPr>
        <w:rFonts w:ascii="Symbol" w:hAnsi="Symbol" w:hint="default"/>
      </w:rPr>
    </w:lvl>
    <w:lvl w:ilvl="7" w:tplc="040C0003">
      <w:start w:val="1"/>
      <w:numFmt w:val="bullet"/>
      <w:lvlRestart w:val="0"/>
      <w:lvlText w:val="o"/>
      <w:lvlJc w:val="left"/>
      <w:pPr>
        <w:ind w:left="5542" w:hanging="360"/>
      </w:pPr>
      <w:rPr>
        <w:rFonts w:ascii="Courier New" w:hAnsi="Courier New" w:cs="Courier New" w:hint="default"/>
      </w:rPr>
    </w:lvl>
    <w:lvl w:ilvl="8" w:tplc="040C0005">
      <w:start w:val="1"/>
      <w:numFmt w:val="bullet"/>
      <w:lvlRestart w:val="0"/>
      <w:lvlText w:val=""/>
      <w:lvlJc w:val="left"/>
      <w:pPr>
        <w:ind w:left="6262" w:hanging="360"/>
      </w:pPr>
      <w:rPr>
        <w:rFonts w:ascii="Wingdings" w:hAnsi="Wingdings" w:hint="default"/>
      </w:rPr>
    </w:lvl>
  </w:abstractNum>
  <w:abstractNum w:abstractNumId="7" w15:restartNumberingAfterBreak="0">
    <w:nsid w:val="00000008"/>
    <w:multiLevelType w:val="hybridMultilevel"/>
    <w:tmpl w:val="471EC808"/>
    <w:lvl w:ilvl="0" w:tplc="300C0001">
      <w:start w:val="1"/>
      <w:numFmt w:val="bullet"/>
      <w:lvlText w:val=""/>
      <w:lvlJc w:val="left"/>
      <w:pPr>
        <w:ind w:left="720" w:hanging="360"/>
      </w:pPr>
      <w:rPr>
        <w:rFonts w:ascii="Symbol" w:hAnsi="Symbol" w:hint="default"/>
      </w:rPr>
    </w:lvl>
    <w:lvl w:ilvl="1" w:tplc="300C0003">
      <w:start w:val="1"/>
      <w:numFmt w:val="bullet"/>
      <w:lvlRestart w:val="0"/>
      <w:lvlText w:val="o"/>
      <w:lvlJc w:val="left"/>
      <w:pPr>
        <w:ind w:left="1440" w:hanging="360"/>
      </w:pPr>
      <w:rPr>
        <w:rFonts w:ascii="Courier New" w:hAnsi="Courier New" w:cs="Courier New" w:hint="default"/>
      </w:rPr>
    </w:lvl>
    <w:lvl w:ilvl="2" w:tplc="300C0005">
      <w:start w:val="1"/>
      <w:numFmt w:val="bullet"/>
      <w:lvlRestart w:val="0"/>
      <w:lvlText w:val=""/>
      <w:lvlJc w:val="left"/>
      <w:pPr>
        <w:ind w:left="2160" w:hanging="360"/>
      </w:pPr>
      <w:rPr>
        <w:rFonts w:ascii="Wingdings" w:hAnsi="Wingdings" w:hint="default"/>
      </w:rPr>
    </w:lvl>
    <w:lvl w:ilvl="3" w:tplc="300C0001">
      <w:start w:val="1"/>
      <w:numFmt w:val="bullet"/>
      <w:lvlRestart w:val="0"/>
      <w:lvlText w:val=""/>
      <w:lvlJc w:val="left"/>
      <w:pPr>
        <w:ind w:left="2880" w:hanging="360"/>
      </w:pPr>
      <w:rPr>
        <w:rFonts w:ascii="Symbol" w:hAnsi="Symbol" w:hint="default"/>
      </w:rPr>
    </w:lvl>
    <w:lvl w:ilvl="4" w:tplc="300C0003">
      <w:start w:val="1"/>
      <w:numFmt w:val="bullet"/>
      <w:lvlRestart w:val="0"/>
      <w:lvlText w:val="o"/>
      <w:lvlJc w:val="left"/>
      <w:pPr>
        <w:ind w:left="3600" w:hanging="360"/>
      </w:pPr>
      <w:rPr>
        <w:rFonts w:ascii="Courier New" w:hAnsi="Courier New" w:cs="Courier New" w:hint="default"/>
      </w:rPr>
    </w:lvl>
    <w:lvl w:ilvl="5" w:tplc="300C0005">
      <w:start w:val="1"/>
      <w:numFmt w:val="bullet"/>
      <w:lvlRestart w:val="0"/>
      <w:lvlText w:val=""/>
      <w:lvlJc w:val="left"/>
      <w:pPr>
        <w:ind w:left="4320" w:hanging="360"/>
      </w:pPr>
      <w:rPr>
        <w:rFonts w:ascii="Wingdings" w:hAnsi="Wingdings" w:hint="default"/>
      </w:rPr>
    </w:lvl>
    <w:lvl w:ilvl="6" w:tplc="300C0001">
      <w:start w:val="1"/>
      <w:numFmt w:val="bullet"/>
      <w:lvlRestart w:val="0"/>
      <w:lvlText w:val=""/>
      <w:lvlJc w:val="left"/>
      <w:pPr>
        <w:ind w:left="5040" w:hanging="360"/>
      </w:pPr>
      <w:rPr>
        <w:rFonts w:ascii="Symbol" w:hAnsi="Symbol" w:hint="default"/>
      </w:rPr>
    </w:lvl>
    <w:lvl w:ilvl="7" w:tplc="300C0003">
      <w:start w:val="1"/>
      <w:numFmt w:val="bullet"/>
      <w:lvlRestart w:val="0"/>
      <w:lvlText w:val="o"/>
      <w:lvlJc w:val="left"/>
      <w:pPr>
        <w:ind w:left="5760" w:hanging="360"/>
      </w:pPr>
      <w:rPr>
        <w:rFonts w:ascii="Courier New" w:hAnsi="Courier New" w:cs="Courier New" w:hint="default"/>
      </w:rPr>
    </w:lvl>
    <w:lvl w:ilvl="8" w:tplc="300C0005">
      <w:start w:val="1"/>
      <w:numFmt w:val="bullet"/>
      <w:lvlRestart w:val="0"/>
      <w:lvlText w:val=""/>
      <w:lvlJc w:val="left"/>
      <w:pPr>
        <w:ind w:left="6480" w:hanging="360"/>
      </w:pPr>
      <w:rPr>
        <w:rFonts w:ascii="Wingdings" w:hAnsi="Wingdings" w:hint="default"/>
      </w:rPr>
    </w:lvl>
  </w:abstractNum>
  <w:abstractNum w:abstractNumId="8" w15:restartNumberingAfterBreak="0">
    <w:nsid w:val="0A017C93"/>
    <w:multiLevelType w:val="hybridMultilevel"/>
    <w:tmpl w:val="B1F6B210"/>
    <w:lvl w:ilvl="0" w:tplc="9202BB50">
      <w:start w:val="1"/>
      <w:numFmt w:val="bullet"/>
      <w:lvlText w:val="•"/>
      <w:lvlJc w:val="left"/>
      <w:pPr>
        <w:ind w:left="720" w:hanging="360"/>
      </w:pPr>
    </w:lvl>
    <w:lvl w:ilvl="1" w:tplc="6EB46FD2">
      <w:numFmt w:val="decimal"/>
      <w:lvlText w:val=""/>
      <w:lvlJc w:val="left"/>
      <w:pPr>
        <w:ind w:left="0" w:firstLine="0"/>
      </w:pPr>
    </w:lvl>
    <w:lvl w:ilvl="2" w:tplc="3A229774">
      <w:numFmt w:val="decimal"/>
      <w:lvlText w:val=""/>
      <w:lvlJc w:val="left"/>
      <w:pPr>
        <w:ind w:left="0" w:firstLine="0"/>
      </w:pPr>
    </w:lvl>
    <w:lvl w:ilvl="3" w:tplc="A1023F36">
      <w:numFmt w:val="decimal"/>
      <w:lvlText w:val=""/>
      <w:lvlJc w:val="left"/>
      <w:pPr>
        <w:ind w:left="0" w:firstLine="0"/>
      </w:pPr>
    </w:lvl>
    <w:lvl w:ilvl="4" w:tplc="8B5A5DD4">
      <w:numFmt w:val="decimal"/>
      <w:lvlText w:val=""/>
      <w:lvlJc w:val="left"/>
      <w:pPr>
        <w:ind w:left="0" w:firstLine="0"/>
      </w:pPr>
    </w:lvl>
    <w:lvl w:ilvl="5" w:tplc="0EF673D8">
      <w:numFmt w:val="decimal"/>
      <w:lvlText w:val=""/>
      <w:lvlJc w:val="left"/>
      <w:pPr>
        <w:ind w:left="0" w:firstLine="0"/>
      </w:pPr>
    </w:lvl>
    <w:lvl w:ilvl="6" w:tplc="BDBA2C52">
      <w:numFmt w:val="decimal"/>
      <w:lvlText w:val=""/>
      <w:lvlJc w:val="left"/>
      <w:pPr>
        <w:ind w:left="0" w:firstLine="0"/>
      </w:pPr>
    </w:lvl>
    <w:lvl w:ilvl="7" w:tplc="BE54212C">
      <w:numFmt w:val="decimal"/>
      <w:lvlText w:val=""/>
      <w:lvlJc w:val="left"/>
      <w:pPr>
        <w:ind w:left="0" w:firstLine="0"/>
      </w:pPr>
    </w:lvl>
    <w:lvl w:ilvl="8" w:tplc="0CCC3786">
      <w:numFmt w:val="decimal"/>
      <w:lvlText w:val=""/>
      <w:lvlJc w:val="left"/>
      <w:pPr>
        <w:ind w:left="0" w:firstLine="0"/>
      </w:pPr>
    </w:lvl>
  </w:abstractNum>
  <w:abstractNum w:abstractNumId="9" w15:restartNumberingAfterBreak="0">
    <w:nsid w:val="0A144CE4"/>
    <w:multiLevelType w:val="hybridMultilevel"/>
    <w:tmpl w:val="2B44369C"/>
    <w:lvl w:ilvl="0" w:tplc="8F24CA92">
      <w:start w:val="1"/>
      <w:numFmt w:val="bullet"/>
      <w:lvlText w:val="•"/>
      <w:lvlJc w:val="left"/>
      <w:pPr>
        <w:ind w:left="720" w:hanging="360"/>
      </w:pPr>
    </w:lvl>
    <w:lvl w:ilvl="1" w:tplc="B5DA1974">
      <w:numFmt w:val="decimal"/>
      <w:lvlText w:val=""/>
      <w:lvlJc w:val="left"/>
    </w:lvl>
    <w:lvl w:ilvl="2" w:tplc="01743586">
      <w:numFmt w:val="decimal"/>
      <w:lvlText w:val=""/>
      <w:lvlJc w:val="left"/>
    </w:lvl>
    <w:lvl w:ilvl="3" w:tplc="A1E4477C">
      <w:numFmt w:val="decimal"/>
      <w:lvlText w:val=""/>
      <w:lvlJc w:val="left"/>
    </w:lvl>
    <w:lvl w:ilvl="4" w:tplc="E9E0E8B2">
      <w:numFmt w:val="decimal"/>
      <w:lvlText w:val=""/>
      <w:lvlJc w:val="left"/>
    </w:lvl>
    <w:lvl w:ilvl="5" w:tplc="73C4C758">
      <w:numFmt w:val="decimal"/>
      <w:lvlText w:val=""/>
      <w:lvlJc w:val="left"/>
    </w:lvl>
    <w:lvl w:ilvl="6" w:tplc="37B44EBA">
      <w:numFmt w:val="decimal"/>
      <w:lvlText w:val=""/>
      <w:lvlJc w:val="left"/>
    </w:lvl>
    <w:lvl w:ilvl="7" w:tplc="BFB4E384">
      <w:numFmt w:val="decimal"/>
      <w:lvlText w:val=""/>
      <w:lvlJc w:val="left"/>
    </w:lvl>
    <w:lvl w:ilvl="8" w:tplc="CA2A6200">
      <w:numFmt w:val="decimal"/>
      <w:lvlText w:val=""/>
      <w:lvlJc w:val="left"/>
    </w:lvl>
  </w:abstractNum>
  <w:abstractNum w:abstractNumId="10" w15:restartNumberingAfterBreak="0">
    <w:nsid w:val="28840E95"/>
    <w:multiLevelType w:val="multilevel"/>
    <w:tmpl w:val="4A70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434D4"/>
    <w:multiLevelType w:val="hybridMultilevel"/>
    <w:tmpl w:val="D3DE6B2E"/>
    <w:lvl w:ilvl="0" w:tplc="AFC0DC9C">
      <w:start w:val="1"/>
      <w:numFmt w:val="lowerLetter"/>
      <w:lvlText w:val="%1)"/>
      <w:lvlJc w:val="left"/>
      <w:pPr>
        <w:ind w:left="792" w:hanging="360"/>
      </w:pPr>
      <w:rPr>
        <w:rFonts w:hint="default"/>
      </w:rPr>
    </w:lvl>
    <w:lvl w:ilvl="1" w:tplc="300C0019" w:tentative="1">
      <w:start w:val="1"/>
      <w:numFmt w:val="lowerLetter"/>
      <w:lvlText w:val="%2."/>
      <w:lvlJc w:val="left"/>
      <w:pPr>
        <w:ind w:left="1512" w:hanging="360"/>
      </w:pPr>
    </w:lvl>
    <w:lvl w:ilvl="2" w:tplc="300C001B" w:tentative="1">
      <w:start w:val="1"/>
      <w:numFmt w:val="lowerRoman"/>
      <w:lvlText w:val="%3."/>
      <w:lvlJc w:val="right"/>
      <w:pPr>
        <w:ind w:left="2232" w:hanging="180"/>
      </w:pPr>
    </w:lvl>
    <w:lvl w:ilvl="3" w:tplc="300C000F" w:tentative="1">
      <w:start w:val="1"/>
      <w:numFmt w:val="decimal"/>
      <w:lvlText w:val="%4."/>
      <w:lvlJc w:val="left"/>
      <w:pPr>
        <w:ind w:left="2952" w:hanging="360"/>
      </w:pPr>
    </w:lvl>
    <w:lvl w:ilvl="4" w:tplc="300C0019" w:tentative="1">
      <w:start w:val="1"/>
      <w:numFmt w:val="lowerLetter"/>
      <w:lvlText w:val="%5."/>
      <w:lvlJc w:val="left"/>
      <w:pPr>
        <w:ind w:left="3672" w:hanging="360"/>
      </w:pPr>
    </w:lvl>
    <w:lvl w:ilvl="5" w:tplc="300C001B" w:tentative="1">
      <w:start w:val="1"/>
      <w:numFmt w:val="lowerRoman"/>
      <w:lvlText w:val="%6."/>
      <w:lvlJc w:val="right"/>
      <w:pPr>
        <w:ind w:left="4392" w:hanging="180"/>
      </w:pPr>
    </w:lvl>
    <w:lvl w:ilvl="6" w:tplc="300C000F" w:tentative="1">
      <w:start w:val="1"/>
      <w:numFmt w:val="decimal"/>
      <w:lvlText w:val="%7."/>
      <w:lvlJc w:val="left"/>
      <w:pPr>
        <w:ind w:left="5112" w:hanging="360"/>
      </w:pPr>
    </w:lvl>
    <w:lvl w:ilvl="7" w:tplc="300C0019" w:tentative="1">
      <w:start w:val="1"/>
      <w:numFmt w:val="lowerLetter"/>
      <w:lvlText w:val="%8."/>
      <w:lvlJc w:val="left"/>
      <w:pPr>
        <w:ind w:left="5832" w:hanging="360"/>
      </w:pPr>
    </w:lvl>
    <w:lvl w:ilvl="8" w:tplc="300C001B" w:tentative="1">
      <w:start w:val="1"/>
      <w:numFmt w:val="lowerRoman"/>
      <w:lvlText w:val="%9."/>
      <w:lvlJc w:val="right"/>
      <w:pPr>
        <w:ind w:left="6552" w:hanging="180"/>
      </w:pPr>
    </w:lvl>
  </w:abstractNum>
  <w:abstractNum w:abstractNumId="12" w15:restartNumberingAfterBreak="0">
    <w:nsid w:val="51236DA0"/>
    <w:multiLevelType w:val="multilevel"/>
    <w:tmpl w:val="C512C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44F01"/>
    <w:multiLevelType w:val="hybridMultilevel"/>
    <w:tmpl w:val="2E04B13A"/>
    <w:lvl w:ilvl="0" w:tplc="74AE9B2C">
      <w:start w:val="1"/>
      <w:numFmt w:val="decimal"/>
      <w:lvlText w:val="%1."/>
      <w:lvlJc w:val="left"/>
      <w:pPr>
        <w:ind w:left="720" w:hanging="360"/>
      </w:pPr>
    </w:lvl>
    <w:lvl w:ilvl="1" w:tplc="897849B6">
      <w:numFmt w:val="decimal"/>
      <w:lvlText w:val=""/>
      <w:lvlJc w:val="left"/>
    </w:lvl>
    <w:lvl w:ilvl="2" w:tplc="58784E0C">
      <w:numFmt w:val="decimal"/>
      <w:lvlText w:val=""/>
      <w:lvlJc w:val="left"/>
    </w:lvl>
    <w:lvl w:ilvl="3" w:tplc="925436E2">
      <w:numFmt w:val="decimal"/>
      <w:lvlText w:val=""/>
      <w:lvlJc w:val="left"/>
    </w:lvl>
    <w:lvl w:ilvl="4" w:tplc="E2242DA2">
      <w:numFmt w:val="decimal"/>
      <w:lvlText w:val=""/>
      <w:lvlJc w:val="left"/>
    </w:lvl>
    <w:lvl w:ilvl="5" w:tplc="01C09102">
      <w:numFmt w:val="decimal"/>
      <w:lvlText w:val=""/>
      <w:lvlJc w:val="left"/>
    </w:lvl>
    <w:lvl w:ilvl="6" w:tplc="9CBEC16A">
      <w:numFmt w:val="decimal"/>
      <w:lvlText w:val=""/>
      <w:lvlJc w:val="left"/>
    </w:lvl>
    <w:lvl w:ilvl="7" w:tplc="82C64F74">
      <w:numFmt w:val="decimal"/>
      <w:lvlText w:val=""/>
      <w:lvlJc w:val="left"/>
    </w:lvl>
    <w:lvl w:ilvl="8" w:tplc="7F0C6E0E">
      <w:numFmt w:val="decimal"/>
      <w:lvlText w:val=""/>
      <w:lvlJc w:val="left"/>
    </w:lvl>
  </w:abstractNum>
  <w:abstractNum w:abstractNumId="14" w15:restartNumberingAfterBreak="0">
    <w:nsid w:val="632F534D"/>
    <w:multiLevelType w:val="multilevel"/>
    <w:tmpl w:val="E64A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00676"/>
    <w:multiLevelType w:val="multilevel"/>
    <w:tmpl w:val="F9B0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4C1E10"/>
    <w:multiLevelType w:val="hybridMultilevel"/>
    <w:tmpl w:val="A112AA7A"/>
    <w:lvl w:ilvl="0" w:tplc="2FCCF89E">
      <w:start w:val="1"/>
      <w:numFmt w:val="bullet"/>
      <w:lvlText w:val="−"/>
      <w:lvlJc w:val="left"/>
      <w:pPr>
        <w:ind w:left="720" w:hanging="360"/>
      </w:pPr>
      <w:rPr>
        <w:rFonts w:ascii="Montserrat" w:hAnsi="Montserrat"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7" w15:restartNumberingAfterBreak="0">
    <w:nsid w:val="6A8242EF"/>
    <w:multiLevelType w:val="hybridMultilevel"/>
    <w:tmpl w:val="F5AA14AC"/>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C639D"/>
    <w:multiLevelType w:val="multilevel"/>
    <w:tmpl w:val="88B6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6188D"/>
    <w:multiLevelType w:val="multilevel"/>
    <w:tmpl w:val="378C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931362"/>
    <w:multiLevelType w:val="hybridMultilevel"/>
    <w:tmpl w:val="334677EE"/>
    <w:lvl w:ilvl="0" w:tplc="2FCCF89E">
      <w:start w:val="1"/>
      <w:numFmt w:val="bullet"/>
      <w:lvlText w:val="−"/>
      <w:lvlJc w:val="left"/>
      <w:pPr>
        <w:ind w:left="720" w:hanging="360"/>
      </w:pPr>
      <w:rPr>
        <w:rFonts w:ascii="Montserrat" w:hAnsi="Montserrat"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16cid:durableId="91442060">
    <w:abstractNumId w:val="3"/>
  </w:num>
  <w:num w:numId="2" w16cid:durableId="129516899">
    <w:abstractNumId w:val="2"/>
  </w:num>
  <w:num w:numId="3" w16cid:durableId="776875265">
    <w:abstractNumId w:val="6"/>
  </w:num>
  <w:num w:numId="4" w16cid:durableId="1209297997">
    <w:abstractNumId w:val="0"/>
  </w:num>
  <w:num w:numId="5" w16cid:durableId="4221899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9522784">
    <w:abstractNumId w:val="1"/>
  </w:num>
  <w:num w:numId="7" w16cid:durableId="1731107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82924065">
    <w:abstractNumId w:val="4"/>
  </w:num>
  <w:num w:numId="9" w16cid:durableId="970014407">
    <w:abstractNumId w:val="7"/>
  </w:num>
  <w:num w:numId="10" w16cid:durableId="402601055">
    <w:abstractNumId w:val="5"/>
  </w:num>
  <w:num w:numId="11" w16cid:durableId="113065729">
    <w:abstractNumId w:val="12"/>
  </w:num>
  <w:num w:numId="12" w16cid:durableId="2113428776">
    <w:abstractNumId w:val="15"/>
  </w:num>
  <w:num w:numId="13" w16cid:durableId="161434070">
    <w:abstractNumId w:val="14"/>
  </w:num>
  <w:num w:numId="14" w16cid:durableId="2030065110">
    <w:abstractNumId w:val="18"/>
  </w:num>
  <w:num w:numId="15" w16cid:durableId="58866156">
    <w:abstractNumId w:val="10"/>
  </w:num>
  <w:num w:numId="16" w16cid:durableId="1444619085">
    <w:abstractNumId w:val="0"/>
  </w:num>
  <w:num w:numId="17" w16cid:durableId="886066961">
    <w:abstractNumId w:val="0"/>
  </w:num>
  <w:num w:numId="18" w16cid:durableId="933316618">
    <w:abstractNumId w:val="17"/>
  </w:num>
  <w:num w:numId="19" w16cid:durableId="1802109702">
    <w:abstractNumId w:val="8"/>
  </w:num>
  <w:num w:numId="20" w16cid:durableId="1030716184">
    <w:abstractNumId w:val="9"/>
    <w:lvlOverride w:ilvl="0">
      <w:startOverride w:val="1"/>
    </w:lvlOverride>
  </w:num>
  <w:num w:numId="21" w16cid:durableId="1515073980">
    <w:abstractNumId w:val="13"/>
    <w:lvlOverride w:ilvl="0">
      <w:startOverride w:val="1"/>
    </w:lvlOverride>
  </w:num>
  <w:num w:numId="22" w16cid:durableId="213859368">
    <w:abstractNumId w:val="0"/>
  </w:num>
  <w:num w:numId="23" w16cid:durableId="1600717055">
    <w:abstractNumId w:val="0"/>
  </w:num>
  <w:num w:numId="24" w16cid:durableId="763067832">
    <w:abstractNumId w:val="11"/>
  </w:num>
  <w:num w:numId="25" w16cid:durableId="2050178098">
    <w:abstractNumId w:val="0"/>
  </w:num>
  <w:num w:numId="26" w16cid:durableId="1047265861">
    <w:abstractNumId w:val="0"/>
  </w:num>
  <w:num w:numId="27" w16cid:durableId="781846218">
    <w:abstractNumId w:val="8"/>
  </w:num>
  <w:num w:numId="28" w16cid:durableId="35086527">
    <w:abstractNumId w:val="16"/>
  </w:num>
  <w:num w:numId="29" w16cid:durableId="1296370198">
    <w:abstractNumId w:val="20"/>
  </w:num>
  <w:num w:numId="30" w16cid:durableId="1046225091">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ure Abdoul Kader">
    <w15:presenceInfo w15:providerId="AD" w15:userId="S::abdoul.toure@stat.plan.gouv.ci::2450b494-6899-49d2-9aaa-fe29418d2d81"/>
  </w15:person>
  <w15:person w15:author="Thiekoro Doumbia">
    <w15:presenceInfo w15:providerId="AD" w15:userId="S::tk.doumbia@stat.plan.gouv.ci::074a147f-c2bb-49c7-9232-82605202edf2"/>
  </w15:person>
  <w15:person w15:author="Franck Arnold Junior Migone">
    <w15:presenceInfo w15:providerId="AD" w15:userId="S::j.migone@stat.plan.gouv.ci::4de88485-3b4d-4691-b369-8e94b609a3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rawingGridVerticalSpacing w:val="136"/>
  <w:displayHorizontalDrawingGridEvery w:val="0"/>
  <w:displayVerticalDrawingGridEvery w:val="2"/>
  <w:doNotShadeFormData/>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81EB4794"/>
    <w:rsid w:val="82D86B7F"/>
    <w:rsid w:val="83151ABA"/>
    <w:rsid w:val="835AD16C"/>
    <w:rsid w:val="84EC5D50"/>
    <w:rsid w:val="84FA2EE1"/>
    <w:rsid w:val="859DDFA1"/>
    <w:rsid w:val="882C946F"/>
    <w:rsid w:val="88EEABB6"/>
    <w:rsid w:val="89851999"/>
    <w:rsid w:val="8A9B2552"/>
    <w:rsid w:val="8BE0261E"/>
    <w:rsid w:val="8D1BF335"/>
    <w:rsid w:val="8D8710E5"/>
    <w:rsid w:val="8FD38E06"/>
    <w:rsid w:val="90362871"/>
    <w:rsid w:val="905A0132"/>
    <w:rsid w:val="909E37B1"/>
    <w:rsid w:val="90DE06A9"/>
    <w:rsid w:val="91437124"/>
    <w:rsid w:val="9297D4E4"/>
    <w:rsid w:val="9362C1F5"/>
    <w:rsid w:val="9379A499"/>
    <w:rsid w:val="93C98828"/>
    <w:rsid w:val="93DE916D"/>
    <w:rsid w:val="93EE4B1F"/>
    <w:rsid w:val="945076C7"/>
    <w:rsid w:val="9532E4DB"/>
    <w:rsid w:val="955B0501"/>
    <w:rsid w:val="95A503A2"/>
    <w:rsid w:val="95D8D524"/>
    <w:rsid w:val="9600C848"/>
    <w:rsid w:val="961306F8"/>
    <w:rsid w:val="962CA2A9"/>
    <w:rsid w:val="96629CFD"/>
    <w:rsid w:val="9790AFB4"/>
    <w:rsid w:val="983B3846"/>
    <w:rsid w:val="98F97655"/>
    <w:rsid w:val="99963C5B"/>
    <w:rsid w:val="9A00EAAC"/>
    <w:rsid w:val="9A217DE2"/>
    <w:rsid w:val="9A518CF5"/>
    <w:rsid w:val="9AD43C71"/>
    <w:rsid w:val="9BDD9988"/>
    <w:rsid w:val="9C49D46D"/>
    <w:rsid w:val="9CE02322"/>
    <w:rsid w:val="9D1CBD9A"/>
    <w:rsid w:val="9DB8EAFC"/>
    <w:rsid w:val="9E5AF9BA"/>
    <w:rsid w:val="9E681398"/>
    <w:rsid w:val="A19B6D3F"/>
    <w:rsid w:val="A230A44F"/>
    <w:rsid w:val="A2D2DCF9"/>
    <w:rsid w:val="A2D5F8BD"/>
    <w:rsid w:val="A3082B66"/>
    <w:rsid w:val="A327364A"/>
    <w:rsid w:val="A34A9868"/>
    <w:rsid w:val="A38C034A"/>
    <w:rsid w:val="A4630E23"/>
    <w:rsid w:val="A4945699"/>
    <w:rsid w:val="A52F0DE4"/>
    <w:rsid w:val="A5BBFC90"/>
    <w:rsid w:val="A7715AF5"/>
    <w:rsid w:val="A8D2DE04"/>
    <w:rsid w:val="AA628AE0"/>
    <w:rsid w:val="AA7B0239"/>
    <w:rsid w:val="AB870C8E"/>
    <w:rsid w:val="ABE56E08"/>
    <w:rsid w:val="ABF9F632"/>
    <w:rsid w:val="ABFBD580"/>
    <w:rsid w:val="AC1ACF16"/>
    <w:rsid w:val="AC3B24BB"/>
    <w:rsid w:val="AC3BE267"/>
    <w:rsid w:val="AD4DCEC4"/>
    <w:rsid w:val="ADAE7D2D"/>
    <w:rsid w:val="AE0A124E"/>
    <w:rsid w:val="AE2A030A"/>
    <w:rsid w:val="AFD89B6E"/>
    <w:rsid w:val="B04F3EB7"/>
    <w:rsid w:val="B09FFB88"/>
    <w:rsid w:val="B18F8C57"/>
    <w:rsid w:val="B2763E68"/>
    <w:rsid w:val="B30B5DF6"/>
    <w:rsid w:val="B354D8E0"/>
    <w:rsid w:val="B3660091"/>
    <w:rsid w:val="B3C4AA3D"/>
    <w:rsid w:val="B3DD8B23"/>
    <w:rsid w:val="B422A081"/>
    <w:rsid w:val="B44AE97E"/>
    <w:rsid w:val="B4D6BAEC"/>
    <w:rsid w:val="B50CFC17"/>
    <w:rsid w:val="B52AC8C8"/>
    <w:rsid w:val="B631C77B"/>
    <w:rsid w:val="B6DFAE0B"/>
    <w:rsid w:val="B8677FD6"/>
    <w:rsid w:val="B881C157"/>
    <w:rsid w:val="B8DB90DA"/>
    <w:rsid w:val="B95E77DE"/>
    <w:rsid w:val="BA0DDDE5"/>
    <w:rsid w:val="BA1677B7"/>
    <w:rsid w:val="BC8F000F"/>
    <w:rsid w:val="BCF49B1E"/>
    <w:rsid w:val="BD408354"/>
    <w:rsid w:val="BEC37AB9"/>
    <w:rsid w:val="BECFA913"/>
    <w:rsid w:val="BEE5B982"/>
    <w:rsid w:val="BF611E33"/>
    <w:rsid w:val="BF845E1A"/>
    <w:rsid w:val="C167F8E4"/>
    <w:rsid w:val="C1983037"/>
    <w:rsid w:val="C1A448D6"/>
    <w:rsid w:val="C27A20D8"/>
    <w:rsid w:val="C2C846CD"/>
    <w:rsid w:val="C2E33BF7"/>
    <w:rsid w:val="C3B351A6"/>
    <w:rsid w:val="C3F0C747"/>
    <w:rsid w:val="C47412AF"/>
    <w:rsid w:val="C57DDEDE"/>
    <w:rsid w:val="C5D1FEF5"/>
    <w:rsid w:val="C6132054"/>
    <w:rsid w:val="C6236E66"/>
    <w:rsid w:val="C692EB32"/>
    <w:rsid w:val="C7CFEABC"/>
    <w:rsid w:val="C827BAAE"/>
    <w:rsid w:val="C8C604EB"/>
    <w:rsid w:val="C8EA4E33"/>
    <w:rsid w:val="C9F121D9"/>
    <w:rsid w:val="CA997A10"/>
    <w:rsid w:val="CB43692B"/>
    <w:rsid w:val="CBCF9B2A"/>
    <w:rsid w:val="CD06FC85"/>
    <w:rsid w:val="CD2D5516"/>
    <w:rsid w:val="CD602F2B"/>
    <w:rsid w:val="CD718081"/>
    <w:rsid w:val="CE90150B"/>
    <w:rsid w:val="CE92E31B"/>
    <w:rsid w:val="CEF7FF2E"/>
    <w:rsid w:val="D03F5033"/>
    <w:rsid w:val="D04E9DC9"/>
    <w:rsid w:val="D0B6C5A1"/>
    <w:rsid w:val="D177D046"/>
    <w:rsid w:val="D1BA537E"/>
    <w:rsid w:val="D33DAD25"/>
    <w:rsid w:val="D4D5E688"/>
    <w:rsid w:val="D4D7D263"/>
    <w:rsid w:val="D50DB521"/>
    <w:rsid w:val="D547DA7F"/>
    <w:rsid w:val="D5CBD819"/>
    <w:rsid w:val="D673170A"/>
    <w:rsid w:val="D737C891"/>
    <w:rsid w:val="D76C5B25"/>
    <w:rsid w:val="D8BB6F34"/>
    <w:rsid w:val="D8C8413F"/>
    <w:rsid w:val="D8E635F9"/>
    <w:rsid w:val="D8F569B7"/>
    <w:rsid w:val="D93278F6"/>
    <w:rsid w:val="D9B4C77C"/>
    <w:rsid w:val="D9C2E1CB"/>
    <w:rsid w:val="DA077352"/>
    <w:rsid w:val="DA2301DB"/>
    <w:rsid w:val="DA2CB70A"/>
    <w:rsid w:val="DA598E0B"/>
    <w:rsid w:val="DAAD331A"/>
    <w:rsid w:val="DC3C57CF"/>
    <w:rsid w:val="DD7A11B0"/>
    <w:rsid w:val="DD8DF129"/>
    <w:rsid w:val="DDC97183"/>
    <w:rsid w:val="DDF70440"/>
    <w:rsid w:val="DDFB1E82"/>
    <w:rsid w:val="DE464A72"/>
    <w:rsid w:val="E08CF54C"/>
    <w:rsid w:val="E13D8192"/>
    <w:rsid w:val="E417C7F4"/>
    <w:rsid w:val="E48DF2B6"/>
    <w:rsid w:val="E4CE0D6F"/>
    <w:rsid w:val="E4D5BD5E"/>
    <w:rsid w:val="E64EC371"/>
    <w:rsid w:val="E68B7CD4"/>
    <w:rsid w:val="E6BAFBE8"/>
    <w:rsid w:val="E76858B3"/>
    <w:rsid w:val="E7A69DAE"/>
    <w:rsid w:val="E8170DB2"/>
    <w:rsid w:val="E9EA3449"/>
    <w:rsid w:val="EA9D8D3E"/>
    <w:rsid w:val="EB749BAE"/>
    <w:rsid w:val="EE31B323"/>
    <w:rsid w:val="EF72F854"/>
    <w:rsid w:val="F022B39C"/>
    <w:rsid w:val="F0C4E9D0"/>
    <w:rsid w:val="F1B9DE47"/>
    <w:rsid w:val="F2920F77"/>
    <w:rsid w:val="F2A871A4"/>
    <w:rsid w:val="F2B08954"/>
    <w:rsid w:val="F2BB939E"/>
    <w:rsid w:val="F2FF0FF7"/>
    <w:rsid w:val="F389510D"/>
    <w:rsid w:val="F40BA625"/>
    <w:rsid w:val="F42FE100"/>
    <w:rsid w:val="F4BCB878"/>
    <w:rsid w:val="F4F6DA2E"/>
    <w:rsid w:val="F5B91A24"/>
    <w:rsid w:val="F64190BF"/>
    <w:rsid w:val="F6EC4FD1"/>
    <w:rsid w:val="F7218FEA"/>
    <w:rsid w:val="F72EC66F"/>
    <w:rsid w:val="F76FA5DD"/>
    <w:rsid w:val="F7C3C278"/>
    <w:rsid w:val="F7ED75FD"/>
    <w:rsid w:val="F922C3D1"/>
    <w:rsid w:val="F98CEEE4"/>
    <w:rsid w:val="FA095AC0"/>
    <w:rsid w:val="FA616C42"/>
    <w:rsid w:val="FA761BC3"/>
    <w:rsid w:val="FAAEEC76"/>
    <w:rsid w:val="FC94D51B"/>
    <w:rsid w:val="FCD112BF"/>
    <w:rsid w:val="FD1407E7"/>
    <w:rsid w:val="FDEE27BC"/>
    <w:rsid w:val="FED256C0"/>
    <w:rsid w:val="FEDE33DC"/>
    <w:rsid w:val="FF2496CD"/>
    <w:rsid w:val="FFE99BB5"/>
    <w:rsid w:val="0000128D"/>
    <w:rsid w:val="00005502"/>
    <w:rsid w:val="00041538"/>
    <w:rsid w:val="00055B8D"/>
    <w:rsid w:val="000638BB"/>
    <w:rsid w:val="00066F2D"/>
    <w:rsid w:val="00070773"/>
    <w:rsid w:val="00071120"/>
    <w:rsid w:val="00073D1A"/>
    <w:rsid w:val="0007754D"/>
    <w:rsid w:val="00087056"/>
    <w:rsid w:val="00087EC1"/>
    <w:rsid w:val="00090B5E"/>
    <w:rsid w:val="000B4302"/>
    <w:rsid w:val="000B5C15"/>
    <w:rsid w:val="000B62ED"/>
    <w:rsid w:val="000C0B65"/>
    <w:rsid w:val="000C1693"/>
    <w:rsid w:val="000D3652"/>
    <w:rsid w:val="000E0B8E"/>
    <w:rsid w:val="000E72B3"/>
    <w:rsid w:val="000F09C2"/>
    <w:rsid w:val="000F6437"/>
    <w:rsid w:val="0010034D"/>
    <w:rsid w:val="0010482A"/>
    <w:rsid w:val="0011349A"/>
    <w:rsid w:val="00121A0F"/>
    <w:rsid w:val="00127F8B"/>
    <w:rsid w:val="00131438"/>
    <w:rsid w:val="00136012"/>
    <w:rsid w:val="00141C1E"/>
    <w:rsid w:val="00144DFF"/>
    <w:rsid w:val="0015321C"/>
    <w:rsid w:val="001570ED"/>
    <w:rsid w:val="00172A27"/>
    <w:rsid w:val="00172D85"/>
    <w:rsid w:val="00176C16"/>
    <w:rsid w:val="0018244B"/>
    <w:rsid w:val="00182C33"/>
    <w:rsid w:val="001878E7"/>
    <w:rsid w:val="00193D72"/>
    <w:rsid w:val="001A7F8F"/>
    <w:rsid w:val="001B75E4"/>
    <w:rsid w:val="001D15D2"/>
    <w:rsid w:val="001D2F2A"/>
    <w:rsid w:val="001D44C9"/>
    <w:rsid w:val="001D7D2E"/>
    <w:rsid w:val="001E5F8D"/>
    <w:rsid w:val="001F0BB8"/>
    <w:rsid w:val="001F129B"/>
    <w:rsid w:val="001F42FA"/>
    <w:rsid w:val="00221BDF"/>
    <w:rsid w:val="0022200D"/>
    <w:rsid w:val="002226E1"/>
    <w:rsid w:val="0022368D"/>
    <w:rsid w:val="00224A7B"/>
    <w:rsid w:val="00232C21"/>
    <w:rsid w:val="00237220"/>
    <w:rsid w:val="00242AE9"/>
    <w:rsid w:val="00252FF7"/>
    <w:rsid w:val="0026643A"/>
    <w:rsid w:val="002700AD"/>
    <w:rsid w:val="00274BAF"/>
    <w:rsid w:val="00286500"/>
    <w:rsid w:val="00292130"/>
    <w:rsid w:val="00295655"/>
    <w:rsid w:val="002A0323"/>
    <w:rsid w:val="002A2588"/>
    <w:rsid w:val="002A5F44"/>
    <w:rsid w:val="002B09F5"/>
    <w:rsid w:val="002B2A14"/>
    <w:rsid w:val="002D1CB7"/>
    <w:rsid w:val="002D4D56"/>
    <w:rsid w:val="002E5FD1"/>
    <w:rsid w:val="002F4535"/>
    <w:rsid w:val="002F4996"/>
    <w:rsid w:val="002F55E3"/>
    <w:rsid w:val="00306F49"/>
    <w:rsid w:val="0031113C"/>
    <w:rsid w:val="003163E8"/>
    <w:rsid w:val="003242C9"/>
    <w:rsid w:val="00324CA6"/>
    <w:rsid w:val="00341360"/>
    <w:rsid w:val="00343781"/>
    <w:rsid w:val="003551A8"/>
    <w:rsid w:val="00356D98"/>
    <w:rsid w:val="0036067B"/>
    <w:rsid w:val="003665BC"/>
    <w:rsid w:val="00372B28"/>
    <w:rsid w:val="003754EB"/>
    <w:rsid w:val="003777D9"/>
    <w:rsid w:val="00380543"/>
    <w:rsid w:val="00393690"/>
    <w:rsid w:val="00395282"/>
    <w:rsid w:val="00395A23"/>
    <w:rsid w:val="003B22D1"/>
    <w:rsid w:val="003B4743"/>
    <w:rsid w:val="003B751F"/>
    <w:rsid w:val="003D1935"/>
    <w:rsid w:val="003D3279"/>
    <w:rsid w:val="003D406E"/>
    <w:rsid w:val="003D6E97"/>
    <w:rsid w:val="003E1D26"/>
    <w:rsid w:val="003E2A75"/>
    <w:rsid w:val="003E5D70"/>
    <w:rsid w:val="003F3B34"/>
    <w:rsid w:val="003F4A46"/>
    <w:rsid w:val="003F4CAD"/>
    <w:rsid w:val="00404213"/>
    <w:rsid w:val="00436A26"/>
    <w:rsid w:val="00440FBF"/>
    <w:rsid w:val="00442356"/>
    <w:rsid w:val="00445911"/>
    <w:rsid w:val="00450EE7"/>
    <w:rsid w:val="0046102A"/>
    <w:rsid w:val="00461ECC"/>
    <w:rsid w:val="00470003"/>
    <w:rsid w:val="00470299"/>
    <w:rsid w:val="00472C9A"/>
    <w:rsid w:val="004811E1"/>
    <w:rsid w:val="00485455"/>
    <w:rsid w:val="00485E0C"/>
    <w:rsid w:val="00490986"/>
    <w:rsid w:val="00494FD5"/>
    <w:rsid w:val="004A06ED"/>
    <w:rsid w:val="004A10FC"/>
    <w:rsid w:val="004B311C"/>
    <w:rsid w:val="004B3A3B"/>
    <w:rsid w:val="004C70EC"/>
    <w:rsid w:val="004C772F"/>
    <w:rsid w:val="004E079A"/>
    <w:rsid w:val="004E6AEE"/>
    <w:rsid w:val="004F6DF0"/>
    <w:rsid w:val="004F7271"/>
    <w:rsid w:val="004F728F"/>
    <w:rsid w:val="0050076A"/>
    <w:rsid w:val="005021D2"/>
    <w:rsid w:val="00526040"/>
    <w:rsid w:val="0052646B"/>
    <w:rsid w:val="00527628"/>
    <w:rsid w:val="0052798F"/>
    <w:rsid w:val="00541C0B"/>
    <w:rsid w:val="005521EF"/>
    <w:rsid w:val="00561C66"/>
    <w:rsid w:val="00562FD1"/>
    <w:rsid w:val="00571315"/>
    <w:rsid w:val="00575ACF"/>
    <w:rsid w:val="00582911"/>
    <w:rsid w:val="00591394"/>
    <w:rsid w:val="0059208E"/>
    <w:rsid w:val="005920E8"/>
    <w:rsid w:val="005A799B"/>
    <w:rsid w:val="005B058F"/>
    <w:rsid w:val="005C0444"/>
    <w:rsid w:val="005C4393"/>
    <w:rsid w:val="005C4581"/>
    <w:rsid w:val="005D66AA"/>
    <w:rsid w:val="005E2359"/>
    <w:rsid w:val="005E42FF"/>
    <w:rsid w:val="005E534D"/>
    <w:rsid w:val="005F36EC"/>
    <w:rsid w:val="00603880"/>
    <w:rsid w:val="006073D2"/>
    <w:rsid w:val="0060779C"/>
    <w:rsid w:val="00610C94"/>
    <w:rsid w:val="00612566"/>
    <w:rsid w:val="00620092"/>
    <w:rsid w:val="00620D2C"/>
    <w:rsid w:val="00621FD4"/>
    <w:rsid w:val="006222B8"/>
    <w:rsid w:val="00624569"/>
    <w:rsid w:val="006325AA"/>
    <w:rsid w:val="00633B21"/>
    <w:rsid w:val="006344FE"/>
    <w:rsid w:val="0063603D"/>
    <w:rsid w:val="00640FC0"/>
    <w:rsid w:val="00646308"/>
    <w:rsid w:val="00646BE4"/>
    <w:rsid w:val="00647718"/>
    <w:rsid w:val="0065538A"/>
    <w:rsid w:val="0066086C"/>
    <w:rsid w:val="0066434D"/>
    <w:rsid w:val="00671453"/>
    <w:rsid w:val="00676975"/>
    <w:rsid w:val="0068430F"/>
    <w:rsid w:val="00684C3D"/>
    <w:rsid w:val="00687EDD"/>
    <w:rsid w:val="00691160"/>
    <w:rsid w:val="00693F65"/>
    <w:rsid w:val="00695032"/>
    <w:rsid w:val="00695240"/>
    <w:rsid w:val="00697065"/>
    <w:rsid w:val="006A2939"/>
    <w:rsid w:val="006A2C33"/>
    <w:rsid w:val="006A326D"/>
    <w:rsid w:val="006B1A52"/>
    <w:rsid w:val="006B38FF"/>
    <w:rsid w:val="006C6C5C"/>
    <w:rsid w:val="006E0D7B"/>
    <w:rsid w:val="006E3B0D"/>
    <w:rsid w:val="006E757C"/>
    <w:rsid w:val="006F7F06"/>
    <w:rsid w:val="00703BE4"/>
    <w:rsid w:val="00705D7E"/>
    <w:rsid w:val="007112EE"/>
    <w:rsid w:val="007174CC"/>
    <w:rsid w:val="007179F0"/>
    <w:rsid w:val="00723AAC"/>
    <w:rsid w:val="00725AB2"/>
    <w:rsid w:val="007269D1"/>
    <w:rsid w:val="00727794"/>
    <w:rsid w:val="00727EA3"/>
    <w:rsid w:val="00737675"/>
    <w:rsid w:val="00741BB8"/>
    <w:rsid w:val="00741DEE"/>
    <w:rsid w:val="007471BE"/>
    <w:rsid w:val="0074782D"/>
    <w:rsid w:val="007502BF"/>
    <w:rsid w:val="007517A9"/>
    <w:rsid w:val="00751D95"/>
    <w:rsid w:val="00754A32"/>
    <w:rsid w:val="00755125"/>
    <w:rsid w:val="00765B82"/>
    <w:rsid w:val="00770C82"/>
    <w:rsid w:val="00782146"/>
    <w:rsid w:val="00782B23"/>
    <w:rsid w:val="00790CAB"/>
    <w:rsid w:val="007912CB"/>
    <w:rsid w:val="00791DDF"/>
    <w:rsid w:val="007949D5"/>
    <w:rsid w:val="007966BA"/>
    <w:rsid w:val="00797C98"/>
    <w:rsid w:val="007A316A"/>
    <w:rsid w:val="007B7FCF"/>
    <w:rsid w:val="007BADD7"/>
    <w:rsid w:val="007C37CD"/>
    <w:rsid w:val="007D10E8"/>
    <w:rsid w:val="007D3722"/>
    <w:rsid w:val="007D79D1"/>
    <w:rsid w:val="007E00AC"/>
    <w:rsid w:val="007E3156"/>
    <w:rsid w:val="007E6251"/>
    <w:rsid w:val="007F450B"/>
    <w:rsid w:val="007F4829"/>
    <w:rsid w:val="008111A3"/>
    <w:rsid w:val="0081786F"/>
    <w:rsid w:val="008219AE"/>
    <w:rsid w:val="00833DD9"/>
    <w:rsid w:val="0083644A"/>
    <w:rsid w:val="00841033"/>
    <w:rsid w:val="008455A0"/>
    <w:rsid w:val="00855AB6"/>
    <w:rsid w:val="00855F16"/>
    <w:rsid w:val="00857168"/>
    <w:rsid w:val="00857FAB"/>
    <w:rsid w:val="00860447"/>
    <w:rsid w:val="00870365"/>
    <w:rsid w:val="008723FB"/>
    <w:rsid w:val="00877B6A"/>
    <w:rsid w:val="00880313"/>
    <w:rsid w:val="00883DD4"/>
    <w:rsid w:val="008861A5"/>
    <w:rsid w:val="008863C7"/>
    <w:rsid w:val="00887215"/>
    <w:rsid w:val="00887CB3"/>
    <w:rsid w:val="00887D06"/>
    <w:rsid w:val="008921E9"/>
    <w:rsid w:val="00894C20"/>
    <w:rsid w:val="008A2834"/>
    <w:rsid w:val="008B0835"/>
    <w:rsid w:val="008B09FB"/>
    <w:rsid w:val="008C0CCA"/>
    <w:rsid w:val="008C11AA"/>
    <w:rsid w:val="008C236B"/>
    <w:rsid w:val="008D2BC2"/>
    <w:rsid w:val="008D31B2"/>
    <w:rsid w:val="008D6382"/>
    <w:rsid w:val="008E5511"/>
    <w:rsid w:val="008E6BAF"/>
    <w:rsid w:val="008E7FB1"/>
    <w:rsid w:val="008F1D89"/>
    <w:rsid w:val="008F3159"/>
    <w:rsid w:val="008F3495"/>
    <w:rsid w:val="00900408"/>
    <w:rsid w:val="00901E75"/>
    <w:rsid w:val="00904A18"/>
    <w:rsid w:val="00905A34"/>
    <w:rsid w:val="009156F0"/>
    <w:rsid w:val="00920DA1"/>
    <w:rsid w:val="009220D4"/>
    <w:rsid w:val="0092740C"/>
    <w:rsid w:val="00930E80"/>
    <w:rsid w:val="00933667"/>
    <w:rsid w:val="00934A2B"/>
    <w:rsid w:val="009559D5"/>
    <w:rsid w:val="009578D6"/>
    <w:rsid w:val="00961416"/>
    <w:rsid w:val="00966EF8"/>
    <w:rsid w:val="0096792C"/>
    <w:rsid w:val="00967DA7"/>
    <w:rsid w:val="009714BE"/>
    <w:rsid w:val="0097260D"/>
    <w:rsid w:val="00985165"/>
    <w:rsid w:val="009941FB"/>
    <w:rsid w:val="009A374B"/>
    <w:rsid w:val="009A430E"/>
    <w:rsid w:val="009A4CB8"/>
    <w:rsid w:val="009B5849"/>
    <w:rsid w:val="009C560C"/>
    <w:rsid w:val="009C5E1F"/>
    <w:rsid w:val="009F70BD"/>
    <w:rsid w:val="00A07781"/>
    <w:rsid w:val="00A27B01"/>
    <w:rsid w:val="00A30C47"/>
    <w:rsid w:val="00A3711C"/>
    <w:rsid w:val="00A41897"/>
    <w:rsid w:val="00A43F9F"/>
    <w:rsid w:val="00A544C5"/>
    <w:rsid w:val="00A5F333"/>
    <w:rsid w:val="00A620A1"/>
    <w:rsid w:val="00A63727"/>
    <w:rsid w:val="00A70E03"/>
    <w:rsid w:val="00A7263A"/>
    <w:rsid w:val="00A80414"/>
    <w:rsid w:val="00A8518D"/>
    <w:rsid w:val="00A86227"/>
    <w:rsid w:val="00A926EC"/>
    <w:rsid w:val="00A947A7"/>
    <w:rsid w:val="00A9483F"/>
    <w:rsid w:val="00AA0C87"/>
    <w:rsid w:val="00AA4734"/>
    <w:rsid w:val="00AB28DC"/>
    <w:rsid w:val="00AB2E58"/>
    <w:rsid w:val="00AB2E77"/>
    <w:rsid w:val="00AB4550"/>
    <w:rsid w:val="00AC088C"/>
    <w:rsid w:val="00AC4547"/>
    <w:rsid w:val="00AC5FD7"/>
    <w:rsid w:val="00AD282E"/>
    <w:rsid w:val="00AD2971"/>
    <w:rsid w:val="00AD5593"/>
    <w:rsid w:val="00AD6C34"/>
    <w:rsid w:val="00AD7722"/>
    <w:rsid w:val="00AE3366"/>
    <w:rsid w:val="00AE59B3"/>
    <w:rsid w:val="00AF2550"/>
    <w:rsid w:val="00AF7A3E"/>
    <w:rsid w:val="00B001AF"/>
    <w:rsid w:val="00B05DFF"/>
    <w:rsid w:val="00B13E37"/>
    <w:rsid w:val="00B17894"/>
    <w:rsid w:val="00B374F4"/>
    <w:rsid w:val="00B45F21"/>
    <w:rsid w:val="00B533D1"/>
    <w:rsid w:val="00B53518"/>
    <w:rsid w:val="00B53A9B"/>
    <w:rsid w:val="00B55014"/>
    <w:rsid w:val="00B55891"/>
    <w:rsid w:val="00B60E74"/>
    <w:rsid w:val="00B625A5"/>
    <w:rsid w:val="00B674C6"/>
    <w:rsid w:val="00B74F6F"/>
    <w:rsid w:val="00B75879"/>
    <w:rsid w:val="00B87B59"/>
    <w:rsid w:val="00B931FF"/>
    <w:rsid w:val="00BA598A"/>
    <w:rsid w:val="00BA5B90"/>
    <w:rsid w:val="00BA6FE9"/>
    <w:rsid w:val="00BB5DE0"/>
    <w:rsid w:val="00BD63D2"/>
    <w:rsid w:val="00BF4758"/>
    <w:rsid w:val="00C1171F"/>
    <w:rsid w:val="00C13E14"/>
    <w:rsid w:val="00C15C8B"/>
    <w:rsid w:val="00C15FA4"/>
    <w:rsid w:val="00C34421"/>
    <w:rsid w:val="00C363D5"/>
    <w:rsid w:val="00C372A2"/>
    <w:rsid w:val="00C45954"/>
    <w:rsid w:val="00C50E17"/>
    <w:rsid w:val="00C51ADB"/>
    <w:rsid w:val="00C52527"/>
    <w:rsid w:val="00C60998"/>
    <w:rsid w:val="00C644C6"/>
    <w:rsid w:val="00C7444B"/>
    <w:rsid w:val="00C81001"/>
    <w:rsid w:val="00C8127B"/>
    <w:rsid w:val="00C81D59"/>
    <w:rsid w:val="00C83394"/>
    <w:rsid w:val="00C8440B"/>
    <w:rsid w:val="00C8507B"/>
    <w:rsid w:val="00C920BE"/>
    <w:rsid w:val="00C941F5"/>
    <w:rsid w:val="00C95D6E"/>
    <w:rsid w:val="00CA0835"/>
    <w:rsid w:val="00CA49FB"/>
    <w:rsid w:val="00CB1FB4"/>
    <w:rsid w:val="00CC3978"/>
    <w:rsid w:val="00CC479A"/>
    <w:rsid w:val="00CD197F"/>
    <w:rsid w:val="00CD1BDB"/>
    <w:rsid w:val="00CD4335"/>
    <w:rsid w:val="00CD5C44"/>
    <w:rsid w:val="00CD703A"/>
    <w:rsid w:val="00CE2E03"/>
    <w:rsid w:val="00CE4C00"/>
    <w:rsid w:val="00CF47DD"/>
    <w:rsid w:val="00D07244"/>
    <w:rsid w:val="00D11610"/>
    <w:rsid w:val="00D12CF4"/>
    <w:rsid w:val="00D1557D"/>
    <w:rsid w:val="00D239CE"/>
    <w:rsid w:val="00D23B82"/>
    <w:rsid w:val="00D32651"/>
    <w:rsid w:val="00D34AE8"/>
    <w:rsid w:val="00D515EE"/>
    <w:rsid w:val="00D67370"/>
    <w:rsid w:val="00D67653"/>
    <w:rsid w:val="00D718D6"/>
    <w:rsid w:val="00D80CBA"/>
    <w:rsid w:val="00D82603"/>
    <w:rsid w:val="00D86D2E"/>
    <w:rsid w:val="00DA6231"/>
    <w:rsid w:val="00DC25FC"/>
    <w:rsid w:val="00DC5A9F"/>
    <w:rsid w:val="00DD65D1"/>
    <w:rsid w:val="00DD68BA"/>
    <w:rsid w:val="00DE126B"/>
    <w:rsid w:val="00DE4862"/>
    <w:rsid w:val="00DE4878"/>
    <w:rsid w:val="00DE71A0"/>
    <w:rsid w:val="00DE7F6D"/>
    <w:rsid w:val="00DF0536"/>
    <w:rsid w:val="00E001EC"/>
    <w:rsid w:val="00E00FCB"/>
    <w:rsid w:val="00E019A7"/>
    <w:rsid w:val="00E069EB"/>
    <w:rsid w:val="00E20779"/>
    <w:rsid w:val="00E26C85"/>
    <w:rsid w:val="00E309C3"/>
    <w:rsid w:val="00E4612F"/>
    <w:rsid w:val="00E47345"/>
    <w:rsid w:val="00E61384"/>
    <w:rsid w:val="00E8295E"/>
    <w:rsid w:val="00E86405"/>
    <w:rsid w:val="00E865BF"/>
    <w:rsid w:val="00E87091"/>
    <w:rsid w:val="00E96549"/>
    <w:rsid w:val="00EA3E41"/>
    <w:rsid w:val="00EA41A9"/>
    <w:rsid w:val="00EB1074"/>
    <w:rsid w:val="00EB2B8D"/>
    <w:rsid w:val="00EB4851"/>
    <w:rsid w:val="00EB528D"/>
    <w:rsid w:val="00ED532F"/>
    <w:rsid w:val="00EE31AE"/>
    <w:rsid w:val="00EF03CF"/>
    <w:rsid w:val="00EF0412"/>
    <w:rsid w:val="00EF35CC"/>
    <w:rsid w:val="00EF70E2"/>
    <w:rsid w:val="00F138AD"/>
    <w:rsid w:val="00F15DB0"/>
    <w:rsid w:val="00F17217"/>
    <w:rsid w:val="00F173FD"/>
    <w:rsid w:val="00F316B2"/>
    <w:rsid w:val="00F32033"/>
    <w:rsid w:val="00F33FB4"/>
    <w:rsid w:val="00F429C7"/>
    <w:rsid w:val="00F43391"/>
    <w:rsid w:val="00F457F0"/>
    <w:rsid w:val="00F5088C"/>
    <w:rsid w:val="00F56988"/>
    <w:rsid w:val="00F57EEA"/>
    <w:rsid w:val="00F57FF1"/>
    <w:rsid w:val="00F64267"/>
    <w:rsid w:val="00F668BE"/>
    <w:rsid w:val="00F67FFE"/>
    <w:rsid w:val="00F74024"/>
    <w:rsid w:val="00F75A36"/>
    <w:rsid w:val="00F85768"/>
    <w:rsid w:val="00F9636C"/>
    <w:rsid w:val="00F97B6D"/>
    <w:rsid w:val="00FA50A6"/>
    <w:rsid w:val="00FA5F05"/>
    <w:rsid w:val="00FB3015"/>
    <w:rsid w:val="00FC4069"/>
    <w:rsid w:val="00FC7B4C"/>
    <w:rsid w:val="00FD3024"/>
    <w:rsid w:val="00FF633D"/>
    <w:rsid w:val="0167AEDC"/>
    <w:rsid w:val="018CF885"/>
    <w:rsid w:val="022F0D9C"/>
    <w:rsid w:val="027EC34F"/>
    <w:rsid w:val="03B6B3F9"/>
    <w:rsid w:val="04621ED0"/>
    <w:rsid w:val="04C05AB6"/>
    <w:rsid w:val="04CDF39A"/>
    <w:rsid w:val="04EDF31E"/>
    <w:rsid w:val="05FFE048"/>
    <w:rsid w:val="0648EA65"/>
    <w:rsid w:val="073122B4"/>
    <w:rsid w:val="07C5F5F8"/>
    <w:rsid w:val="0850F1E5"/>
    <w:rsid w:val="088126D5"/>
    <w:rsid w:val="0BCCE86E"/>
    <w:rsid w:val="0C2C39EB"/>
    <w:rsid w:val="0C8996E4"/>
    <w:rsid w:val="0D45E751"/>
    <w:rsid w:val="0DD5C5D2"/>
    <w:rsid w:val="0E10D534"/>
    <w:rsid w:val="0EA0CCA6"/>
    <w:rsid w:val="0F432DAA"/>
    <w:rsid w:val="1117B854"/>
    <w:rsid w:val="11442BD4"/>
    <w:rsid w:val="11B549E8"/>
    <w:rsid w:val="11B9CB86"/>
    <w:rsid w:val="11C7ECFC"/>
    <w:rsid w:val="125DFFC2"/>
    <w:rsid w:val="12F51A95"/>
    <w:rsid w:val="138AFBE6"/>
    <w:rsid w:val="14023485"/>
    <w:rsid w:val="1594A366"/>
    <w:rsid w:val="161E710A"/>
    <w:rsid w:val="169DE99A"/>
    <w:rsid w:val="16B320FD"/>
    <w:rsid w:val="1720AAA4"/>
    <w:rsid w:val="175BAB2E"/>
    <w:rsid w:val="1761ED5A"/>
    <w:rsid w:val="17C4656B"/>
    <w:rsid w:val="1819DEBA"/>
    <w:rsid w:val="1878A767"/>
    <w:rsid w:val="19046270"/>
    <w:rsid w:val="194C8DE1"/>
    <w:rsid w:val="1A5C02A0"/>
    <w:rsid w:val="1B752D1B"/>
    <w:rsid w:val="1BE5066B"/>
    <w:rsid w:val="1C0787ED"/>
    <w:rsid w:val="1C730639"/>
    <w:rsid w:val="1CC781BA"/>
    <w:rsid w:val="1CCCDCED"/>
    <w:rsid w:val="1D57B1DE"/>
    <w:rsid w:val="1E7A443C"/>
    <w:rsid w:val="1EB72E40"/>
    <w:rsid w:val="1EF61A25"/>
    <w:rsid w:val="1F3D28EB"/>
    <w:rsid w:val="201ED3D9"/>
    <w:rsid w:val="203A41B0"/>
    <w:rsid w:val="20E275F0"/>
    <w:rsid w:val="2170B05B"/>
    <w:rsid w:val="222AB52A"/>
    <w:rsid w:val="22513259"/>
    <w:rsid w:val="22DC6A45"/>
    <w:rsid w:val="237AD64C"/>
    <w:rsid w:val="28894B6E"/>
    <w:rsid w:val="28C8C9B2"/>
    <w:rsid w:val="28F8A1A0"/>
    <w:rsid w:val="28FF05DB"/>
    <w:rsid w:val="293B05F1"/>
    <w:rsid w:val="29CBFF9D"/>
    <w:rsid w:val="2A15EC60"/>
    <w:rsid w:val="2B266A89"/>
    <w:rsid w:val="2C0F2406"/>
    <w:rsid w:val="2D4BD4A6"/>
    <w:rsid w:val="2D7F0DB8"/>
    <w:rsid w:val="2D8B854E"/>
    <w:rsid w:val="2E27D9E0"/>
    <w:rsid w:val="2E47E99E"/>
    <w:rsid w:val="30C2FD5A"/>
    <w:rsid w:val="31387AF8"/>
    <w:rsid w:val="3167550A"/>
    <w:rsid w:val="31F4725F"/>
    <w:rsid w:val="3259AD9D"/>
    <w:rsid w:val="325AE4DE"/>
    <w:rsid w:val="335349E3"/>
    <w:rsid w:val="337F100D"/>
    <w:rsid w:val="337F43A8"/>
    <w:rsid w:val="34674430"/>
    <w:rsid w:val="34909463"/>
    <w:rsid w:val="353E0716"/>
    <w:rsid w:val="3588F739"/>
    <w:rsid w:val="3630978D"/>
    <w:rsid w:val="364F0849"/>
    <w:rsid w:val="371467FA"/>
    <w:rsid w:val="38E2B78B"/>
    <w:rsid w:val="392B450D"/>
    <w:rsid w:val="3A027354"/>
    <w:rsid w:val="3ACA610B"/>
    <w:rsid w:val="3C0308D6"/>
    <w:rsid w:val="3C2A0337"/>
    <w:rsid w:val="3C4B0AF9"/>
    <w:rsid w:val="3DB1FCE8"/>
    <w:rsid w:val="3F0E8326"/>
    <w:rsid w:val="3F32FD10"/>
    <w:rsid w:val="40E815B3"/>
    <w:rsid w:val="411EAAF8"/>
    <w:rsid w:val="418500C6"/>
    <w:rsid w:val="41FAD468"/>
    <w:rsid w:val="42688FEC"/>
    <w:rsid w:val="42EACFC2"/>
    <w:rsid w:val="43409DA6"/>
    <w:rsid w:val="4343386D"/>
    <w:rsid w:val="4358226B"/>
    <w:rsid w:val="445CEEFC"/>
    <w:rsid w:val="4488945D"/>
    <w:rsid w:val="44D5BADE"/>
    <w:rsid w:val="44F82D3E"/>
    <w:rsid w:val="46212362"/>
    <w:rsid w:val="4727B12A"/>
    <w:rsid w:val="482137EC"/>
    <w:rsid w:val="491A3A3E"/>
    <w:rsid w:val="4959A53B"/>
    <w:rsid w:val="49871082"/>
    <w:rsid w:val="49AE94AE"/>
    <w:rsid w:val="4AF44353"/>
    <w:rsid w:val="4AF858D1"/>
    <w:rsid w:val="4B393A47"/>
    <w:rsid w:val="4B7CFDBA"/>
    <w:rsid w:val="4CB8D1F0"/>
    <w:rsid w:val="4E3BD635"/>
    <w:rsid w:val="4F874F83"/>
    <w:rsid w:val="4F8CB13A"/>
    <w:rsid w:val="5012EE28"/>
    <w:rsid w:val="50375B5D"/>
    <w:rsid w:val="50B6EDEE"/>
    <w:rsid w:val="52A27AB0"/>
    <w:rsid w:val="53718F3D"/>
    <w:rsid w:val="542EF510"/>
    <w:rsid w:val="564D360F"/>
    <w:rsid w:val="56AAB32F"/>
    <w:rsid w:val="56BD3040"/>
    <w:rsid w:val="571DBF88"/>
    <w:rsid w:val="581690EA"/>
    <w:rsid w:val="584F5AF3"/>
    <w:rsid w:val="588E299F"/>
    <w:rsid w:val="58F1A327"/>
    <w:rsid w:val="5A09CF12"/>
    <w:rsid w:val="5A1C6DDB"/>
    <w:rsid w:val="5A20E10F"/>
    <w:rsid w:val="5AF64D02"/>
    <w:rsid w:val="5B34DCAF"/>
    <w:rsid w:val="5BA5221A"/>
    <w:rsid w:val="5C38577A"/>
    <w:rsid w:val="5D0F3CEE"/>
    <w:rsid w:val="5D1C3466"/>
    <w:rsid w:val="5E4A4F08"/>
    <w:rsid w:val="5E4DB7D4"/>
    <w:rsid w:val="5F6EDA70"/>
    <w:rsid w:val="5FBF8D5B"/>
    <w:rsid w:val="60350D81"/>
    <w:rsid w:val="60F610B3"/>
    <w:rsid w:val="62397B17"/>
    <w:rsid w:val="632F0630"/>
    <w:rsid w:val="638E9F95"/>
    <w:rsid w:val="64060897"/>
    <w:rsid w:val="64677AD2"/>
    <w:rsid w:val="652A2E45"/>
    <w:rsid w:val="66A7EAF2"/>
    <w:rsid w:val="67C0CD96"/>
    <w:rsid w:val="6805E1C2"/>
    <w:rsid w:val="683619C1"/>
    <w:rsid w:val="6957424F"/>
    <w:rsid w:val="69DA36E0"/>
    <w:rsid w:val="6A2F2AF4"/>
    <w:rsid w:val="6A790346"/>
    <w:rsid w:val="6A882623"/>
    <w:rsid w:val="6AFEB7A6"/>
    <w:rsid w:val="6B2CC9D4"/>
    <w:rsid w:val="6B4632D0"/>
    <w:rsid w:val="6B4F3EBF"/>
    <w:rsid w:val="6B6D7409"/>
    <w:rsid w:val="6CF694C1"/>
    <w:rsid w:val="6D4C4A45"/>
    <w:rsid w:val="6EB4F1D0"/>
    <w:rsid w:val="6F481F37"/>
    <w:rsid w:val="6F5973EB"/>
    <w:rsid w:val="70926273"/>
    <w:rsid w:val="70DD13B1"/>
    <w:rsid w:val="7115231C"/>
    <w:rsid w:val="7239F025"/>
    <w:rsid w:val="7264EDCA"/>
    <w:rsid w:val="7343C4AD"/>
    <w:rsid w:val="73A09FE2"/>
    <w:rsid w:val="73A46C50"/>
    <w:rsid w:val="7412B3BC"/>
    <w:rsid w:val="74520A2E"/>
    <w:rsid w:val="7495F71D"/>
    <w:rsid w:val="770BE90F"/>
    <w:rsid w:val="776F970B"/>
    <w:rsid w:val="779645D1"/>
    <w:rsid w:val="77FEA874"/>
    <w:rsid w:val="780BE909"/>
    <w:rsid w:val="788716B8"/>
    <w:rsid w:val="79191E96"/>
    <w:rsid w:val="793A1111"/>
    <w:rsid w:val="79F0DD25"/>
    <w:rsid w:val="7A249F85"/>
    <w:rsid w:val="7A89CEF4"/>
    <w:rsid w:val="7BD9A15A"/>
    <w:rsid w:val="7ED3A3FC"/>
    <w:rsid w:val="801807B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D241D6"/>
  <w14:defaultImageDpi w14:val="0"/>
  <w15:chartTrackingRefBased/>
  <w15:docId w15:val="{2EC7A092-8A14-443F-845A-6402C7B53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BB8"/>
    <w:rPr>
      <w:sz w:val="24"/>
      <w:szCs w:val="24"/>
    </w:rPr>
  </w:style>
  <w:style w:type="paragraph" w:styleId="Titre1">
    <w:name w:val="heading 1"/>
    <w:basedOn w:val="Normal"/>
    <w:next w:val="Normal"/>
    <w:link w:val="Titre1Car"/>
    <w:uiPriority w:val="9"/>
    <w:qFormat/>
    <w:pPr>
      <w:keepNext/>
      <w:keepLines/>
      <w:numPr>
        <w:numId w:val="4"/>
      </w:numPr>
      <w:spacing w:before="480" w:after="200" w:line="276" w:lineRule="auto"/>
      <w:jc w:val="both"/>
      <w:outlineLvl w:val="0"/>
    </w:pPr>
    <w:rPr>
      <w:rFonts w:ascii="Book Antiqua" w:hAnsi="Book Antiqua"/>
      <w:b/>
      <w:bCs/>
      <w:noProof/>
      <w:sz w:val="32"/>
      <w:szCs w:val="32"/>
      <w:lang w:eastAsia="en-US"/>
    </w:rPr>
  </w:style>
  <w:style w:type="paragraph" w:styleId="Titre2">
    <w:name w:val="heading 2"/>
    <w:basedOn w:val="Normal"/>
    <w:next w:val="Normal"/>
    <w:link w:val="Titre2Car"/>
    <w:uiPriority w:val="9"/>
    <w:qFormat/>
    <w:pPr>
      <w:keepNext/>
      <w:keepLines/>
      <w:numPr>
        <w:ilvl w:val="1"/>
        <w:numId w:val="4"/>
      </w:numPr>
      <w:spacing w:before="200" w:line="276" w:lineRule="auto"/>
      <w:jc w:val="both"/>
      <w:outlineLvl w:val="1"/>
    </w:pPr>
    <w:rPr>
      <w:rFonts w:ascii="Book Antiqua" w:hAnsi="Book Antiqua"/>
      <w:b/>
      <w:bCs/>
      <w:sz w:val="28"/>
      <w:szCs w:val="26"/>
      <w:lang w:eastAsia="en-US"/>
    </w:rPr>
  </w:style>
  <w:style w:type="paragraph" w:styleId="Titre3">
    <w:name w:val="heading 3"/>
    <w:basedOn w:val="Normal"/>
    <w:next w:val="Normal"/>
    <w:link w:val="Titre3Car"/>
    <w:uiPriority w:val="9"/>
    <w:qFormat/>
    <w:pPr>
      <w:keepNext/>
      <w:keepLines/>
      <w:numPr>
        <w:ilvl w:val="2"/>
        <w:numId w:val="4"/>
      </w:numPr>
      <w:spacing w:before="200" w:line="276" w:lineRule="auto"/>
      <w:jc w:val="both"/>
      <w:outlineLvl w:val="2"/>
    </w:pPr>
    <w:rPr>
      <w:rFonts w:ascii="Cambria" w:hAnsi="Cambria"/>
      <w:b/>
      <w:bCs/>
      <w:sz w:val="26"/>
      <w:szCs w:val="26"/>
      <w:lang w:eastAsia="en-US"/>
    </w:rPr>
  </w:style>
  <w:style w:type="paragraph" w:styleId="Titre4">
    <w:name w:val="heading 4"/>
    <w:basedOn w:val="Normal"/>
    <w:next w:val="Normal"/>
    <w:link w:val="Titre4Car"/>
    <w:uiPriority w:val="9"/>
    <w:qFormat/>
    <w:pPr>
      <w:keepNext/>
      <w:keepLines/>
      <w:numPr>
        <w:ilvl w:val="3"/>
        <w:numId w:val="4"/>
      </w:numPr>
      <w:spacing w:before="240" w:after="240" w:line="276" w:lineRule="auto"/>
      <w:jc w:val="both"/>
      <w:outlineLvl w:val="3"/>
    </w:pPr>
    <w:rPr>
      <w:rFonts w:ascii="Cambria" w:hAnsi="Cambria"/>
      <w:b/>
      <w:bCs/>
      <w:i/>
      <w:iCs/>
      <w:lang w:eastAsia="en-US"/>
    </w:rPr>
  </w:style>
  <w:style w:type="paragraph" w:styleId="Titre5">
    <w:name w:val="heading 5"/>
    <w:basedOn w:val="Normal"/>
    <w:next w:val="Normal"/>
    <w:link w:val="Titre5Car"/>
    <w:uiPriority w:val="9"/>
    <w:qFormat/>
    <w:pPr>
      <w:keepNext/>
      <w:keepLines/>
      <w:numPr>
        <w:ilvl w:val="4"/>
        <w:numId w:val="4"/>
      </w:numPr>
      <w:spacing w:before="40" w:line="276" w:lineRule="auto"/>
      <w:jc w:val="both"/>
      <w:outlineLvl w:val="4"/>
    </w:pPr>
    <w:rPr>
      <w:rFonts w:ascii="Cambria" w:hAnsi="Cambria"/>
      <w:i/>
      <w:iCs/>
      <w:szCs w:val="22"/>
      <w:lang w:val="fr-CI" w:eastAsia="en-US"/>
    </w:rPr>
  </w:style>
  <w:style w:type="paragraph" w:styleId="Titre6">
    <w:name w:val="heading 6"/>
    <w:basedOn w:val="Normal"/>
    <w:next w:val="Normal"/>
    <w:link w:val="Titre6Car"/>
    <w:uiPriority w:val="9"/>
    <w:qFormat/>
    <w:pPr>
      <w:keepNext/>
      <w:keepLines/>
      <w:numPr>
        <w:ilvl w:val="5"/>
        <w:numId w:val="4"/>
      </w:numPr>
      <w:spacing w:before="40" w:line="276" w:lineRule="auto"/>
      <w:jc w:val="both"/>
      <w:outlineLvl w:val="5"/>
    </w:pPr>
    <w:rPr>
      <w:rFonts w:ascii="Calibri Light" w:eastAsia="DengXian Light" w:hAnsi="Calibri Light"/>
      <w:color w:val="1F3763"/>
      <w:lang w:eastAsia="en-US"/>
    </w:rPr>
  </w:style>
  <w:style w:type="paragraph" w:styleId="Titre7">
    <w:name w:val="heading 7"/>
    <w:basedOn w:val="Normal"/>
    <w:next w:val="Normal"/>
    <w:link w:val="Titre7Car"/>
    <w:uiPriority w:val="9"/>
    <w:qFormat/>
    <w:pPr>
      <w:keepNext/>
      <w:keepLines/>
      <w:numPr>
        <w:ilvl w:val="6"/>
        <w:numId w:val="4"/>
      </w:numPr>
      <w:spacing w:before="40" w:line="276" w:lineRule="auto"/>
      <w:jc w:val="both"/>
      <w:outlineLvl w:val="6"/>
    </w:pPr>
    <w:rPr>
      <w:rFonts w:ascii="Calibri Light" w:eastAsia="DengXian Light" w:hAnsi="Calibri Light"/>
      <w:i/>
      <w:iCs/>
      <w:color w:val="1F3763"/>
      <w:lang w:eastAsia="en-US"/>
    </w:rPr>
  </w:style>
  <w:style w:type="paragraph" w:styleId="Titre8">
    <w:name w:val="heading 8"/>
    <w:basedOn w:val="Normal"/>
    <w:next w:val="Normal"/>
    <w:link w:val="Titre8Car"/>
    <w:uiPriority w:val="9"/>
    <w:qFormat/>
    <w:pPr>
      <w:keepNext/>
      <w:keepLines/>
      <w:numPr>
        <w:ilvl w:val="7"/>
        <w:numId w:val="4"/>
      </w:numPr>
      <w:spacing w:before="40" w:line="276" w:lineRule="auto"/>
      <w:jc w:val="both"/>
      <w:outlineLvl w:val="7"/>
    </w:pPr>
    <w:rPr>
      <w:rFonts w:ascii="Calibri Light" w:eastAsia="DengXian Light" w:hAnsi="Calibri Light"/>
      <w:color w:val="272727"/>
      <w:sz w:val="21"/>
      <w:szCs w:val="21"/>
      <w:lang w:eastAsia="en-US"/>
    </w:rPr>
  </w:style>
  <w:style w:type="paragraph" w:styleId="Titre9">
    <w:name w:val="heading 9"/>
    <w:basedOn w:val="Normal"/>
    <w:next w:val="Normal"/>
    <w:link w:val="Titre9Car"/>
    <w:uiPriority w:val="9"/>
    <w:qFormat/>
    <w:pPr>
      <w:keepNext/>
      <w:keepLines/>
      <w:numPr>
        <w:ilvl w:val="8"/>
        <w:numId w:val="4"/>
      </w:numPr>
      <w:spacing w:before="40" w:line="276" w:lineRule="auto"/>
      <w:jc w:val="both"/>
      <w:outlineLvl w:val="8"/>
    </w:pPr>
    <w:rPr>
      <w:rFonts w:ascii="Calibri Light" w:eastAsia="DengXian Light" w:hAnsi="Calibri Light"/>
      <w:i/>
      <w:iCs/>
      <w:color w:val="272727"/>
      <w:sz w:val="21"/>
      <w:szCs w:val="21"/>
      <w:lang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Book Antiqua" w:eastAsia="Times New Roman" w:hAnsi="Book Antiqua" w:cs="Times New Roman"/>
      <w:b/>
      <w:bCs/>
      <w:noProof/>
      <w:sz w:val="32"/>
      <w:szCs w:val="32"/>
      <w:lang w:val="fr-FR" w:eastAsia="en-US"/>
    </w:rPr>
  </w:style>
  <w:style w:type="character" w:customStyle="1" w:styleId="Titre2Car">
    <w:name w:val="Titre 2 Car"/>
    <w:link w:val="Titre2"/>
    <w:rPr>
      <w:rFonts w:ascii="Book Antiqua" w:eastAsia="Times New Roman" w:hAnsi="Book Antiqua" w:cs="Times New Roman"/>
      <w:b/>
      <w:bCs/>
      <w:sz w:val="28"/>
      <w:szCs w:val="26"/>
      <w:lang w:eastAsia="en-US"/>
    </w:rPr>
  </w:style>
  <w:style w:type="character" w:customStyle="1" w:styleId="Titre3Car">
    <w:name w:val="Titre 3 Car"/>
    <w:link w:val="Titre3"/>
    <w:uiPriority w:val="9"/>
    <w:rPr>
      <w:rFonts w:ascii="Cambria" w:eastAsia="Times New Roman" w:hAnsi="Cambria" w:cs="Times New Roman"/>
      <w:b/>
      <w:bCs/>
      <w:sz w:val="26"/>
      <w:szCs w:val="26"/>
      <w:lang w:eastAsia="en-US"/>
    </w:rPr>
  </w:style>
  <w:style w:type="character" w:customStyle="1" w:styleId="Titre4Car">
    <w:name w:val="Titre 4 Car"/>
    <w:link w:val="Titre4"/>
    <w:rPr>
      <w:rFonts w:ascii="Cambria" w:eastAsia="Times New Roman" w:hAnsi="Cambria" w:cs="Times New Roman"/>
      <w:b/>
      <w:bCs/>
      <w:i/>
      <w:iCs/>
      <w:sz w:val="24"/>
      <w:szCs w:val="24"/>
      <w:lang w:eastAsia="en-US"/>
    </w:rPr>
  </w:style>
  <w:style w:type="character" w:customStyle="1" w:styleId="Titre5Car">
    <w:name w:val="Titre 5 Car"/>
    <w:link w:val="Titre5"/>
    <w:rPr>
      <w:rFonts w:ascii="Cambria" w:eastAsia="Times New Roman" w:hAnsi="Cambria" w:cs="Times New Roman"/>
      <w:i/>
      <w:iCs/>
      <w:sz w:val="24"/>
      <w:szCs w:val="22"/>
      <w:lang w:val="fr-CI" w:eastAsia="en-US"/>
    </w:rPr>
  </w:style>
  <w:style w:type="character" w:customStyle="1" w:styleId="Titre6Car">
    <w:name w:val="Titre 6 Car"/>
    <w:link w:val="Titre6"/>
    <w:rPr>
      <w:rFonts w:ascii="Calibri Light" w:eastAsia="DengXian Light" w:hAnsi="Calibri Light" w:cs="Times New Roman"/>
      <w:color w:val="1F3763"/>
      <w:sz w:val="24"/>
      <w:szCs w:val="24"/>
      <w:lang w:eastAsia="en-US"/>
    </w:rPr>
  </w:style>
  <w:style w:type="character" w:customStyle="1" w:styleId="Titre7Car">
    <w:name w:val="Titre 7 Car"/>
    <w:link w:val="Titre7"/>
    <w:rPr>
      <w:rFonts w:ascii="Calibri Light" w:eastAsia="DengXian Light" w:hAnsi="Calibri Light" w:cs="Times New Roman"/>
      <w:i/>
      <w:iCs/>
      <w:color w:val="1F3763"/>
      <w:sz w:val="24"/>
      <w:szCs w:val="24"/>
      <w:lang w:eastAsia="en-US"/>
    </w:rPr>
  </w:style>
  <w:style w:type="character" w:customStyle="1" w:styleId="Titre8Car">
    <w:name w:val="Titre 8 Car"/>
    <w:link w:val="Titre8"/>
    <w:rPr>
      <w:rFonts w:ascii="Calibri Light" w:eastAsia="DengXian Light" w:hAnsi="Calibri Light" w:cs="Times New Roman"/>
      <w:color w:val="272727"/>
      <w:sz w:val="21"/>
      <w:szCs w:val="21"/>
      <w:lang w:eastAsia="en-US"/>
    </w:rPr>
  </w:style>
  <w:style w:type="character" w:customStyle="1" w:styleId="Titre9Car">
    <w:name w:val="Titre 9 Car"/>
    <w:link w:val="Titre9"/>
    <w:rPr>
      <w:rFonts w:ascii="Calibri Light" w:eastAsia="DengXian Light" w:hAnsi="Calibri Light" w:cs="Times New Roman"/>
      <w:i/>
      <w:iCs/>
      <w:color w:val="272727"/>
      <w:sz w:val="21"/>
      <w:szCs w:val="21"/>
      <w:lang w:eastAsia="en-US"/>
    </w:rPr>
  </w:style>
  <w:style w:type="character" w:customStyle="1" w:styleId="PieddepageCar">
    <w:name w:val="Pied de page Car"/>
    <w:link w:val="Pieddepage"/>
    <w:rPr>
      <w:rFonts w:ascii="Times New Roman" w:eastAsia="Times New Roman" w:hAnsi="Times New Roman" w:cs="Times New Roman"/>
      <w:sz w:val="24"/>
      <w:szCs w:val="24"/>
      <w:lang w:val="fr-FR" w:eastAsia="fr-FR"/>
    </w:rPr>
  </w:style>
  <w:style w:type="paragraph" w:styleId="Pieddepage">
    <w:name w:val="footer"/>
    <w:basedOn w:val="Normal"/>
    <w:link w:val="PieddepageCar"/>
    <w:pPr>
      <w:tabs>
        <w:tab w:val="center" w:pos="4536"/>
        <w:tab w:val="right" w:pos="9072"/>
      </w:tabs>
    </w:pPr>
  </w:style>
  <w:style w:type="paragraph" w:styleId="Textedebulles">
    <w:name w:val="Balloon Text"/>
    <w:basedOn w:val="Normal"/>
    <w:rPr>
      <w:rFonts w:ascii="Tahoma" w:hAnsi="Tahoma" w:cs="Tahoma"/>
      <w:sz w:val="16"/>
      <w:szCs w:val="16"/>
    </w:rPr>
  </w:style>
  <w:style w:type="character" w:styleId="Marquedecommentaire">
    <w:name w:val="annotation reference"/>
    <w:rPr>
      <w:rFonts w:ascii="Times New Roman" w:eastAsia="Times New Roman" w:hAnsi="Times New Roman" w:cs="Times New Roman"/>
      <w:sz w:val="16"/>
      <w:szCs w:val="16"/>
    </w:rPr>
  </w:style>
  <w:style w:type="character" w:customStyle="1" w:styleId="CommentaireCar">
    <w:name w:val="Commentaire Car"/>
    <w:link w:val="Commentaire"/>
    <w:rPr>
      <w:rFonts w:ascii="Times New Roman" w:eastAsia="Times New Roman" w:hAnsi="Times New Roman" w:cs="Times New Roman"/>
    </w:rPr>
  </w:style>
  <w:style w:type="paragraph" w:styleId="Commentaire">
    <w:name w:val="annotation text"/>
    <w:basedOn w:val="Normal"/>
    <w:link w:val="CommentaireCar"/>
    <w:rPr>
      <w:sz w:val="20"/>
      <w:szCs w:val="20"/>
    </w:rPr>
  </w:style>
  <w:style w:type="character" w:customStyle="1" w:styleId="ObjetducommentaireCar">
    <w:name w:val="Objet du commentaire Car"/>
    <w:link w:val="Objetducommentaire"/>
    <w:rPr>
      <w:rFonts w:ascii="Times New Roman" w:eastAsia="Times New Roman" w:hAnsi="Times New Roman" w:cs="Times New Roman"/>
      <w:b/>
      <w:bCs/>
    </w:rPr>
  </w:style>
  <w:style w:type="paragraph" w:styleId="Objetducommentaire">
    <w:name w:val="annotation subject"/>
    <w:basedOn w:val="Commentaire"/>
    <w:next w:val="Commentaire"/>
    <w:link w:val="ObjetducommentaireCar"/>
    <w:rPr>
      <w:b/>
      <w:bCs/>
    </w:rPr>
  </w:style>
  <w:style w:type="paragraph" w:styleId="Rvision">
    <w:name w:val="Revision"/>
    <w:rPr>
      <w:sz w:val="24"/>
      <w:szCs w:val="24"/>
    </w:rPr>
  </w:style>
  <w:style w:type="character" w:customStyle="1" w:styleId="ParagraphedelisteCar">
    <w:name w:val="Paragraphe de liste Car"/>
    <w:link w:val="Paragraphedeliste"/>
    <w:rPr>
      <w:rFonts w:ascii="Book Antiqua" w:eastAsia="Calibri" w:hAnsi="Book Antiqua" w:cs="Times New Roman"/>
      <w:sz w:val="24"/>
      <w:szCs w:val="22"/>
      <w:lang w:eastAsia="en-US"/>
    </w:rPr>
  </w:style>
  <w:style w:type="paragraph" w:styleId="Paragraphedeliste">
    <w:name w:val="List Paragraph"/>
    <w:basedOn w:val="Normal"/>
    <w:link w:val="ParagraphedelisteCar"/>
    <w:qFormat/>
    <w:pPr>
      <w:spacing w:before="120" w:after="200" w:line="276" w:lineRule="auto"/>
      <w:ind w:left="720"/>
      <w:contextualSpacing/>
      <w:jc w:val="both"/>
    </w:pPr>
    <w:rPr>
      <w:rFonts w:ascii="Book Antiqua" w:eastAsia="Calibri" w:hAnsi="Book Antiqua"/>
      <w:szCs w:val="22"/>
      <w:lang w:eastAsia="en-US"/>
    </w:rPr>
  </w:style>
  <w:style w:type="character" w:customStyle="1" w:styleId="NotedebasdepageCar">
    <w:name w:val="Note de bas de page Car"/>
    <w:link w:val="Notedebasdepage"/>
    <w:uiPriority w:val="99"/>
    <w:rPr>
      <w:rFonts w:ascii="Book Antiqua" w:eastAsia="Calibri" w:hAnsi="Book Antiqua" w:cs="Times New Roman"/>
      <w:lang w:eastAsia="en-US"/>
    </w:rPr>
  </w:style>
  <w:style w:type="paragraph" w:styleId="Notedebasdepage">
    <w:name w:val="footnote text"/>
    <w:basedOn w:val="Normal"/>
    <w:link w:val="NotedebasdepageCar"/>
    <w:uiPriority w:val="99"/>
    <w:pPr>
      <w:spacing w:before="120"/>
      <w:jc w:val="both"/>
    </w:pPr>
    <w:rPr>
      <w:rFonts w:ascii="Book Antiqua" w:eastAsia="Calibri" w:hAnsi="Book Antiqua"/>
      <w:sz w:val="20"/>
      <w:szCs w:val="20"/>
      <w:lang w:eastAsia="en-US"/>
    </w:rPr>
  </w:style>
  <w:style w:type="character" w:styleId="Appelnotedebasdep">
    <w:name w:val="footnote reference"/>
    <w:rPr>
      <w:rFonts w:ascii="Times New Roman" w:eastAsia="Times New Roman" w:hAnsi="Times New Roman" w:cs="Times New Roman"/>
      <w:vertAlign w:val="superscript"/>
    </w:rPr>
  </w:style>
  <w:style w:type="character" w:customStyle="1" w:styleId="En-tteCar">
    <w:name w:val="En-tête Car"/>
    <w:link w:val="En-tte"/>
    <w:rPr>
      <w:rFonts w:ascii="Times New Roman" w:eastAsia="Times New Roman" w:hAnsi="Times New Roman" w:cs="Times New Roman"/>
      <w:sz w:val="24"/>
      <w:szCs w:val="24"/>
      <w:lang w:val="fr-FR" w:eastAsia="fr-FR"/>
    </w:rPr>
  </w:style>
  <w:style w:type="paragraph" w:styleId="En-tte">
    <w:name w:val="header"/>
    <w:basedOn w:val="Normal"/>
    <w:link w:val="En-tteCar"/>
    <w:pPr>
      <w:tabs>
        <w:tab w:val="center" w:pos="4536"/>
        <w:tab w:val="right" w:pos="9072"/>
      </w:tabs>
    </w:pPr>
  </w:style>
  <w:style w:type="table" w:styleId="Grilledutableau">
    <w:name w:val="Table Grid"/>
    <w:basedOn w:val="TableauNormal"/>
    <w:uiPriority w:val="39"/>
    <w:rsid w:val="00894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695032"/>
    <w:pPr>
      <w:tabs>
        <w:tab w:val="decimal" w:pos="360"/>
      </w:tabs>
      <w:spacing w:after="200" w:line="276" w:lineRule="auto"/>
    </w:pPr>
    <w:rPr>
      <w:rFonts w:asciiTheme="minorHAnsi" w:eastAsiaTheme="minorEastAsia" w:hAnsiTheme="minorHAnsi"/>
      <w:sz w:val="22"/>
      <w:szCs w:val="22"/>
      <w:lang w:val="en-GB" w:eastAsia="en-GB"/>
    </w:rPr>
  </w:style>
  <w:style w:type="character" w:styleId="Accentuationlgre">
    <w:name w:val="Subtle Emphasis"/>
    <w:basedOn w:val="Policepardfaut"/>
    <w:uiPriority w:val="19"/>
    <w:qFormat/>
    <w:rsid w:val="00695032"/>
    <w:rPr>
      <w:i/>
      <w:iCs/>
    </w:rPr>
  </w:style>
  <w:style w:type="table" w:styleId="Trameclaire-Accent1">
    <w:name w:val="Light Shading Accent 1"/>
    <w:basedOn w:val="TableauNormal"/>
    <w:uiPriority w:val="60"/>
    <w:rsid w:val="00695032"/>
    <w:rPr>
      <w:rFonts w:asciiTheme="minorHAnsi" w:eastAsiaTheme="minorEastAsia" w:hAnsiTheme="minorHAnsi" w:cstheme="minorBidi"/>
      <w:color w:val="0F4761" w:themeColor="accent1" w:themeShade="BF"/>
      <w:sz w:val="22"/>
      <w:szCs w:val="22"/>
      <w:lang w:val="en-GB" w:eastAsia="en-GB"/>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auGrille6Couleur">
    <w:name w:val="Grid Table 6 Colorful"/>
    <w:basedOn w:val="TableauNormal"/>
    <w:uiPriority w:val="51"/>
    <w:rsid w:val="000C0B6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
    <w:name w:val="Grid Table 4"/>
    <w:basedOn w:val="TableauNormal"/>
    <w:uiPriority w:val="49"/>
    <w:rsid w:val="000C0B6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ansinterligne">
    <w:name w:val="No Spacing"/>
    <w:uiPriority w:val="1"/>
    <w:qFormat/>
    <w:rsid w:val="00D67653"/>
    <w:rPr>
      <w:sz w:val="24"/>
      <w:szCs w:val="24"/>
    </w:rPr>
  </w:style>
  <w:style w:type="paragraph" w:styleId="Lgende">
    <w:name w:val="caption"/>
    <w:basedOn w:val="Normal"/>
    <w:next w:val="Normal"/>
    <w:uiPriority w:val="35"/>
    <w:unhideWhenUsed/>
    <w:qFormat/>
    <w:rsid w:val="00F74024"/>
    <w:pPr>
      <w:spacing w:after="200"/>
    </w:pPr>
    <w:rPr>
      <w:i/>
      <w:iCs/>
      <w:color w:val="0E2841" w:themeColor="text2"/>
      <w:sz w:val="18"/>
      <w:szCs w:val="18"/>
    </w:rPr>
  </w:style>
  <w:style w:type="paragraph" w:styleId="NormalWeb">
    <w:name w:val="Normal (Web)"/>
    <w:basedOn w:val="Normal"/>
    <w:uiPriority w:val="99"/>
    <w:semiHidden/>
    <w:unhideWhenUsed/>
    <w:rsid w:val="00725AB2"/>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1831">
      <w:bodyDiv w:val="1"/>
      <w:marLeft w:val="0"/>
      <w:marRight w:val="0"/>
      <w:marTop w:val="0"/>
      <w:marBottom w:val="0"/>
      <w:divBdr>
        <w:top w:val="none" w:sz="0" w:space="0" w:color="auto"/>
        <w:left w:val="none" w:sz="0" w:space="0" w:color="auto"/>
        <w:bottom w:val="none" w:sz="0" w:space="0" w:color="auto"/>
        <w:right w:val="none" w:sz="0" w:space="0" w:color="auto"/>
      </w:divBdr>
    </w:div>
    <w:div w:id="148375996">
      <w:bodyDiv w:val="1"/>
      <w:marLeft w:val="0"/>
      <w:marRight w:val="0"/>
      <w:marTop w:val="0"/>
      <w:marBottom w:val="0"/>
      <w:divBdr>
        <w:top w:val="none" w:sz="0" w:space="0" w:color="auto"/>
        <w:left w:val="none" w:sz="0" w:space="0" w:color="auto"/>
        <w:bottom w:val="none" w:sz="0" w:space="0" w:color="auto"/>
        <w:right w:val="none" w:sz="0" w:space="0" w:color="auto"/>
      </w:divBdr>
    </w:div>
    <w:div w:id="253974382">
      <w:bodyDiv w:val="1"/>
      <w:marLeft w:val="0"/>
      <w:marRight w:val="0"/>
      <w:marTop w:val="0"/>
      <w:marBottom w:val="0"/>
      <w:divBdr>
        <w:top w:val="none" w:sz="0" w:space="0" w:color="auto"/>
        <w:left w:val="none" w:sz="0" w:space="0" w:color="auto"/>
        <w:bottom w:val="none" w:sz="0" w:space="0" w:color="auto"/>
        <w:right w:val="none" w:sz="0" w:space="0" w:color="auto"/>
      </w:divBdr>
    </w:div>
    <w:div w:id="283391134">
      <w:bodyDiv w:val="1"/>
      <w:marLeft w:val="0"/>
      <w:marRight w:val="0"/>
      <w:marTop w:val="0"/>
      <w:marBottom w:val="0"/>
      <w:divBdr>
        <w:top w:val="none" w:sz="0" w:space="0" w:color="auto"/>
        <w:left w:val="none" w:sz="0" w:space="0" w:color="auto"/>
        <w:bottom w:val="none" w:sz="0" w:space="0" w:color="auto"/>
        <w:right w:val="none" w:sz="0" w:space="0" w:color="auto"/>
      </w:divBdr>
    </w:div>
    <w:div w:id="424694807">
      <w:bodyDiv w:val="1"/>
      <w:marLeft w:val="0"/>
      <w:marRight w:val="0"/>
      <w:marTop w:val="0"/>
      <w:marBottom w:val="0"/>
      <w:divBdr>
        <w:top w:val="none" w:sz="0" w:space="0" w:color="auto"/>
        <w:left w:val="none" w:sz="0" w:space="0" w:color="auto"/>
        <w:bottom w:val="none" w:sz="0" w:space="0" w:color="auto"/>
        <w:right w:val="none" w:sz="0" w:space="0" w:color="auto"/>
      </w:divBdr>
    </w:div>
    <w:div w:id="529300411">
      <w:bodyDiv w:val="1"/>
      <w:marLeft w:val="0"/>
      <w:marRight w:val="0"/>
      <w:marTop w:val="0"/>
      <w:marBottom w:val="0"/>
      <w:divBdr>
        <w:top w:val="none" w:sz="0" w:space="0" w:color="auto"/>
        <w:left w:val="none" w:sz="0" w:space="0" w:color="auto"/>
        <w:bottom w:val="none" w:sz="0" w:space="0" w:color="auto"/>
        <w:right w:val="none" w:sz="0" w:space="0" w:color="auto"/>
      </w:divBdr>
    </w:div>
    <w:div w:id="918366354">
      <w:bodyDiv w:val="1"/>
      <w:marLeft w:val="0"/>
      <w:marRight w:val="0"/>
      <w:marTop w:val="0"/>
      <w:marBottom w:val="0"/>
      <w:divBdr>
        <w:top w:val="none" w:sz="0" w:space="0" w:color="auto"/>
        <w:left w:val="none" w:sz="0" w:space="0" w:color="auto"/>
        <w:bottom w:val="none" w:sz="0" w:space="0" w:color="auto"/>
        <w:right w:val="none" w:sz="0" w:space="0" w:color="auto"/>
      </w:divBdr>
    </w:div>
    <w:div w:id="987245160">
      <w:bodyDiv w:val="1"/>
      <w:marLeft w:val="0"/>
      <w:marRight w:val="0"/>
      <w:marTop w:val="0"/>
      <w:marBottom w:val="0"/>
      <w:divBdr>
        <w:top w:val="none" w:sz="0" w:space="0" w:color="auto"/>
        <w:left w:val="none" w:sz="0" w:space="0" w:color="auto"/>
        <w:bottom w:val="none" w:sz="0" w:space="0" w:color="auto"/>
        <w:right w:val="none" w:sz="0" w:space="0" w:color="auto"/>
      </w:divBdr>
    </w:div>
    <w:div w:id="1420297063">
      <w:bodyDiv w:val="1"/>
      <w:marLeft w:val="0"/>
      <w:marRight w:val="0"/>
      <w:marTop w:val="0"/>
      <w:marBottom w:val="0"/>
      <w:divBdr>
        <w:top w:val="none" w:sz="0" w:space="0" w:color="auto"/>
        <w:left w:val="none" w:sz="0" w:space="0" w:color="auto"/>
        <w:bottom w:val="none" w:sz="0" w:space="0" w:color="auto"/>
        <w:right w:val="none" w:sz="0" w:space="0" w:color="auto"/>
      </w:divBdr>
    </w:div>
    <w:div w:id="1435705072">
      <w:bodyDiv w:val="1"/>
      <w:marLeft w:val="0"/>
      <w:marRight w:val="0"/>
      <w:marTop w:val="0"/>
      <w:marBottom w:val="0"/>
      <w:divBdr>
        <w:top w:val="none" w:sz="0" w:space="0" w:color="auto"/>
        <w:left w:val="none" w:sz="0" w:space="0" w:color="auto"/>
        <w:bottom w:val="none" w:sz="0" w:space="0" w:color="auto"/>
        <w:right w:val="none" w:sz="0" w:space="0" w:color="auto"/>
      </w:divBdr>
    </w:div>
    <w:div w:id="180573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chart" Target="charts/chart3.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chart" Target="charts/chart2.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E:\INS_CAE_ISE\Indicateurs_ENE\Tableaux_CCM_DG\Figure.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E:\INS_CAE_ISE\Indicateurs_ENE\Tableaux_CCM_DG\Figur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INS_CAE_ISE\Indicateurs_ENE\Tableaux_CCM_DG\Figure.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Structure de la main-d’œuvre</a:t>
            </a:r>
            <a:r>
              <a:rPr lang="en-GB" baseline="0"/>
              <a:t>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Feuil10!$A$5</c:f>
              <c:strCache>
                <c:ptCount val="1"/>
                <c:pt idx="0">
                  <c:v>Proportion en emploi</c:v>
                </c:pt>
              </c:strCache>
            </c:strRef>
          </c:tx>
          <c:spPr>
            <a:solidFill>
              <a:schemeClr val="tx1"/>
            </a:solidFill>
            <a:ln>
              <a:noFill/>
            </a:ln>
            <a:effectLst/>
          </c:spPr>
          <c:invertIfNegative val="0"/>
          <c:cat>
            <c:strRef>
              <c:f>Feuil10!$B$4:$F$4</c:f>
              <c:strCache>
                <c:ptCount val="5"/>
                <c:pt idx="0">
                  <c:v>T2-2024</c:v>
                </c:pt>
                <c:pt idx="1">
                  <c:v>T3-2024</c:v>
                </c:pt>
                <c:pt idx="2">
                  <c:v>T4-2024</c:v>
                </c:pt>
                <c:pt idx="3">
                  <c:v>T1-2025</c:v>
                </c:pt>
                <c:pt idx="4">
                  <c:v>T2-2025</c:v>
                </c:pt>
              </c:strCache>
            </c:strRef>
          </c:cat>
          <c:val>
            <c:numRef>
              <c:f>Feuil10!$B$5:$F$5</c:f>
              <c:numCache>
                <c:formatCode>0.00</c:formatCode>
                <c:ptCount val="5"/>
                <c:pt idx="0">
                  <c:v>68.106976265691046</c:v>
                </c:pt>
                <c:pt idx="1">
                  <c:v>67.73031571354835</c:v>
                </c:pt>
                <c:pt idx="2">
                  <c:v>68.27009208684099</c:v>
                </c:pt>
                <c:pt idx="3">
                  <c:v>66.965829665530251</c:v>
                </c:pt>
                <c:pt idx="4">
                  <c:v>67.980647208121823</c:v>
                </c:pt>
              </c:numCache>
            </c:numRef>
          </c:val>
          <c:extLst>
            <c:ext xmlns:c16="http://schemas.microsoft.com/office/drawing/2014/chart" uri="{C3380CC4-5D6E-409C-BE32-E72D297353CC}">
              <c16:uniqueId val="{00000000-E1B0-49C1-8C28-455518EA2947}"/>
            </c:ext>
          </c:extLst>
        </c:ser>
        <c:ser>
          <c:idx val="1"/>
          <c:order val="1"/>
          <c:tx>
            <c:strRef>
              <c:f>Feuil10!$A$6</c:f>
              <c:strCache>
                <c:ptCount val="1"/>
                <c:pt idx="0">
                  <c:v>Proportion au chomage</c:v>
                </c:pt>
              </c:strCache>
            </c:strRef>
          </c:tx>
          <c:spPr>
            <a:solidFill>
              <a:schemeClr val="tx2">
                <a:lumMod val="20000"/>
                <a:lumOff val="80000"/>
              </a:schemeClr>
            </a:solidFill>
            <a:ln>
              <a:noFill/>
            </a:ln>
            <a:effectLst/>
          </c:spPr>
          <c:invertIfNegative val="0"/>
          <c:cat>
            <c:strRef>
              <c:f>Feuil10!$B$4:$F$4</c:f>
              <c:strCache>
                <c:ptCount val="5"/>
                <c:pt idx="0">
                  <c:v>T2-2024</c:v>
                </c:pt>
                <c:pt idx="1">
                  <c:v>T3-2024</c:v>
                </c:pt>
                <c:pt idx="2">
                  <c:v>T4-2024</c:v>
                </c:pt>
                <c:pt idx="3">
                  <c:v>T1-2025</c:v>
                </c:pt>
                <c:pt idx="4">
                  <c:v>T2-2025</c:v>
                </c:pt>
              </c:strCache>
            </c:strRef>
          </c:cat>
          <c:val>
            <c:numRef>
              <c:f>Feuil10!$B$6:$F$6</c:f>
              <c:numCache>
                <c:formatCode>0.00</c:formatCode>
                <c:ptCount val="5"/>
                <c:pt idx="0">
                  <c:v>3.6111535992103763</c:v>
                </c:pt>
                <c:pt idx="1">
                  <c:v>3.5684389420991232</c:v>
                </c:pt>
                <c:pt idx="2">
                  <c:v>3.1522843496659827</c:v>
                </c:pt>
                <c:pt idx="3">
                  <c:v>2.7503626254789708</c:v>
                </c:pt>
                <c:pt idx="4">
                  <c:v>2.2604695431472082</c:v>
                </c:pt>
              </c:numCache>
            </c:numRef>
          </c:val>
          <c:extLst>
            <c:ext xmlns:c16="http://schemas.microsoft.com/office/drawing/2014/chart" uri="{C3380CC4-5D6E-409C-BE32-E72D297353CC}">
              <c16:uniqueId val="{00000001-E1B0-49C1-8C28-455518EA2947}"/>
            </c:ext>
          </c:extLst>
        </c:ser>
        <c:ser>
          <c:idx val="2"/>
          <c:order val="2"/>
          <c:tx>
            <c:strRef>
              <c:f>Feuil10!$A$7</c:f>
              <c:strCache>
                <c:ptCount val="1"/>
                <c:pt idx="0">
                  <c:v>Proportion hors main d'œuvre </c:v>
                </c:pt>
              </c:strCache>
            </c:strRef>
          </c:tx>
          <c:spPr>
            <a:solidFill>
              <a:schemeClr val="accent3"/>
            </a:solidFill>
            <a:ln>
              <a:noFill/>
            </a:ln>
            <a:effectLst/>
          </c:spPr>
          <c:invertIfNegative val="0"/>
          <c:cat>
            <c:strRef>
              <c:f>Feuil10!$B$4:$F$4</c:f>
              <c:strCache>
                <c:ptCount val="5"/>
                <c:pt idx="0">
                  <c:v>T2-2024</c:v>
                </c:pt>
                <c:pt idx="1">
                  <c:v>T3-2024</c:v>
                </c:pt>
                <c:pt idx="2">
                  <c:v>T4-2024</c:v>
                </c:pt>
                <c:pt idx="3">
                  <c:v>T1-2025</c:v>
                </c:pt>
                <c:pt idx="4">
                  <c:v>T2-2025</c:v>
                </c:pt>
              </c:strCache>
            </c:strRef>
          </c:cat>
          <c:val>
            <c:numRef>
              <c:f>Feuil10!$B$7:$F$7</c:f>
              <c:numCache>
                <c:formatCode>0.00</c:formatCode>
                <c:ptCount val="5"/>
                <c:pt idx="0">
                  <c:v>28.281870135098412</c:v>
                </c:pt>
                <c:pt idx="1">
                  <c:v>28.701245344352394</c:v>
                </c:pt>
                <c:pt idx="2">
                  <c:v>28.577623563492548</c:v>
                </c:pt>
                <c:pt idx="3">
                  <c:v>30.283807708990896</c:v>
                </c:pt>
                <c:pt idx="4">
                  <c:v>29.758883248730967</c:v>
                </c:pt>
              </c:numCache>
            </c:numRef>
          </c:val>
          <c:extLst>
            <c:ext xmlns:c16="http://schemas.microsoft.com/office/drawing/2014/chart" uri="{C3380CC4-5D6E-409C-BE32-E72D297353CC}">
              <c16:uniqueId val="{00000002-E1B0-49C1-8C28-455518EA2947}"/>
            </c:ext>
          </c:extLst>
        </c:ser>
        <c:dLbls>
          <c:showLegendKey val="0"/>
          <c:showVal val="0"/>
          <c:showCatName val="0"/>
          <c:showSerName val="0"/>
          <c:showPercent val="0"/>
          <c:showBubbleSize val="0"/>
        </c:dLbls>
        <c:gapWidth val="219"/>
        <c:overlap val="-27"/>
        <c:axId val="1732804608"/>
        <c:axId val="1732804128"/>
      </c:barChart>
      <c:catAx>
        <c:axId val="17328046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Trimestre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2804128"/>
        <c:crosses val="autoZero"/>
        <c:auto val="1"/>
        <c:lblAlgn val="ctr"/>
        <c:lblOffset val="100"/>
        <c:noMultiLvlLbl val="0"/>
      </c:catAx>
      <c:valAx>
        <c:axId val="1732804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2804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200"/>
              <a:t>Statut</a:t>
            </a:r>
            <a:r>
              <a:rPr lang="en-GB" sz="1200" baseline="0"/>
              <a:t> dans l'emploi par type d'autorité </a:t>
            </a:r>
            <a:endParaRPr lang="en-GB"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Feuil7!$B$6</c:f>
              <c:strCache>
                <c:ptCount val="1"/>
                <c:pt idx="0">
                  <c:v>DEGRE D'AUTORITE</c:v>
                </c:pt>
              </c:strCache>
            </c:strRef>
          </c:tx>
          <c:spPr>
            <a:solidFill>
              <a:schemeClr val="accent1"/>
            </a:solidFill>
            <a:ln>
              <a:noFill/>
            </a:ln>
            <a:effectLst/>
          </c:spPr>
          <c:invertIfNegative val="0"/>
          <c:cat>
            <c:strRef>
              <c:f>Feuil7!$C$5:$G$5</c:f>
              <c:strCache>
                <c:ptCount val="5"/>
                <c:pt idx="0">
                  <c:v>T2-2024</c:v>
                </c:pt>
                <c:pt idx="1">
                  <c:v>T3-2024</c:v>
                </c:pt>
                <c:pt idx="2">
                  <c:v>T4-2024</c:v>
                </c:pt>
                <c:pt idx="3">
                  <c:v>T1-2025</c:v>
                </c:pt>
                <c:pt idx="4">
                  <c:v>T2-2025</c:v>
                </c:pt>
              </c:strCache>
            </c:strRef>
          </c:cat>
          <c:val>
            <c:numRef>
              <c:f>Feuil7!$C$6:$G$6</c:f>
              <c:numCache>
                <c:formatCode>General</c:formatCode>
                <c:ptCount val="5"/>
              </c:numCache>
            </c:numRef>
          </c:val>
          <c:extLst>
            <c:ext xmlns:c16="http://schemas.microsoft.com/office/drawing/2014/chart" uri="{C3380CC4-5D6E-409C-BE32-E72D297353CC}">
              <c16:uniqueId val="{00000000-4198-4BF7-B3EF-45354376F24F}"/>
            </c:ext>
          </c:extLst>
        </c:ser>
        <c:ser>
          <c:idx val="1"/>
          <c:order val="1"/>
          <c:tx>
            <c:strRef>
              <c:f>Feuil7!$B$7</c:f>
              <c:strCache>
                <c:ptCount val="1"/>
                <c:pt idx="0">
                  <c:v>Travailleurs indépendants</c:v>
                </c:pt>
              </c:strCache>
            </c:strRef>
          </c:tx>
          <c:spPr>
            <a:solidFill>
              <a:schemeClr val="tx1"/>
            </a:solidFill>
            <a:ln>
              <a:noFill/>
            </a:ln>
            <a:effectLst/>
          </c:spPr>
          <c:invertIfNegative val="0"/>
          <c:cat>
            <c:strRef>
              <c:f>Feuil7!$C$5:$G$5</c:f>
              <c:strCache>
                <c:ptCount val="5"/>
                <c:pt idx="0">
                  <c:v>T2-2024</c:v>
                </c:pt>
                <c:pt idx="1">
                  <c:v>T3-2024</c:v>
                </c:pt>
                <c:pt idx="2">
                  <c:v>T4-2024</c:v>
                </c:pt>
                <c:pt idx="3">
                  <c:v>T1-2025</c:v>
                </c:pt>
                <c:pt idx="4">
                  <c:v>T2-2025</c:v>
                </c:pt>
              </c:strCache>
            </c:strRef>
          </c:cat>
          <c:val>
            <c:numRef>
              <c:f>Feuil7!$C$7:$G$7</c:f>
              <c:numCache>
                <c:formatCode>General</c:formatCode>
                <c:ptCount val="5"/>
                <c:pt idx="0">
                  <c:v>68.17</c:v>
                </c:pt>
                <c:pt idx="1">
                  <c:v>65.89</c:v>
                </c:pt>
                <c:pt idx="2">
                  <c:v>66.03</c:v>
                </c:pt>
                <c:pt idx="3">
                  <c:v>65.38</c:v>
                </c:pt>
                <c:pt idx="4">
                  <c:v>71.44</c:v>
                </c:pt>
              </c:numCache>
            </c:numRef>
          </c:val>
          <c:extLst>
            <c:ext xmlns:c16="http://schemas.microsoft.com/office/drawing/2014/chart" uri="{C3380CC4-5D6E-409C-BE32-E72D297353CC}">
              <c16:uniqueId val="{00000001-4198-4BF7-B3EF-45354376F24F}"/>
            </c:ext>
          </c:extLst>
        </c:ser>
        <c:ser>
          <c:idx val="2"/>
          <c:order val="2"/>
          <c:tx>
            <c:strRef>
              <c:f>Feuil7!$B$8</c:f>
              <c:strCache>
                <c:ptCount val="1"/>
                <c:pt idx="0">
                  <c:v>Travailleurs dépendants</c:v>
                </c:pt>
              </c:strCache>
            </c:strRef>
          </c:tx>
          <c:spPr>
            <a:solidFill>
              <a:schemeClr val="tx1">
                <a:lumMod val="50000"/>
                <a:lumOff val="50000"/>
              </a:schemeClr>
            </a:solidFill>
            <a:ln>
              <a:noFill/>
            </a:ln>
            <a:effectLst/>
          </c:spPr>
          <c:invertIfNegative val="0"/>
          <c:cat>
            <c:strRef>
              <c:f>Feuil7!$C$5:$G$5</c:f>
              <c:strCache>
                <c:ptCount val="5"/>
                <c:pt idx="0">
                  <c:v>T2-2024</c:v>
                </c:pt>
                <c:pt idx="1">
                  <c:v>T3-2024</c:v>
                </c:pt>
                <c:pt idx="2">
                  <c:v>T4-2024</c:v>
                </c:pt>
                <c:pt idx="3">
                  <c:v>T1-2025</c:v>
                </c:pt>
                <c:pt idx="4">
                  <c:v>T2-2025</c:v>
                </c:pt>
              </c:strCache>
            </c:strRef>
          </c:cat>
          <c:val>
            <c:numRef>
              <c:f>Feuil7!$C$8:$G$8</c:f>
              <c:numCache>
                <c:formatCode>General</c:formatCode>
                <c:ptCount val="5"/>
                <c:pt idx="0">
                  <c:v>30.93</c:v>
                </c:pt>
                <c:pt idx="1">
                  <c:v>33.71</c:v>
                </c:pt>
                <c:pt idx="2">
                  <c:v>33.76</c:v>
                </c:pt>
                <c:pt idx="3">
                  <c:v>34.4</c:v>
                </c:pt>
                <c:pt idx="4">
                  <c:v>28.29</c:v>
                </c:pt>
              </c:numCache>
            </c:numRef>
          </c:val>
          <c:extLst>
            <c:ext xmlns:c16="http://schemas.microsoft.com/office/drawing/2014/chart" uri="{C3380CC4-5D6E-409C-BE32-E72D297353CC}">
              <c16:uniqueId val="{00000002-4198-4BF7-B3EF-45354376F24F}"/>
            </c:ext>
          </c:extLst>
        </c:ser>
        <c:ser>
          <c:idx val="3"/>
          <c:order val="3"/>
          <c:tx>
            <c:strRef>
              <c:f>Feuil7!$B$9</c:f>
              <c:strCache>
                <c:ptCount val="1"/>
                <c:pt idx="0">
                  <c:v>Non classé</c:v>
                </c:pt>
              </c:strCache>
            </c:strRef>
          </c:tx>
          <c:spPr>
            <a:solidFill>
              <a:schemeClr val="tx2">
                <a:lumMod val="20000"/>
                <a:lumOff val="80000"/>
              </a:schemeClr>
            </a:solidFill>
            <a:ln>
              <a:noFill/>
            </a:ln>
            <a:effectLst/>
          </c:spPr>
          <c:invertIfNegative val="0"/>
          <c:cat>
            <c:strRef>
              <c:f>Feuil7!$C$5:$G$5</c:f>
              <c:strCache>
                <c:ptCount val="5"/>
                <c:pt idx="0">
                  <c:v>T2-2024</c:v>
                </c:pt>
                <c:pt idx="1">
                  <c:v>T3-2024</c:v>
                </c:pt>
                <c:pt idx="2">
                  <c:v>T4-2024</c:v>
                </c:pt>
                <c:pt idx="3">
                  <c:v>T1-2025</c:v>
                </c:pt>
                <c:pt idx="4">
                  <c:v>T2-2025</c:v>
                </c:pt>
              </c:strCache>
            </c:strRef>
          </c:cat>
          <c:val>
            <c:numRef>
              <c:f>Feuil7!$C$9:$G$9</c:f>
              <c:numCache>
                <c:formatCode>General</c:formatCode>
                <c:ptCount val="5"/>
                <c:pt idx="0">
                  <c:v>0.9</c:v>
                </c:pt>
                <c:pt idx="1">
                  <c:v>0.41</c:v>
                </c:pt>
                <c:pt idx="2">
                  <c:v>0.2</c:v>
                </c:pt>
                <c:pt idx="3">
                  <c:v>0.22</c:v>
                </c:pt>
                <c:pt idx="4">
                  <c:v>0.27</c:v>
                </c:pt>
              </c:numCache>
            </c:numRef>
          </c:val>
          <c:extLst>
            <c:ext xmlns:c16="http://schemas.microsoft.com/office/drawing/2014/chart" uri="{C3380CC4-5D6E-409C-BE32-E72D297353CC}">
              <c16:uniqueId val="{00000003-4198-4BF7-B3EF-45354376F24F}"/>
            </c:ext>
          </c:extLst>
        </c:ser>
        <c:dLbls>
          <c:showLegendKey val="0"/>
          <c:showVal val="0"/>
          <c:showCatName val="0"/>
          <c:showSerName val="0"/>
          <c:showPercent val="0"/>
          <c:showBubbleSize val="0"/>
        </c:dLbls>
        <c:gapWidth val="219"/>
        <c:overlap val="-27"/>
        <c:axId val="1376841952"/>
        <c:axId val="1376842432"/>
      </c:barChart>
      <c:catAx>
        <c:axId val="137684195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6842432"/>
        <c:crosses val="autoZero"/>
        <c:auto val="1"/>
        <c:lblAlgn val="ctr"/>
        <c:lblOffset val="100"/>
        <c:noMultiLvlLbl val="0"/>
      </c:catAx>
      <c:valAx>
        <c:axId val="1376842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6841952"/>
        <c:crosses val="autoZero"/>
        <c:crossBetween val="between"/>
      </c:valAx>
      <c:spPr>
        <a:noFill/>
        <a:ln>
          <a:solidFill>
            <a:schemeClr val="tx1"/>
          </a:solid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050" b="1" i="0" u="none" strike="noStrike" baseline="0">
                <a:effectLst/>
              </a:rPr>
              <a:t>Statut dans l’emploi selon le type de risque économique</a:t>
            </a:r>
            <a:endParaRPr lang="en-GB" sz="1050"/>
          </a:p>
        </c:rich>
      </c:tx>
      <c:layout>
        <c:manualLayout>
          <c:xMode val="edge"/>
          <c:yMode val="edge"/>
          <c:x val="5.7788050495387315E-2"/>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Feuil8!$A$4</c:f>
              <c:strCache>
                <c:ptCount val="1"/>
                <c:pt idx="0">
                  <c:v>Employeur</c:v>
                </c:pt>
              </c:strCache>
            </c:strRef>
          </c:tx>
          <c:spPr>
            <a:solidFill>
              <a:schemeClr val="tx2">
                <a:lumMod val="60000"/>
                <a:lumOff val="40000"/>
              </a:schemeClr>
            </a:solidFill>
            <a:ln>
              <a:noFill/>
            </a:ln>
            <a:effectLst/>
          </c:spPr>
          <c:invertIfNegative val="0"/>
          <c:cat>
            <c:strRef>
              <c:f>Feuil8!$B$3:$F$3</c:f>
              <c:strCache>
                <c:ptCount val="5"/>
                <c:pt idx="0">
                  <c:v>T2-2024</c:v>
                </c:pt>
                <c:pt idx="1">
                  <c:v>T3-2024</c:v>
                </c:pt>
                <c:pt idx="2">
                  <c:v>T4-2024</c:v>
                </c:pt>
                <c:pt idx="3">
                  <c:v>T1-2025</c:v>
                </c:pt>
                <c:pt idx="4">
                  <c:v>T2-2025</c:v>
                </c:pt>
              </c:strCache>
            </c:strRef>
          </c:cat>
          <c:val>
            <c:numRef>
              <c:f>Feuil8!$B$4:$F$4</c:f>
              <c:numCache>
                <c:formatCode>General</c:formatCode>
                <c:ptCount val="5"/>
                <c:pt idx="0">
                  <c:v>1.49</c:v>
                </c:pt>
                <c:pt idx="1">
                  <c:v>0.63</c:v>
                </c:pt>
                <c:pt idx="2">
                  <c:v>2.76</c:v>
                </c:pt>
                <c:pt idx="3">
                  <c:v>1.61</c:v>
                </c:pt>
                <c:pt idx="4">
                  <c:v>2.23</c:v>
                </c:pt>
              </c:numCache>
            </c:numRef>
          </c:val>
          <c:extLst>
            <c:ext xmlns:c16="http://schemas.microsoft.com/office/drawing/2014/chart" uri="{C3380CC4-5D6E-409C-BE32-E72D297353CC}">
              <c16:uniqueId val="{00000000-AC28-4064-B707-ED474AFCBDD2}"/>
            </c:ext>
          </c:extLst>
        </c:ser>
        <c:ser>
          <c:idx val="1"/>
          <c:order val="1"/>
          <c:tx>
            <c:strRef>
              <c:f>Feuil8!$A$5</c:f>
              <c:strCache>
                <c:ptCount val="1"/>
                <c:pt idx="0">
                  <c:v>Travailleurs indépendants sans employés</c:v>
                </c:pt>
              </c:strCache>
            </c:strRef>
          </c:tx>
          <c:spPr>
            <a:solidFill>
              <a:schemeClr val="tx1"/>
            </a:solidFill>
            <a:ln>
              <a:noFill/>
            </a:ln>
            <a:effectLst/>
          </c:spPr>
          <c:invertIfNegative val="0"/>
          <c:cat>
            <c:strRef>
              <c:f>Feuil8!$B$3:$F$3</c:f>
              <c:strCache>
                <c:ptCount val="5"/>
                <c:pt idx="0">
                  <c:v>T2-2024</c:v>
                </c:pt>
                <c:pt idx="1">
                  <c:v>T3-2024</c:v>
                </c:pt>
                <c:pt idx="2">
                  <c:v>T4-2024</c:v>
                </c:pt>
                <c:pt idx="3">
                  <c:v>T1-2025</c:v>
                </c:pt>
                <c:pt idx="4">
                  <c:v>T2-2025</c:v>
                </c:pt>
              </c:strCache>
            </c:strRef>
          </c:cat>
          <c:val>
            <c:numRef>
              <c:f>Feuil8!$B$5:$F$5</c:f>
              <c:numCache>
                <c:formatCode>General</c:formatCode>
                <c:ptCount val="5"/>
                <c:pt idx="0">
                  <c:v>67.14</c:v>
                </c:pt>
                <c:pt idx="1">
                  <c:v>65.34</c:v>
                </c:pt>
                <c:pt idx="2">
                  <c:v>64.5</c:v>
                </c:pt>
                <c:pt idx="3">
                  <c:v>64.599999999999994</c:v>
                </c:pt>
                <c:pt idx="4">
                  <c:v>69.92</c:v>
                </c:pt>
              </c:numCache>
            </c:numRef>
          </c:val>
          <c:extLst>
            <c:ext xmlns:c16="http://schemas.microsoft.com/office/drawing/2014/chart" uri="{C3380CC4-5D6E-409C-BE32-E72D297353CC}">
              <c16:uniqueId val="{00000001-AC28-4064-B707-ED474AFCBDD2}"/>
            </c:ext>
          </c:extLst>
        </c:ser>
        <c:ser>
          <c:idx val="2"/>
          <c:order val="2"/>
          <c:tx>
            <c:strRef>
              <c:f>Feuil8!$A$6</c:f>
              <c:strCache>
                <c:ptCount val="1"/>
                <c:pt idx="0">
                  <c:v>Non-salariés (Entrepreneurs) dépendants</c:v>
                </c:pt>
              </c:strCache>
            </c:strRef>
          </c:tx>
          <c:spPr>
            <a:solidFill>
              <a:schemeClr val="accent1">
                <a:lumMod val="75000"/>
              </a:schemeClr>
            </a:solidFill>
            <a:ln>
              <a:noFill/>
            </a:ln>
            <a:effectLst/>
          </c:spPr>
          <c:invertIfNegative val="0"/>
          <c:cat>
            <c:strRef>
              <c:f>Feuil8!$B$3:$F$3</c:f>
              <c:strCache>
                <c:ptCount val="5"/>
                <c:pt idx="0">
                  <c:v>T2-2024</c:v>
                </c:pt>
                <c:pt idx="1">
                  <c:v>T3-2024</c:v>
                </c:pt>
                <c:pt idx="2">
                  <c:v>T4-2024</c:v>
                </c:pt>
                <c:pt idx="3">
                  <c:v>T1-2025</c:v>
                </c:pt>
                <c:pt idx="4">
                  <c:v>T2-2025</c:v>
                </c:pt>
              </c:strCache>
            </c:strRef>
          </c:cat>
          <c:val>
            <c:numRef>
              <c:f>Feuil8!$B$6:$F$6</c:f>
              <c:numCache>
                <c:formatCode>General</c:formatCode>
                <c:ptCount val="5"/>
                <c:pt idx="0">
                  <c:v>2.82</c:v>
                </c:pt>
                <c:pt idx="1">
                  <c:v>4.4800000000000004</c:v>
                </c:pt>
                <c:pt idx="2">
                  <c:v>3.2</c:v>
                </c:pt>
                <c:pt idx="3">
                  <c:v>3.08</c:v>
                </c:pt>
                <c:pt idx="4">
                  <c:v>4.26</c:v>
                </c:pt>
              </c:numCache>
            </c:numRef>
          </c:val>
          <c:extLst>
            <c:ext xmlns:c16="http://schemas.microsoft.com/office/drawing/2014/chart" uri="{C3380CC4-5D6E-409C-BE32-E72D297353CC}">
              <c16:uniqueId val="{00000002-AC28-4064-B707-ED474AFCBDD2}"/>
            </c:ext>
          </c:extLst>
        </c:ser>
        <c:ser>
          <c:idx val="3"/>
          <c:order val="3"/>
          <c:tx>
            <c:strRef>
              <c:f>Feuil8!$A$7</c:f>
              <c:strCache>
                <c:ptCount val="1"/>
                <c:pt idx="0">
                  <c:v>Employés</c:v>
                </c:pt>
              </c:strCache>
            </c:strRef>
          </c:tx>
          <c:spPr>
            <a:solidFill>
              <a:schemeClr val="bg2">
                <a:lumMod val="90000"/>
              </a:schemeClr>
            </a:solidFill>
            <a:ln>
              <a:noFill/>
            </a:ln>
            <a:effectLst/>
          </c:spPr>
          <c:invertIfNegative val="0"/>
          <c:cat>
            <c:strRef>
              <c:f>Feuil8!$B$3:$F$3</c:f>
              <c:strCache>
                <c:ptCount val="5"/>
                <c:pt idx="0">
                  <c:v>T2-2024</c:v>
                </c:pt>
                <c:pt idx="1">
                  <c:v>T3-2024</c:v>
                </c:pt>
                <c:pt idx="2">
                  <c:v>T4-2024</c:v>
                </c:pt>
                <c:pt idx="3">
                  <c:v>T1-2025</c:v>
                </c:pt>
                <c:pt idx="4">
                  <c:v>T2-2025</c:v>
                </c:pt>
              </c:strCache>
            </c:strRef>
          </c:cat>
          <c:val>
            <c:numRef>
              <c:f>Feuil8!$B$7:$F$7</c:f>
              <c:numCache>
                <c:formatCode>General</c:formatCode>
                <c:ptCount val="5"/>
                <c:pt idx="0">
                  <c:v>20.75</c:v>
                </c:pt>
                <c:pt idx="1">
                  <c:v>21.21</c:v>
                </c:pt>
                <c:pt idx="2">
                  <c:v>22.46</c:v>
                </c:pt>
                <c:pt idx="3">
                  <c:v>23.48</c:v>
                </c:pt>
                <c:pt idx="4">
                  <c:v>16.309999999999999</c:v>
                </c:pt>
              </c:numCache>
            </c:numRef>
          </c:val>
          <c:extLst>
            <c:ext xmlns:c16="http://schemas.microsoft.com/office/drawing/2014/chart" uri="{C3380CC4-5D6E-409C-BE32-E72D297353CC}">
              <c16:uniqueId val="{00000003-AC28-4064-B707-ED474AFCBDD2}"/>
            </c:ext>
          </c:extLst>
        </c:ser>
        <c:ser>
          <c:idx val="4"/>
          <c:order val="4"/>
          <c:tx>
            <c:strRef>
              <c:f>Feuil8!$A$8</c:f>
              <c:strCache>
                <c:ptCount val="1"/>
                <c:pt idx="0">
                  <c:v>Travailleurs familiaux</c:v>
                </c:pt>
              </c:strCache>
            </c:strRef>
          </c:tx>
          <c:spPr>
            <a:solidFill>
              <a:schemeClr val="accent3">
                <a:lumMod val="75000"/>
              </a:schemeClr>
            </a:solidFill>
            <a:ln>
              <a:noFill/>
            </a:ln>
            <a:effectLst/>
          </c:spPr>
          <c:invertIfNegative val="0"/>
          <c:cat>
            <c:strRef>
              <c:f>Feuil8!$B$3:$F$3</c:f>
              <c:strCache>
                <c:ptCount val="5"/>
                <c:pt idx="0">
                  <c:v>T2-2024</c:v>
                </c:pt>
                <c:pt idx="1">
                  <c:v>T3-2024</c:v>
                </c:pt>
                <c:pt idx="2">
                  <c:v>T4-2024</c:v>
                </c:pt>
                <c:pt idx="3">
                  <c:v>T1-2025</c:v>
                </c:pt>
                <c:pt idx="4">
                  <c:v>T2-2025</c:v>
                </c:pt>
              </c:strCache>
            </c:strRef>
          </c:cat>
          <c:val>
            <c:numRef>
              <c:f>Feuil8!$B$8:$F$8</c:f>
              <c:numCache>
                <c:formatCode>General</c:formatCode>
                <c:ptCount val="5"/>
                <c:pt idx="0">
                  <c:v>7.8</c:v>
                </c:pt>
                <c:pt idx="1">
                  <c:v>8.34</c:v>
                </c:pt>
                <c:pt idx="2">
                  <c:v>7.08</c:v>
                </c:pt>
                <c:pt idx="3">
                  <c:v>7.24</c:v>
                </c:pt>
                <c:pt idx="4">
                  <c:v>7.28</c:v>
                </c:pt>
              </c:numCache>
            </c:numRef>
          </c:val>
          <c:extLst>
            <c:ext xmlns:c16="http://schemas.microsoft.com/office/drawing/2014/chart" uri="{C3380CC4-5D6E-409C-BE32-E72D297353CC}">
              <c16:uniqueId val="{00000004-AC28-4064-B707-ED474AFCBDD2}"/>
            </c:ext>
          </c:extLst>
        </c:ser>
        <c:dLbls>
          <c:showLegendKey val="0"/>
          <c:showVal val="0"/>
          <c:showCatName val="0"/>
          <c:showSerName val="0"/>
          <c:showPercent val="0"/>
          <c:showBubbleSize val="0"/>
        </c:dLbls>
        <c:gapWidth val="150"/>
        <c:axId val="1743940208"/>
        <c:axId val="1743941168"/>
      </c:barChart>
      <c:catAx>
        <c:axId val="1743940208"/>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GB" b="1"/>
                  <a:t>Trimestre</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3941168"/>
        <c:crosses val="autoZero"/>
        <c:auto val="1"/>
        <c:lblAlgn val="ctr"/>
        <c:lblOffset val="100"/>
        <c:noMultiLvlLbl val="0"/>
      </c:catAx>
      <c:valAx>
        <c:axId val="1743941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GB" b="1"/>
                  <a:t>Proportion(%)</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3940208"/>
        <c:crosses val="autoZero"/>
        <c:crossBetween val="between"/>
      </c:valAx>
      <c:spPr>
        <a:noFill/>
        <a:ln>
          <a:solidFill>
            <a:schemeClr val="tx1"/>
          </a:solidFill>
        </a:ln>
        <a:effectLst/>
      </c:spPr>
    </c:plotArea>
    <c:legend>
      <c:legendPos val="r"/>
      <c:layout>
        <c:manualLayout>
          <c:xMode val="edge"/>
          <c:yMode val="edge"/>
          <c:x val="0.63411761295343605"/>
          <c:y val="0.11745831157463589"/>
          <c:w val="0.3461123859092804"/>
          <c:h val="0.6423665791776027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692C7CB24E36A4F9CD798220F74EE88" ma:contentTypeVersion="3" ma:contentTypeDescription="Crée un document." ma:contentTypeScope="" ma:versionID="c24c7b93a6dadb75269678abf0682541">
  <xsd:schema xmlns:xsd="http://www.w3.org/2001/XMLSchema" xmlns:xs="http://www.w3.org/2001/XMLSchema" xmlns:p="http://schemas.microsoft.com/office/2006/metadata/properties" xmlns:ns2="4ffed433-bfa4-44e1-aa46-09345acb3fbb" targetNamespace="http://schemas.microsoft.com/office/2006/metadata/properties" ma:root="true" ma:fieldsID="10d227ab1e6723c64e25793f65d9c032" ns2:_="">
    <xsd:import namespace="4ffed433-bfa4-44e1-aa46-09345acb3fb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ed433-bfa4-44e1-aa46-09345acb3f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490F06-B4BC-4370-B144-1E84BEB1D0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FD128C-B769-4D69-ACFF-0CA7316C5DD0}">
  <ds:schemaRefs>
    <ds:schemaRef ds:uri="http://schemas.openxmlformats.org/officeDocument/2006/bibliography"/>
  </ds:schemaRefs>
</ds:datastoreItem>
</file>

<file path=customXml/itemProps3.xml><?xml version="1.0" encoding="utf-8"?>
<ds:datastoreItem xmlns:ds="http://schemas.openxmlformats.org/officeDocument/2006/customXml" ds:itemID="{71F0A8CD-84E8-4FDE-B297-13C3666A9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ed433-bfa4-44e1-aa46-09345acb3f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68A6F5-A90B-49B6-B3D0-C83D973D8D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21</Pages>
  <Words>4652</Words>
  <Characters>25591</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MINISTERE D’ETAT  MINISTERE</vt:lpstr>
    </vt:vector>
  </TitlesOfParts>
  <Company/>
  <LinksUpToDate>false</LinksUpToDate>
  <CharactersWithSpaces>30183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MINISTERE D’ETAT  MINISTERE</dc:title>
  <dc:subject/>
  <dc:creator>a_goh</dc:creator>
  <cp:keywords/>
  <dc:description/>
  <cp:lastModifiedBy>Franck Arnold Junior Migone</cp:lastModifiedBy>
  <cp:revision>1</cp:revision>
  <cp:lastPrinted>2010-08-17T09:01:00Z</cp:lastPrinted>
  <dcterms:created xsi:type="dcterms:W3CDTF">2025-11-11T01:25:00Z</dcterms:created>
  <dcterms:modified xsi:type="dcterms:W3CDTF">2025-11-13T15:54:00Z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_UnifiedCompliancePolicyUIAction">
    <vt:lpwstr/>
  </property>
  <property fmtid="{D5CDD505-2E9C-101B-9397-08002B2CF9AE}" pid="3" name="lcf76f155ced4ddcb4097134ff3c332f">
    <vt:lpwstr/>
  </property>
  <property fmtid="{D5CDD505-2E9C-101B-9397-08002B2CF9AE}" pid="4" name="_ip_UnifiedCompliancePolicyProperties">
    <vt:lpwstr/>
  </property>
  <property fmtid="{D5CDD505-2E9C-101B-9397-08002B2CF9AE}" pid="5" name="TaxCatchAll">
    <vt:lpwstr/>
  </property>
  <property fmtid="{D5CDD505-2E9C-101B-9397-08002B2CF9AE}" pid="6" name="ICV">
    <vt:lpwstr>3787d6d8d88d495ca8e5182bfbaaea18</vt:lpwstr>
  </property>
  <property fmtid="{D5CDD505-2E9C-101B-9397-08002B2CF9AE}" pid="7" name="ContentTypeId">
    <vt:lpwstr>0x0101006692C7CB24E36A4F9CD798220F74EE88</vt:lpwstr>
  </property>
</Properties>
</file>