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08D8" w14:textId="3381F87B" w:rsidR="00D90DC3" w:rsidRDefault="00D90DC3" w:rsidP="00D90DC3">
      <w:r>
        <w:t>Kickstarter Data Analysis</w:t>
      </w:r>
    </w:p>
    <w:p w14:paraId="1C2658E2" w14:textId="0DE01AD5" w:rsidR="00D90DC3" w:rsidRDefault="00BF00B5" w:rsidP="00D90DC3">
      <w:r>
        <w:t xml:space="preserve">The data is from </w:t>
      </w:r>
      <w:r w:rsidR="00D90DC3">
        <w:t xml:space="preserve">May 2009 to </w:t>
      </w:r>
      <w:r>
        <w:t>Mar</w:t>
      </w:r>
      <w:r w:rsidR="008441A8">
        <w:t>ch</w:t>
      </w:r>
      <w:r w:rsidR="00D90DC3">
        <w:t xml:space="preserve"> 2017</w:t>
      </w:r>
      <w:r w:rsidR="00CC02CD">
        <w:t xml:space="preserve"> and includes 411</w:t>
      </w:r>
      <w:r w:rsidR="008E7587">
        <w:t>4</w:t>
      </w:r>
      <w:r w:rsidR="00CC02CD">
        <w:t xml:space="preserve"> campaigns and their results</w:t>
      </w:r>
      <w:r w:rsidR="008E7587">
        <w:t>.</w:t>
      </w:r>
    </w:p>
    <w:p w14:paraId="756A9E0F" w14:textId="1A13428A" w:rsidR="00D90DC3" w:rsidRDefault="00D90DC3" w:rsidP="00D90DC3">
      <w:r>
        <w:t>Results from analysis of campaigns by category and the timing of the launch:</w:t>
      </w:r>
    </w:p>
    <w:p w14:paraId="5E0FC92F" w14:textId="4D6F7B57" w:rsidR="00D90DC3" w:rsidRDefault="00D45D6F" w:rsidP="00725DF3">
      <w:pPr>
        <w:pStyle w:val="ListParagraph"/>
        <w:numPr>
          <w:ilvl w:val="0"/>
          <w:numId w:val="2"/>
        </w:numPr>
      </w:pPr>
      <w:r>
        <w:t xml:space="preserve"> </w:t>
      </w:r>
      <w:r w:rsidR="007E619B">
        <w:t xml:space="preserve">The </w:t>
      </w:r>
      <w:r w:rsidR="00A718E8">
        <w:t xml:space="preserve">successful </w:t>
      </w:r>
      <w:r w:rsidR="007E619B">
        <w:t xml:space="preserve">campaigns </w:t>
      </w:r>
      <w:r w:rsidR="00A718E8">
        <w:t xml:space="preserve">that </w:t>
      </w:r>
      <w:r w:rsidR="007E619B">
        <w:t>launch in Kickstarter are primarily in the arts with Theater the most popular category</w:t>
      </w:r>
      <w:r w:rsidR="00677AC7">
        <w:t>.  Although the success rate of theater campaigns is not</w:t>
      </w:r>
      <w:r w:rsidR="00F26EF0">
        <w:t xml:space="preserve"> the best of all the categories it has the most successful launches of all categories.</w:t>
      </w:r>
      <w:r w:rsidR="001F2B46">
        <w:t xml:space="preserve">  </w:t>
      </w:r>
      <w:r w:rsidR="0024147A">
        <w:t>The second most popular category</w:t>
      </w:r>
      <w:r w:rsidR="00BE29F3">
        <w:t xml:space="preserve"> is Music which also has the highest success rate.  Kickstarter </w:t>
      </w:r>
      <w:r w:rsidR="00EB5A31">
        <w:t>seems</w:t>
      </w:r>
      <w:r w:rsidR="00BE29F3">
        <w:t xml:space="preserve"> to be a great place to fund music campaigns</w:t>
      </w:r>
      <w:r w:rsidR="002E1782">
        <w:t xml:space="preserve">.  </w:t>
      </w:r>
      <w:r w:rsidR="00C90903">
        <w:t xml:space="preserve">The categories with least successful success rates are </w:t>
      </w:r>
      <w:r w:rsidR="00B41EE0">
        <w:t xml:space="preserve">Food, </w:t>
      </w:r>
      <w:r w:rsidR="00C90903">
        <w:t xml:space="preserve">Technology, </w:t>
      </w:r>
      <w:r w:rsidR="00B41EE0">
        <w:t>Journalism and Publishing.</w:t>
      </w:r>
    </w:p>
    <w:p w14:paraId="749926BB" w14:textId="1C94A189" w:rsidR="00CC6C33" w:rsidRDefault="006B2B9B" w:rsidP="0095462D">
      <w:pPr>
        <w:jc w:val="center"/>
      </w:pPr>
      <w:r>
        <w:rPr>
          <w:noProof/>
        </w:rPr>
        <w:drawing>
          <wp:inline distT="0" distB="0" distL="0" distR="0" wp14:anchorId="0AD32A81" wp14:editId="1DDC335F">
            <wp:extent cx="4572000" cy="329120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91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5CDFA" w14:textId="32BBB50E" w:rsidR="00725DF3" w:rsidRDefault="00725DF3">
      <w:r>
        <w:br w:type="page"/>
      </w:r>
    </w:p>
    <w:p w14:paraId="1A9681A2" w14:textId="2D864A4B" w:rsidR="00D90DC3" w:rsidRDefault="00EF17AF" w:rsidP="00725DF3">
      <w:pPr>
        <w:pStyle w:val="ListParagraph"/>
        <w:numPr>
          <w:ilvl w:val="0"/>
          <w:numId w:val="2"/>
        </w:numPr>
      </w:pPr>
      <w:r>
        <w:lastRenderedPageBreak/>
        <w:t>The most successful subcategory</w:t>
      </w:r>
      <w:r w:rsidR="00760647">
        <w:t xml:space="preserve"> by far (even though it does not have the greatest success rate) is the Play subcate</w:t>
      </w:r>
      <w:r w:rsidR="00564FF6">
        <w:t xml:space="preserve">gory.  </w:t>
      </w:r>
    </w:p>
    <w:p w14:paraId="7878E634" w14:textId="13DCE59B" w:rsidR="00B22DA9" w:rsidRDefault="00B22DA9" w:rsidP="00AA566F">
      <w:pPr>
        <w:jc w:val="center"/>
      </w:pPr>
      <w:r>
        <w:rPr>
          <w:noProof/>
        </w:rPr>
        <w:drawing>
          <wp:inline distT="0" distB="0" distL="0" distR="0" wp14:anchorId="244C483C" wp14:editId="07C144AD">
            <wp:extent cx="4114800" cy="28759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5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61344B" w14:textId="2FD96AAA" w:rsidR="00564FF6" w:rsidRDefault="00564FF6" w:rsidP="00AA0888">
      <w:pPr>
        <w:ind w:left="720"/>
      </w:pPr>
      <w:r>
        <w:t xml:space="preserve">It is easier to </w:t>
      </w:r>
      <w:r w:rsidR="005E124C">
        <w:t>analyze</w:t>
      </w:r>
      <w:r>
        <w:t xml:space="preserve"> the rest of the sub</w:t>
      </w:r>
      <w:r w:rsidR="005E124C">
        <w:t xml:space="preserve">-categories if we remove Plays from the graphs as shown below.  </w:t>
      </w:r>
      <w:r w:rsidR="004F403C">
        <w:t>Here we can see that some sub-categories have an almost 100</w:t>
      </w:r>
      <w:r w:rsidR="00AA0888">
        <w:t>% success rate while other sub</w:t>
      </w:r>
      <w:r w:rsidR="00504167">
        <w:t>-</w:t>
      </w:r>
      <w:r w:rsidR="00AA0888">
        <w:t>categories have an almost 100% failure</w:t>
      </w:r>
      <w:r w:rsidR="00504167">
        <w:t>/</w:t>
      </w:r>
      <w:r w:rsidR="00AA0888">
        <w:t>cancellation rate.</w:t>
      </w:r>
    </w:p>
    <w:p w14:paraId="1C8A742E" w14:textId="0FE2197C" w:rsidR="00E63B77" w:rsidRDefault="003E3BA7" w:rsidP="00AA0888">
      <w:pPr>
        <w:ind w:left="720"/>
      </w:pPr>
      <w:r>
        <w:t>Most</w:t>
      </w:r>
      <w:r w:rsidR="00E63B77">
        <w:t xml:space="preserve"> successful subcategories: </w:t>
      </w:r>
      <w:r w:rsidR="005D290C">
        <w:t>Classical music, Documentary, Hardware</w:t>
      </w:r>
      <w:r w:rsidR="00A76AC6">
        <w:t>, Nonfiction</w:t>
      </w:r>
      <w:r w:rsidR="007469D0">
        <w:t>, Pop, Radio &amp; podcasts, Rock, Shorts,</w:t>
      </w:r>
      <w:r w:rsidR="00F008AB">
        <w:t xml:space="preserve"> Small Batch, Table top games, Television.</w:t>
      </w:r>
    </w:p>
    <w:p w14:paraId="05FC6944" w14:textId="763900ED" w:rsidR="00F008AB" w:rsidRDefault="003E3BA7" w:rsidP="00AA0888">
      <w:pPr>
        <w:ind w:left="720"/>
      </w:pPr>
      <w:r>
        <w:t>Most</w:t>
      </w:r>
      <w:r w:rsidR="00F008AB">
        <w:t xml:space="preserve"> unsuccessful subcategories: Animation, Art books, Audio, Children’s books</w:t>
      </w:r>
      <w:r w:rsidR="0052448B">
        <w:t xml:space="preserve">, Drama, Faith, Fiction, Food Trucks, Gadgets, Jazz, Nature, </w:t>
      </w:r>
      <w:r w:rsidR="00A76AC6">
        <w:t>People, Places</w:t>
      </w:r>
      <w:r w:rsidR="00545D5E">
        <w:t xml:space="preserve">, Restaurants, Science Fiction, </w:t>
      </w:r>
      <w:r w:rsidR="00882B88">
        <w:t xml:space="preserve">Translations, </w:t>
      </w:r>
      <w:r w:rsidR="00545D5E">
        <w:t>Video games, Web, World music.</w:t>
      </w:r>
    </w:p>
    <w:p w14:paraId="4FBFCD8B" w14:textId="61648241" w:rsidR="0072799D" w:rsidRDefault="00AA566F" w:rsidP="00882B88">
      <w:pPr>
        <w:jc w:val="center"/>
      </w:pPr>
      <w:r>
        <w:rPr>
          <w:noProof/>
        </w:rPr>
        <w:drawing>
          <wp:inline distT="0" distB="0" distL="0" distR="0" wp14:anchorId="44B6191B" wp14:editId="167224FB">
            <wp:extent cx="4114800" cy="28759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5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D1050" w14:textId="4D18E96D" w:rsidR="00D90DC3" w:rsidRDefault="001C14B9" w:rsidP="008C6327">
      <w:pPr>
        <w:pStyle w:val="ListParagraph"/>
        <w:numPr>
          <w:ilvl w:val="0"/>
          <w:numId w:val="2"/>
        </w:numPr>
      </w:pPr>
      <w:r>
        <w:lastRenderedPageBreak/>
        <w:t xml:space="preserve">The time of year a product is launched may </w:t>
      </w:r>
      <w:r w:rsidR="0027570E">
        <w:t>affect</w:t>
      </w:r>
      <w:r>
        <w:t xml:space="preserve"> </w:t>
      </w:r>
      <w:r w:rsidR="0027570E">
        <w:t xml:space="preserve">the </w:t>
      </w:r>
      <w:r>
        <w:t xml:space="preserve">success of a campaign. </w:t>
      </w:r>
      <w:r w:rsidR="0027570E">
        <w:t>Although less campaigns launch in</w:t>
      </w:r>
      <w:r w:rsidR="00C04C23">
        <w:t xml:space="preserve"> </w:t>
      </w:r>
      <w:r w:rsidR="00C161BA">
        <w:t xml:space="preserve">early </w:t>
      </w:r>
      <w:r w:rsidR="00C04C23">
        <w:t>winter</w:t>
      </w:r>
      <w:r w:rsidR="00C161BA">
        <w:t xml:space="preserve"> (November, December, January)</w:t>
      </w:r>
      <w:r w:rsidR="00C04C23">
        <w:t>, there are also less successful campaigns with</w:t>
      </w:r>
      <w:r w:rsidR="008C6327">
        <w:t xml:space="preserve"> </w:t>
      </w:r>
      <w:r w:rsidR="00C04C23">
        <w:t xml:space="preserve">winter launch dates.  </w:t>
      </w:r>
      <w:r w:rsidR="0066137B">
        <w:t>Late s</w:t>
      </w:r>
      <w:r w:rsidR="00C04C23">
        <w:t>pring</w:t>
      </w:r>
      <w:r w:rsidR="0066137B">
        <w:t xml:space="preserve"> (April, May</w:t>
      </w:r>
      <w:r w:rsidR="00C161BA">
        <w:t xml:space="preserve">) </w:t>
      </w:r>
      <w:r w:rsidR="0066137B">
        <w:t>has the highest number of successful launches.</w:t>
      </w:r>
    </w:p>
    <w:p w14:paraId="792A7F2B" w14:textId="165988AE" w:rsidR="00AD12EE" w:rsidRDefault="00D45D6F" w:rsidP="0095462D">
      <w:pPr>
        <w:jc w:val="center"/>
      </w:pPr>
      <w:r>
        <w:rPr>
          <w:noProof/>
        </w:rPr>
        <w:drawing>
          <wp:inline distT="0" distB="0" distL="0" distR="0" wp14:anchorId="61DB8049" wp14:editId="1423C0EB">
            <wp:extent cx="4572000" cy="32048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4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A80C2" w14:textId="0E0A7277" w:rsidR="00D90DC3" w:rsidRDefault="00D90DC3" w:rsidP="00D90DC3"/>
    <w:p w14:paraId="41D5E67E" w14:textId="31494E64" w:rsidR="00D90DC3" w:rsidRDefault="00D90DC3" w:rsidP="00D90DC3">
      <w:r>
        <w:t>Limitations of the dataset:</w:t>
      </w:r>
    </w:p>
    <w:p w14:paraId="645120B4" w14:textId="762F2F10" w:rsidR="00B650C3" w:rsidRDefault="005F1E47" w:rsidP="00D90DC3">
      <w:r>
        <w:t>This data</w:t>
      </w:r>
      <w:r w:rsidR="0079229C">
        <w:t xml:space="preserve">set does not include a few points that would be helpful to predict success.  I would like to see how much advertising </w:t>
      </w:r>
      <w:r w:rsidR="00C64189">
        <w:t xml:space="preserve">the campaigns had outside of the </w:t>
      </w:r>
      <w:proofErr w:type="spellStart"/>
      <w:r w:rsidR="00C64189">
        <w:t>kickstarter</w:t>
      </w:r>
      <w:proofErr w:type="spellEnd"/>
      <w:r w:rsidR="00C64189">
        <w:t xml:space="preserve"> page.  </w:t>
      </w:r>
      <w:proofErr w:type="gramStart"/>
      <w:r w:rsidR="00C64189">
        <w:t>Also</w:t>
      </w:r>
      <w:proofErr w:type="gramEnd"/>
      <w:r w:rsidR="00C64189">
        <w:t xml:space="preserve"> it does not show what incentives are being provided for each donation.  </w:t>
      </w:r>
      <w:r w:rsidR="009551AD">
        <w:t xml:space="preserve">A guaranteed receivable “gift” is a much more likely to </w:t>
      </w:r>
      <w:r w:rsidR="008B697E">
        <w:t xml:space="preserve">incentivize donors to give money.  Therefore, a </w:t>
      </w:r>
      <w:r w:rsidR="000D4A57">
        <w:t xml:space="preserve">campaign with either tickets or a product gift may be much more likely to </w:t>
      </w:r>
      <w:r w:rsidR="007C04A6">
        <w:t>be successful than a campaign the simply gives a</w:t>
      </w:r>
      <w:r w:rsidR="00DA3979">
        <w:t xml:space="preserve"> small gift or a gift not associated with the product campaign.  </w:t>
      </w:r>
    </w:p>
    <w:p w14:paraId="03D9C8BD" w14:textId="54F6A42B" w:rsidR="00D90DC3" w:rsidRDefault="00D90DC3" w:rsidP="00D90DC3"/>
    <w:p w14:paraId="1504F797" w14:textId="4B6BEBA9" w:rsidR="00D90DC3" w:rsidRDefault="00D90DC3" w:rsidP="00D90DC3">
      <w:r>
        <w:t>Other possible table/graphs:</w:t>
      </w:r>
    </w:p>
    <w:p w14:paraId="4C927944" w14:textId="7423AF2A" w:rsidR="00C9586B" w:rsidRDefault="0055222D" w:rsidP="00D90DC3">
      <w:r>
        <w:t>Other</w:t>
      </w:r>
      <w:r w:rsidR="00847F65">
        <w:t xml:space="preserve"> graphs we could make would be </w:t>
      </w:r>
      <w:r w:rsidR="00B74DE0" w:rsidRPr="004E175B">
        <w:rPr>
          <w:i/>
        </w:rPr>
        <w:t>amount of the goal</w:t>
      </w:r>
      <w:r w:rsidR="00B74DE0">
        <w:t xml:space="preserve"> vs </w:t>
      </w:r>
      <w:r w:rsidR="00B74DE0" w:rsidRPr="004E175B">
        <w:rPr>
          <w:i/>
        </w:rPr>
        <w:t>success of a campaign</w:t>
      </w:r>
      <w:r w:rsidR="00E83010">
        <w:t xml:space="preserve"> (see bonus)</w:t>
      </w:r>
      <w:r w:rsidR="00B74DE0">
        <w:t xml:space="preserve"> </w:t>
      </w:r>
      <w:proofErr w:type="gramStart"/>
      <w:r w:rsidR="00B27B0A">
        <w:t>and also</w:t>
      </w:r>
      <w:proofErr w:type="gramEnd"/>
      <w:r w:rsidR="00B27B0A">
        <w:t xml:space="preserve"> </w:t>
      </w:r>
      <w:r w:rsidR="00B74DE0">
        <w:t>the</w:t>
      </w:r>
      <w:r w:rsidR="0007789E">
        <w:t xml:space="preserve"> </w:t>
      </w:r>
      <w:r w:rsidR="00847F65" w:rsidRPr="004E175B">
        <w:rPr>
          <w:i/>
        </w:rPr>
        <w:t xml:space="preserve">amount </w:t>
      </w:r>
      <w:r w:rsidR="0007789E" w:rsidRPr="004E175B">
        <w:rPr>
          <w:i/>
        </w:rPr>
        <w:t>of a goal</w:t>
      </w:r>
      <w:r w:rsidR="0007789E">
        <w:t xml:space="preserve"> or the amount </w:t>
      </w:r>
      <w:r w:rsidR="00847F65">
        <w:t>raised by categories</w:t>
      </w:r>
      <w:r w:rsidR="004E175B">
        <w:t xml:space="preserve"> vs</w:t>
      </w:r>
      <w:r w:rsidR="00CA4FF8">
        <w:t xml:space="preserve"> </w:t>
      </w:r>
      <w:r w:rsidR="00CA4FF8" w:rsidRPr="00CA4FF8">
        <w:rPr>
          <w:i/>
        </w:rPr>
        <w:t>success of a campaign</w:t>
      </w:r>
      <w:r w:rsidR="00847F65">
        <w:t xml:space="preserve">.  </w:t>
      </w:r>
      <w:r w:rsidR="0007789E">
        <w:t>We could then</w:t>
      </w:r>
      <w:r w:rsidR="00847F65">
        <w:t xml:space="preserve"> see if the reason </w:t>
      </w:r>
      <w:r w:rsidR="004F48C7">
        <w:t xml:space="preserve">the artistic categories are so successful is due to </w:t>
      </w:r>
      <w:r w:rsidR="005E361C">
        <w:t xml:space="preserve">a </w:t>
      </w:r>
      <w:r w:rsidR="00726AF3">
        <w:t xml:space="preserve">typically </w:t>
      </w:r>
      <w:r w:rsidR="005E361C">
        <w:t>smaller campaign goal</w:t>
      </w:r>
      <w:r w:rsidR="00B74DE0">
        <w:t xml:space="preserve"> or not.</w:t>
      </w:r>
      <w:r w:rsidR="005F155C">
        <w:t xml:space="preserve">  </w:t>
      </w:r>
    </w:p>
    <w:p w14:paraId="063CA0FE" w14:textId="1E1CB3D1" w:rsidR="0055222D" w:rsidRDefault="005F155C" w:rsidP="00D90DC3">
      <w:r>
        <w:t xml:space="preserve">The data also includes whether the campaigns were </w:t>
      </w:r>
      <w:r w:rsidRPr="00CD2956">
        <w:rPr>
          <w:i/>
        </w:rPr>
        <w:t>featured</w:t>
      </w:r>
      <w:r w:rsidR="00CD2956" w:rsidRPr="00CD2956">
        <w:rPr>
          <w:i/>
        </w:rPr>
        <w:t xml:space="preserve"> by staff</w:t>
      </w:r>
      <w:r w:rsidR="00C9586B">
        <w:t xml:space="preserve"> or </w:t>
      </w:r>
      <w:r w:rsidR="00C9586B" w:rsidRPr="00CD2956">
        <w:rPr>
          <w:i/>
        </w:rPr>
        <w:t>spotlighted</w:t>
      </w:r>
      <w:r w:rsidR="00C9586B">
        <w:t>.  We could check to see if these campaigns had a higher success rate then other campaigns.</w:t>
      </w:r>
    </w:p>
    <w:p w14:paraId="560B1A00" w14:textId="02F15C2D" w:rsidR="007F222F" w:rsidRDefault="007F222F" w:rsidP="00D90DC3"/>
    <w:p w14:paraId="218AFADF" w14:textId="77777777" w:rsidR="0072799D" w:rsidRDefault="0072799D">
      <w:r>
        <w:br w:type="page"/>
      </w:r>
    </w:p>
    <w:p w14:paraId="0069EC97" w14:textId="0C3D2A43" w:rsidR="007F222F" w:rsidRDefault="007F222F" w:rsidP="00D90DC3">
      <w:r>
        <w:lastRenderedPageBreak/>
        <w:t>Bonus:</w:t>
      </w:r>
    </w:p>
    <w:p w14:paraId="3205C5FE" w14:textId="41C1ADCE" w:rsidR="00D8484C" w:rsidRDefault="0072799D" w:rsidP="00D90DC3">
      <w:r>
        <w:t>Unfortunately,</w:t>
      </w:r>
      <w:r w:rsidR="00D8484C">
        <w:t xml:space="preserve"> the data is presented in several different </w:t>
      </w:r>
      <w:r w:rsidR="007B36EC">
        <w:t>currencies</w:t>
      </w:r>
      <w:r w:rsidR="00D8484C">
        <w:t xml:space="preserve"> </w:t>
      </w:r>
      <w:r w:rsidR="00127EF9">
        <w:t>(US, GPD, CAD, for example)</w:t>
      </w:r>
      <w:r w:rsidR="00136991">
        <w:t>, therefore</w:t>
      </w:r>
      <w:r w:rsidR="00D8484C">
        <w:t xml:space="preserve"> the results of this table are not quite </w:t>
      </w:r>
      <w:r w:rsidR="00924CCE">
        <w:t>comparable to itself</w:t>
      </w:r>
      <w:bookmarkStart w:id="0" w:name="_GoBack"/>
      <w:bookmarkEnd w:id="0"/>
      <w:r w:rsidR="00D8484C">
        <w:t xml:space="preserve">.  Ideally the </w:t>
      </w:r>
      <w:r w:rsidR="007B36EC">
        <w:t>currencies</w:t>
      </w:r>
      <w:r w:rsidR="00D8484C">
        <w:t xml:space="preserve"> would be converted to a standard currency at the time</w:t>
      </w:r>
      <w:r w:rsidR="007B36EC">
        <w:t xml:space="preserve"> of the launch for every campaign.</w:t>
      </w:r>
      <w:r w:rsidR="00136991">
        <w:t xml:space="preserve">  Assuming the currencies are relatively similar, this table shows that super large goals</w:t>
      </w:r>
      <w:r w:rsidR="00034CA9">
        <w:t xml:space="preserve"> usually result in either cancellation or failure, while small goals have great success rates.</w:t>
      </w:r>
      <w:r w:rsidR="0098330B">
        <w:t xml:space="preserve">  Also, there is a small bump in medium high goals</w:t>
      </w:r>
      <w:r w:rsidR="00897EED">
        <w:t>.</w:t>
      </w:r>
    </w:p>
    <w:p w14:paraId="1BB77BAC" w14:textId="1EDE5DD7" w:rsidR="00E83010" w:rsidRDefault="00A22C0B" w:rsidP="00E83010">
      <w:pPr>
        <w:jc w:val="center"/>
      </w:pPr>
      <w:r>
        <w:rPr>
          <w:noProof/>
        </w:rPr>
        <w:drawing>
          <wp:inline distT="0" distB="0" distL="0" distR="0" wp14:anchorId="430B0449" wp14:editId="2A26F767">
            <wp:extent cx="4572000" cy="29498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9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3010" w:rsidSect="005A0F4F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5380" w14:textId="77777777" w:rsidR="000A286F" w:rsidRDefault="000A286F" w:rsidP="00C64E0D">
      <w:pPr>
        <w:spacing w:after="0" w:line="240" w:lineRule="auto"/>
      </w:pPr>
      <w:r>
        <w:separator/>
      </w:r>
    </w:p>
  </w:endnote>
  <w:endnote w:type="continuationSeparator" w:id="0">
    <w:p w14:paraId="4ED57D47" w14:textId="77777777" w:rsidR="000A286F" w:rsidRDefault="000A286F" w:rsidP="00C6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4694E" w14:textId="77777777" w:rsidR="000A286F" w:rsidRDefault="000A286F" w:rsidP="00C64E0D">
      <w:pPr>
        <w:spacing w:after="0" w:line="240" w:lineRule="auto"/>
      </w:pPr>
      <w:r>
        <w:separator/>
      </w:r>
    </w:p>
  </w:footnote>
  <w:footnote w:type="continuationSeparator" w:id="0">
    <w:p w14:paraId="1F39000D" w14:textId="77777777" w:rsidR="000A286F" w:rsidRDefault="000A286F" w:rsidP="00C6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608A" w14:textId="2A3ED549" w:rsidR="00C64E0D" w:rsidRDefault="00C64E0D" w:rsidP="00987646">
    <w:pPr>
      <w:pStyle w:val="Header"/>
      <w:jc w:val="right"/>
    </w:pPr>
    <w:r>
      <w:t xml:space="preserve">Clara </w:t>
    </w:r>
    <w:proofErr w:type="spellStart"/>
    <w:r>
      <w:t>Eberhardy</w:t>
    </w:r>
    <w:proofErr w:type="spellEnd"/>
  </w:p>
  <w:p w14:paraId="478922F7" w14:textId="23D90899" w:rsidR="00987646" w:rsidRDefault="00987646" w:rsidP="00987646">
    <w:pPr>
      <w:pStyle w:val="Header"/>
      <w:jc w:val="right"/>
    </w:pPr>
    <w:r>
      <w:t>Excel Homework #1</w:t>
    </w:r>
  </w:p>
  <w:p w14:paraId="63FBD164" w14:textId="77777777" w:rsidR="00C64E0D" w:rsidRDefault="00C64E0D" w:rsidP="0098764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D016C"/>
    <w:multiLevelType w:val="hybridMultilevel"/>
    <w:tmpl w:val="D2E6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95F80"/>
    <w:multiLevelType w:val="hybridMultilevel"/>
    <w:tmpl w:val="708C0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C3"/>
    <w:rsid w:val="00034CA9"/>
    <w:rsid w:val="0007789E"/>
    <w:rsid w:val="000A286F"/>
    <w:rsid w:val="000D4A57"/>
    <w:rsid w:val="00127EF9"/>
    <w:rsid w:val="00136991"/>
    <w:rsid w:val="00194333"/>
    <w:rsid w:val="001C14B9"/>
    <w:rsid w:val="001F2B46"/>
    <w:rsid w:val="0024147A"/>
    <w:rsid w:val="0027570E"/>
    <w:rsid w:val="002E1782"/>
    <w:rsid w:val="0037570F"/>
    <w:rsid w:val="003E3BA7"/>
    <w:rsid w:val="00460ED9"/>
    <w:rsid w:val="004E175B"/>
    <w:rsid w:val="004F403C"/>
    <w:rsid w:val="004F48C7"/>
    <w:rsid w:val="00504167"/>
    <w:rsid w:val="0052448B"/>
    <w:rsid w:val="00545D5E"/>
    <w:rsid w:val="0055222D"/>
    <w:rsid w:val="00564FF6"/>
    <w:rsid w:val="00595B6B"/>
    <w:rsid w:val="005A0F4F"/>
    <w:rsid w:val="005D290C"/>
    <w:rsid w:val="005E124C"/>
    <w:rsid w:val="005E361C"/>
    <w:rsid w:val="005F155C"/>
    <w:rsid w:val="005F1E47"/>
    <w:rsid w:val="0066137B"/>
    <w:rsid w:val="00677AC7"/>
    <w:rsid w:val="006B2B9B"/>
    <w:rsid w:val="00725DF3"/>
    <w:rsid w:val="00726AF3"/>
    <w:rsid w:val="0072799D"/>
    <w:rsid w:val="007469D0"/>
    <w:rsid w:val="00760647"/>
    <w:rsid w:val="0079229C"/>
    <w:rsid w:val="007B36EC"/>
    <w:rsid w:val="007C04A6"/>
    <w:rsid w:val="007E619B"/>
    <w:rsid w:val="007F222F"/>
    <w:rsid w:val="008441A8"/>
    <w:rsid w:val="00847F65"/>
    <w:rsid w:val="00882B88"/>
    <w:rsid w:val="00897EED"/>
    <w:rsid w:val="008B697E"/>
    <w:rsid w:val="008C6327"/>
    <w:rsid w:val="008E7587"/>
    <w:rsid w:val="00924CCE"/>
    <w:rsid w:val="0095462D"/>
    <w:rsid w:val="009551AD"/>
    <w:rsid w:val="0098330B"/>
    <w:rsid w:val="00987646"/>
    <w:rsid w:val="00A22C0B"/>
    <w:rsid w:val="00A718E8"/>
    <w:rsid w:val="00A76AC6"/>
    <w:rsid w:val="00AA0888"/>
    <w:rsid w:val="00AA566F"/>
    <w:rsid w:val="00AD12EE"/>
    <w:rsid w:val="00B22DA9"/>
    <w:rsid w:val="00B27B0A"/>
    <w:rsid w:val="00B41EE0"/>
    <w:rsid w:val="00B650C3"/>
    <w:rsid w:val="00B74DE0"/>
    <w:rsid w:val="00BE29F3"/>
    <w:rsid w:val="00BF00B5"/>
    <w:rsid w:val="00C04C23"/>
    <w:rsid w:val="00C161BA"/>
    <w:rsid w:val="00C4352F"/>
    <w:rsid w:val="00C64189"/>
    <w:rsid w:val="00C64E0D"/>
    <w:rsid w:val="00C90903"/>
    <w:rsid w:val="00C9586B"/>
    <w:rsid w:val="00CA4FF8"/>
    <w:rsid w:val="00CC02CD"/>
    <w:rsid w:val="00CC6C33"/>
    <w:rsid w:val="00CD2956"/>
    <w:rsid w:val="00CD712C"/>
    <w:rsid w:val="00D27274"/>
    <w:rsid w:val="00D45D6F"/>
    <w:rsid w:val="00D8484C"/>
    <w:rsid w:val="00D90DC3"/>
    <w:rsid w:val="00DA3979"/>
    <w:rsid w:val="00E63B77"/>
    <w:rsid w:val="00E83010"/>
    <w:rsid w:val="00EB5A31"/>
    <w:rsid w:val="00EF17AF"/>
    <w:rsid w:val="00F008AB"/>
    <w:rsid w:val="00F26EF0"/>
    <w:rsid w:val="00F4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54CD"/>
  <w15:chartTrackingRefBased/>
  <w15:docId w15:val="{1F98473D-E5F4-4CCF-989F-25156BC0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0D"/>
  </w:style>
  <w:style w:type="paragraph" w:styleId="Footer">
    <w:name w:val="footer"/>
    <w:basedOn w:val="Normal"/>
    <w:link w:val="FooterChar"/>
    <w:uiPriority w:val="99"/>
    <w:unhideWhenUsed/>
    <w:rsid w:val="00C6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91144-740C-44C1-A064-5C834E7D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</dc:creator>
  <cp:keywords/>
  <dc:description/>
  <cp:lastModifiedBy>Clara E</cp:lastModifiedBy>
  <cp:revision>89</cp:revision>
  <dcterms:created xsi:type="dcterms:W3CDTF">2019-02-10T22:28:00Z</dcterms:created>
  <dcterms:modified xsi:type="dcterms:W3CDTF">2019-02-16T06:51:00Z</dcterms:modified>
</cp:coreProperties>
</file>