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5F11" w14:textId="77777777" w:rsidR="00B268AB" w:rsidRPr="007920A4" w:rsidRDefault="00000000" w:rsidP="007920A4">
      <w:pPr>
        <w:pStyle w:val="Title"/>
        <w:spacing w:line="360" w:lineRule="auto"/>
        <w:rPr>
          <w:lang w:val="es-SV"/>
        </w:rPr>
      </w:pPr>
      <w:r w:rsidRPr="007920A4">
        <w:rPr>
          <w:lang w:val="es-SV"/>
        </w:rPr>
        <w:t xml:space="preserve"> </w:t>
      </w:r>
      <w:r w:rsidRPr="007920A4">
        <w:rPr>
          <w:b/>
          <w:bCs/>
          <w:lang w:val="es-SV"/>
        </w:rPr>
        <w:t xml:space="preserve">Dimensionamiento Estadístico del </w:t>
      </w:r>
      <w:proofErr w:type="spellStart"/>
      <w:r w:rsidRPr="007920A4">
        <w:rPr>
          <w:b/>
          <w:bCs/>
          <w:lang w:val="es-SV"/>
        </w:rPr>
        <w:t>Dataset</w:t>
      </w:r>
      <w:proofErr w:type="spellEnd"/>
      <w:r w:rsidRPr="007920A4">
        <w:rPr>
          <w:lang w:val="es-SV"/>
        </w:rPr>
        <w:br/>
        <w:t xml:space="preserve">Análisis del Discurso de Odio en Redes Sociales en El Salvador </w:t>
      </w:r>
    </w:p>
    <w:p w14:paraId="3B4FE2B9" w14:textId="77777777" w:rsidR="00B268AB" w:rsidRPr="007920A4" w:rsidRDefault="00000000" w:rsidP="007920A4">
      <w:pPr>
        <w:pStyle w:val="Author"/>
        <w:spacing w:line="360" w:lineRule="auto"/>
        <w:rPr>
          <w:lang w:val="es-SV"/>
        </w:rPr>
      </w:pPr>
      <w:r w:rsidRPr="007920A4">
        <w:rPr>
          <w:lang w:val="es-SV"/>
        </w:rPr>
        <w:t>Julio Enrique De La Quadra Mata</w:t>
      </w:r>
      <w:r w:rsidRPr="007920A4">
        <w:rPr>
          <w:lang w:val="es-SV"/>
        </w:rPr>
        <w:br/>
        <w:t>Cristian Antonio Escalante Hernández</w:t>
      </w:r>
      <w:r w:rsidRPr="007920A4">
        <w:rPr>
          <w:lang w:val="es-SV"/>
        </w:rPr>
        <w:br/>
      </w:r>
      <w:proofErr w:type="spellStart"/>
      <w:r w:rsidRPr="007920A4">
        <w:rPr>
          <w:lang w:val="es-SV"/>
        </w:rPr>
        <w:t>Willian</w:t>
      </w:r>
      <w:proofErr w:type="spellEnd"/>
      <w:r w:rsidRPr="007920A4">
        <w:rPr>
          <w:lang w:val="es-SV"/>
        </w:rPr>
        <w:t xml:space="preserve"> Alexander Chávez Servellón</w:t>
      </w:r>
      <w:r w:rsidRPr="007920A4">
        <w:rPr>
          <w:lang w:val="es-SV"/>
        </w:rPr>
        <w:br/>
      </w:r>
      <w:r w:rsidRPr="007920A4">
        <w:rPr>
          <w:i/>
          <w:iCs/>
          <w:lang w:val="es-SV"/>
        </w:rPr>
        <w:t>Universidad de El Salvador</w:t>
      </w:r>
      <w:r w:rsidRPr="007920A4">
        <w:rPr>
          <w:lang w:val="es-SV"/>
        </w:rPr>
        <w:br/>
      </w:r>
      <w:r w:rsidRPr="007920A4">
        <w:rPr>
          <w:i/>
          <w:iCs/>
          <w:lang w:val="es-SV"/>
        </w:rPr>
        <w:t>Facultad de Ingeniería y Arquitectura</w:t>
      </w:r>
      <w:r w:rsidRPr="007920A4">
        <w:rPr>
          <w:lang w:val="es-SV"/>
        </w:rPr>
        <w:br/>
      </w:r>
      <w:r w:rsidRPr="007920A4">
        <w:rPr>
          <w:i/>
          <w:iCs/>
          <w:lang w:val="es-SV"/>
        </w:rPr>
        <w:t>Escuela de Sistemas Informáticos</w:t>
      </w:r>
    </w:p>
    <w:p w14:paraId="02B99AFE" w14:textId="77777777" w:rsidR="00B268AB" w:rsidRPr="007920A4" w:rsidRDefault="00000000" w:rsidP="007920A4">
      <w:pPr>
        <w:pStyle w:val="Date"/>
        <w:spacing w:line="360" w:lineRule="auto"/>
        <w:rPr>
          <w:lang w:val="es-SV"/>
        </w:rPr>
      </w:pPr>
      <w:r w:rsidRPr="007920A4">
        <w:rPr>
          <w:lang w:val="es-SV"/>
        </w:rPr>
        <w:t>17 de julio de 2026</w:t>
      </w:r>
    </w:p>
    <w:p w14:paraId="257BB633" w14:textId="77777777" w:rsidR="00B268AB" w:rsidRPr="007920A4" w:rsidRDefault="00000000" w:rsidP="007920A4">
      <w:pPr>
        <w:pStyle w:val="AbstractTitle"/>
        <w:spacing w:line="360" w:lineRule="auto"/>
        <w:rPr>
          <w:lang w:val="es-SV"/>
        </w:rPr>
      </w:pPr>
      <w:proofErr w:type="spellStart"/>
      <w:r w:rsidRPr="007920A4">
        <w:rPr>
          <w:lang w:val="es-SV"/>
        </w:rPr>
        <w:t>Abstract</w:t>
      </w:r>
      <w:proofErr w:type="spellEnd"/>
    </w:p>
    <w:p w14:paraId="160997A7" w14:textId="77777777" w:rsidR="00B268AB" w:rsidRPr="007920A4" w:rsidRDefault="00000000" w:rsidP="007920A4">
      <w:pPr>
        <w:pStyle w:val="Abstract"/>
        <w:spacing w:line="360" w:lineRule="auto"/>
        <w:rPr>
          <w:lang w:val="es-SV"/>
        </w:rPr>
      </w:pPr>
      <w:r w:rsidRPr="007920A4">
        <w:rPr>
          <w:lang w:val="es-SV"/>
        </w:rPr>
        <w:t xml:space="preserve">Este documento deriva desde cero la cantidad de datos que debe recolectarse para cumplir los objetivos del proyecto: clasificación multiclase de toxicidad con F1-macro </w:t>
      </w:r>
      <m:oMath>
        <m:r>
          <m:rPr>
            <m:sty m:val="p"/>
          </m:rPr>
          <w:rPr>
            <w:rFonts w:ascii="Cambria Math" w:hAnsi="Cambria Math"/>
            <w:lang w:val="es-SV"/>
          </w:rPr>
          <m:t>≥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80</m:t>
        </m:r>
      </m:oMath>
      <w:r w:rsidRPr="007920A4">
        <w:rPr>
          <w:lang w:val="es-SV"/>
        </w:rPr>
        <w:t xml:space="preserve"> y evaluación confiable por categoría. El dimensionamiento se obtiene de forma </w:t>
      </w:r>
      <w:r w:rsidRPr="007920A4">
        <w:rPr>
          <w:i/>
          <w:iCs/>
          <w:lang w:val="es-SV"/>
        </w:rPr>
        <w:t>bottom-up</w:t>
      </w:r>
      <w:r w:rsidRPr="007920A4">
        <w:rPr>
          <w:lang w:val="es-SV"/>
        </w:rPr>
        <w:t xml:space="preserve">: primero se fijan márgenes de precisión estadística, luego se calcula el tamaño de prueba y entrenamiento por clase, y finalmente se consolida el total. El resultado recomendado es </w:t>
      </w:r>
      <w:r w:rsidRPr="007920A4">
        <w:rPr>
          <w:b/>
          <w:bCs/>
          <w:lang w:val="es-SV"/>
        </w:rPr>
        <w:t>480 ejemplos por clase</w:t>
      </w:r>
      <w:r w:rsidRPr="007920A4">
        <w:rPr>
          <w:lang w:val="es-SV"/>
        </w:rPr>
        <w:t xml:space="preserve"> (1 920 en total), distribuidos de forma balanceada entre las cuatro categorías canónicas.</w:t>
      </w:r>
    </w:p>
    <w:p w14:paraId="090B92F9" w14:textId="77777777" w:rsidR="00B268AB" w:rsidRPr="007920A4" w:rsidRDefault="00000000" w:rsidP="007920A4">
      <w:pPr>
        <w:pStyle w:val="Heading1"/>
        <w:spacing w:line="360" w:lineRule="auto"/>
        <w:rPr>
          <w:lang w:val="es-SV"/>
        </w:rPr>
      </w:pPr>
      <w:bookmarkStart w:id="0" w:name="introducción"/>
      <w:r w:rsidRPr="007920A4">
        <w:rPr>
          <w:lang w:val="es-SV"/>
        </w:rPr>
        <w:t>Introducción</w:t>
      </w:r>
    </w:p>
    <w:p w14:paraId="1C1221DE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El proyecto busca desarrollar un modelo de clasificación automática de toxicidad y discurso de odio en publicaciones de X y Facebook del contexto salvadoreño, mediante </w:t>
      </w:r>
      <w:r w:rsidRPr="007920A4">
        <w:rPr>
          <w:i/>
          <w:iCs/>
          <w:lang w:val="es-SV"/>
        </w:rPr>
        <w:t>fine-</w:t>
      </w:r>
      <w:proofErr w:type="spellStart"/>
      <w:r w:rsidRPr="007920A4">
        <w:rPr>
          <w:i/>
          <w:iCs/>
          <w:lang w:val="es-SV"/>
        </w:rPr>
        <w:t>tuning</w:t>
      </w:r>
      <w:proofErr w:type="spellEnd"/>
      <w:r w:rsidRPr="007920A4">
        <w:rPr>
          <w:lang w:val="es-SV"/>
        </w:rPr>
        <w:t xml:space="preserve"> de modelos multilingües (</w:t>
      </w:r>
      <w:proofErr w:type="spellStart"/>
      <w:r w:rsidRPr="007920A4">
        <w:rPr>
          <w:lang w:val="es-SV"/>
        </w:rPr>
        <w:t>mBERT</w:t>
      </w:r>
      <w:proofErr w:type="spellEnd"/>
      <w:r w:rsidRPr="007920A4">
        <w:rPr>
          <w:lang w:val="es-SV"/>
        </w:rPr>
        <w:t xml:space="preserve"> y XLM-R). El objetivo de rendimiento es F1-macro </w:t>
      </w:r>
      <m:oMath>
        <m:r>
          <m:rPr>
            <m:sty m:val="p"/>
          </m:rPr>
          <w:rPr>
            <w:rFonts w:ascii="Cambria Math" w:hAnsi="Cambria Math"/>
            <w:lang w:val="es-SV"/>
          </w:rPr>
          <m:t>≥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80</m:t>
        </m:r>
      </m:oMath>
      <w:r w:rsidRPr="007920A4">
        <w:rPr>
          <w:lang w:val="es-SV"/>
        </w:rPr>
        <w:t>, con evaluación confiable de cada una de las cuatro clases canónicas.</w:t>
      </w:r>
    </w:p>
    <w:p w14:paraId="7EA9F918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w:r w:rsidRPr="007920A4">
        <w:rPr>
          <w:lang w:val="es-SV"/>
        </w:rPr>
        <w:lastRenderedPageBreak/>
        <w:t xml:space="preserve">Este documento responde la pregunta: </w:t>
      </w:r>
      <w:r w:rsidRPr="007920A4">
        <w:rPr>
          <w:b/>
          <w:bCs/>
          <w:lang w:val="es-SV"/>
        </w:rPr>
        <w:t>¿cuántos datos debemos recolectar?</w:t>
      </w:r>
      <w:r w:rsidRPr="007920A4">
        <w:rPr>
          <w:lang w:val="es-SV"/>
        </w:rPr>
        <w:t xml:space="preserve"> La respuesta se deriva exclusivamente a partir del modelo estadístico del proyecto y de parámetros de precisión fijados </w:t>
      </w:r>
      <w:r w:rsidRPr="007920A4">
        <w:rPr>
          <w:i/>
          <w:iCs/>
          <w:lang w:val="es-SV"/>
        </w:rPr>
        <w:t>a priori</w:t>
      </w:r>
      <w:r w:rsidRPr="007920A4">
        <w:rPr>
          <w:lang w:val="es-SV"/>
        </w:rPr>
        <w:t>. No se toma como referencia ninguna cantidad previa de recolección ni recomendación externa; el tamaño se calcula de abajo hacia arriba, partiendo de los requisitos de evaluación y aprendizaje.</w:t>
      </w:r>
    </w:p>
    <w:p w14:paraId="59C5F771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1" w:name="clases-canónicas"/>
      <w:r w:rsidRPr="007920A4">
        <w:rPr>
          <w:lang w:val="es-SV"/>
        </w:rPr>
        <w:t>Clases canónicas</w:t>
      </w:r>
    </w:p>
    <w:p w14:paraId="1AB28F48" w14:textId="77777777" w:rsidR="00B268AB" w:rsidRPr="007920A4" w:rsidRDefault="00000000" w:rsidP="007920A4">
      <w:pPr>
        <w:pStyle w:val="TableCaption"/>
        <w:spacing w:line="360" w:lineRule="auto"/>
        <w:rPr>
          <w:lang w:val="es-SV"/>
        </w:rPr>
      </w:pPr>
      <w:r w:rsidRPr="007920A4">
        <w:rPr>
          <w:lang w:val="es-SV"/>
        </w:rPr>
        <w:t>Taxonomía de toxicidad del proyecto (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s-SV"/>
          </w:rPr>
          <m:t>=4</m:t>
        </m:r>
      </m:oMath>
      <w:r w:rsidRPr="007920A4">
        <w:rPr>
          <w:lang w:val="es-SV"/>
        </w:rPr>
        <w:t xml:space="preserve"> clases)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642"/>
      </w:tblGrid>
      <w:tr w:rsidR="00B268AB" w14:paraId="2CEF8DE0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2F7FD8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Clase</w:t>
            </w:r>
          </w:p>
        </w:tc>
        <w:tc>
          <w:tcPr>
            <w:tcW w:w="0" w:type="auto"/>
          </w:tcPr>
          <w:p w14:paraId="6C484E45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Descripción</w:t>
            </w:r>
          </w:p>
        </w:tc>
      </w:tr>
      <w:tr w:rsidR="00B268AB" w14:paraId="1C314124" w14:textId="77777777">
        <w:tc>
          <w:tcPr>
            <w:tcW w:w="0" w:type="auto"/>
          </w:tcPr>
          <w:p w14:paraId="7D2297EC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no_toxico</w:t>
            </w:r>
          </w:p>
        </w:tc>
        <w:tc>
          <w:tcPr>
            <w:tcW w:w="0" w:type="auto"/>
          </w:tcPr>
          <w:p w14:paraId="332B38DD" w14:textId="77777777" w:rsidR="00B268AB" w:rsidRDefault="00000000" w:rsidP="007920A4">
            <w:pPr>
              <w:pStyle w:val="Compact"/>
              <w:spacing w:line="360" w:lineRule="auto"/>
            </w:pPr>
            <w:r>
              <w:t>Contenido neutro sin toxicidad</w:t>
            </w:r>
          </w:p>
        </w:tc>
      </w:tr>
      <w:tr w:rsidR="00B268AB" w:rsidRPr="007920A4" w14:paraId="607E23AC" w14:textId="77777777">
        <w:tc>
          <w:tcPr>
            <w:tcW w:w="0" w:type="auto"/>
          </w:tcPr>
          <w:p w14:paraId="289CC72A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ofensivo</w:t>
            </w:r>
          </w:p>
        </w:tc>
        <w:tc>
          <w:tcPr>
            <w:tcW w:w="0" w:type="auto"/>
          </w:tcPr>
          <w:p w14:paraId="21915BDE" w14:textId="77777777" w:rsidR="00B268AB" w:rsidRPr="007920A4" w:rsidRDefault="00000000" w:rsidP="007920A4">
            <w:pPr>
              <w:pStyle w:val="Compact"/>
              <w:spacing w:line="360" w:lineRule="auto"/>
              <w:rPr>
                <w:lang w:val="es-SV"/>
              </w:rPr>
            </w:pPr>
            <w:r w:rsidRPr="007920A4">
              <w:rPr>
                <w:lang w:val="es-SV"/>
              </w:rPr>
              <w:t>Lenguaje vulgar u ofensivo sin ataque a grupo protegido</w:t>
            </w:r>
          </w:p>
        </w:tc>
      </w:tr>
      <w:tr w:rsidR="00B268AB" w:rsidRPr="007920A4" w14:paraId="7627BC7A" w14:textId="77777777">
        <w:tc>
          <w:tcPr>
            <w:tcW w:w="0" w:type="auto"/>
          </w:tcPr>
          <w:p w14:paraId="622B5706" w14:textId="77777777" w:rsidR="00B268AB" w:rsidRDefault="00000000" w:rsidP="007920A4">
            <w:pPr>
              <w:pStyle w:val="Compact"/>
              <w:spacing w:line="360" w:lineRule="auto"/>
            </w:pPr>
            <w:proofErr w:type="spellStart"/>
            <w:r>
              <w:rPr>
                <w:rStyle w:val="VerbatimChar"/>
              </w:rPr>
              <w:t>odio</w:t>
            </w:r>
            <w:proofErr w:type="spellEnd"/>
          </w:p>
        </w:tc>
        <w:tc>
          <w:tcPr>
            <w:tcW w:w="0" w:type="auto"/>
          </w:tcPr>
          <w:p w14:paraId="33B65D58" w14:textId="77777777" w:rsidR="00B268AB" w:rsidRPr="007920A4" w:rsidRDefault="00000000" w:rsidP="007920A4">
            <w:pPr>
              <w:pStyle w:val="Compact"/>
              <w:spacing w:line="360" w:lineRule="auto"/>
              <w:rPr>
                <w:lang w:val="es-SV"/>
              </w:rPr>
            </w:pPr>
            <w:r w:rsidRPr="007920A4">
              <w:rPr>
                <w:lang w:val="es-SV"/>
              </w:rPr>
              <w:t>Discurso de odio o acoso dirigido</w:t>
            </w:r>
          </w:p>
        </w:tc>
      </w:tr>
      <w:tr w:rsidR="00B268AB" w:rsidRPr="007920A4" w14:paraId="5F6DB54B" w14:textId="77777777">
        <w:tc>
          <w:tcPr>
            <w:tcW w:w="0" w:type="auto"/>
          </w:tcPr>
          <w:p w14:paraId="6D768768" w14:textId="77777777" w:rsidR="00B268AB" w:rsidRDefault="00000000" w:rsidP="007920A4">
            <w:pPr>
              <w:pStyle w:val="Compact"/>
              <w:spacing w:line="360" w:lineRule="auto"/>
            </w:pPr>
            <w:proofErr w:type="spellStart"/>
            <w:r>
              <w:rPr>
                <w:rStyle w:val="VerbatimChar"/>
              </w:rPr>
              <w:t>amenazas</w:t>
            </w:r>
            <w:proofErr w:type="spellEnd"/>
          </w:p>
        </w:tc>
        <w:tc>
          <w:tcPr>
            <w:tcW w:w="0" w:type="auto"/>
          </w:tcPr>
          <w:p w14:paraId="7735A0FB" w14:textId="77777777" w:rsidR="00B268AB" w:rsidRPr="007920A4" w:rsidRDefault="00000000" w:rsidP="007920A4">
            <w:pPr>
              <w:pStyle w:val="Compact"/>
              <w:spacing w:line="360" w:lineRule="auto"/>
              <w:rPr>
                <w:lang w:val="es-SV"/>
              </w:rPr>
            </w:pPr>
            <w:r w:rsidRPr="007920A4">
              <w:rPr>
                <w:lang w:val="es-SV"/>
              </w:rPr>
              <w:t>Amenazas o incitación a la violencia</w:t>
            </w:r>
          </w:p>
        </w:tc>
      </w:tr>
    </w:tbl>
    <w:p w14:paraId="0ED0DEAF" w14:textId="77777777" w:rsidR="00B268AB" w:rsidRPr="007920A4" w:rsidRDefault="00000000" w:rsidP="007920A4">
      <w:pPr>
        <w:pStyle w:val="Heading1"/>
        <w:spacing w:line="360" w:lineRule="auto"/>
        <w:rPr>
          <w:lang w:val="es-SV"/>
        </w:rPr>
      </w:pPr>
      <w:bookmarkStart w:id="2" w:name="modelo-estadístico-del-proyecto"/>
      <w:bookmarkEnd w:id="0"/>
      <w:bookmarkEnd w:id="1"/>
      <w:r w:rsidRPr="007920A4">
        <w:rPr>
          <w:lang w:val="es-SV"/>
        </w:rPr>
        <w:t>Modelo estadístico del proyecto</w:t>
      </w:r>
    </w:p>
    <w:p w14:paraId="7DFB8A48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3" w:name="formulación-del-problema"/>
      <w:r w:rsidRPr="007920A4">
        <w:rPr>
          <w:lang w:val="es-SV"/>
        </w:rPr>
        <w:t>Formulación del problema</w:t>
      </w:r>
    </w:p>
    <w:p w14:paraId="35F4DA87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Se modela como clasificación multiclase con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4</m:t>
        </m:r>
      </m:oMath>
      <w:r w:rsidRPr="007920A4">
        <w:rPr>
          <w:lang w:val="es-SV"/>
        </w:rPr>
        <w:t xml:space="preserve"> clases. Dado un texto </w:t>
      </w:r>
      <m:oMath>
        <m:r>
          <w:rPr>
            <w:rFonts w:ascii="Cambria Math" w:hAnsi="Cambria Math"/>
          </w:rPr>
          <m:t>x</m:t>
        </m:r>
      </m:oMath>
      <w:r w:rsidRPr="007920A4">
        <w:rPr>
          <w:lang w:val="es-SV"/>
        </w:rPr>
        <w:t xml:space="preserve">, el modelo produce un vector de logits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SV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SV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7920A4">
        <w:rPr>
          <w:lang w:val="es-SV"/>
        </w:rPr>
        <w:t xml:space="preserve"> y la probabilidad de cada clase mediante la función Softmax:</w:t>
      </w:r>
    </w:p>
    <w:p w14:paraId="0D7035F4" w14:textId="77777777" w:rsidR="00B268AB" w:rsidRDefault="00000000" w:rsidP="007920A4">
      <w:pPr>
        <w:pStyle w:val="BodyText"/>
        <w:spacing w:line="360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24D27B01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>Durante el entrenamiento se minimiza la pérdida de entropía cruzada categórica:</w:t>
      </w:r>
    </w:p>
    <w:p w14:paraId="39C59308" w14:textId="77777777" w:rsidR="00B268AB" w:rsidRDefault="00000000" w:rsidP="007920A4">
      <w:pPr>
        <w:pStyle w:val="BodyText"/>
        <w:spacing w:line="360" w:lineRule="auto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BA66030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donde </w:t>
      </w:r>
      <m:oMath>
        <m:r>
          <w:rPr>
            <w:rFonts w:ascii="Cambria Math" w:hAnsi="Cambria Math"/>
          </w:rPr>
          <m:t>N</m:t>
        </m:r>
      </m:oMath>
      <w:r w:rsidRPr="007920A4">
        <w:rPr>
          <w:lang w:val="es-SV"/>
        </w:rPr>
        <w:t xml:space="preserve"> es el número de ejemplos de entrenamiento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es-SV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</m:oMath>
      <w:r w:rsidRPr="007920A4">
        <w:rPr>
          <w:lang w:val="es-SV"/>
        </w:rPr>
        <w:t xml:space="preserve"> es la etiqueta one-hot.</w:t>
      </w:r>
    </w:p>
    <w:p w14:paraId="68C4F9CF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4" w:name="métrica-de-evaluación"/>
      <w:bookmarkEnd w:id="3"/>
      <w:r w:rsidRPr="007920A4">
        <w:rPr>
          <w:lang w:val="es-SV"/>
        </w:rPr>
        <w:t>Métrica de evaluación</w:t>
      </w:r>
    </w:p>
    <w:p w14:paraId="67B07B73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La métrica principal es el </w:t>
      </w:r>
      <w:r w:rsidRPr="007920A4">
        <w:rPr>
          <w:b/>
          <w:bCs/>
          <w:lang w:val="es-SV"/>
        </w:rPr>
        <w:t>F1-macro</w:t>
      </w:r>
      <w:r w:rsidRPr="007920A4">
        <w:rPr>
          <w:lang w:val="es-SV"/>
        </w:rPr>
        <w:t>, definido como la media aritmética del F1-score de cada clase:</w:t>
      </w:r>
    </w:p>
    <w:p w14:paraId="787CD147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es-SV"/>
            </w:rPr>
            <w:lastRenderedPageBreak/>
            <m:t>F1-macro</m:t>
          </m:r>
          <m:r>
            <m:rPr>
              <m:sty m:val="p"/>
            </m:rPr>
            <w:rPr>
              <w:rFonts w:ascii="Cambria Math" w:hAnsi="Cambria Math"/>
              <w:lang w:val="es-SV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=</m:t>
              </m:r>
              <m:r>
                <w:rPr>
                  <w:rFonts w:ascii="Cambria Math" w:hAnsi="Cambria Math"/>
                  <w:lang w:val="es-SV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s-SV"/>
                    </w:rPr>
                    <m:t>F1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  <m:r>
            <w:rPr>
              <w:rFonts w:ascii="Cambria Math" w:hAnsi="Cambria Math"/>
              <w:lang w:val="es-SV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s-SV"/>
                </w:rPr>
                <m:t>F1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SV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s-SV"/>
                    </w:rPr>
                    <m:t>Precisión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s-SV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s-SV"/>
                    </w:rPr>
                    <m:t>Precisión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s-SV"/>
                    </w:rPr>
                    <m:t>Recall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67757D36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El objetivo del proyecto es </w:t>
      </w:r>
      <m:oMath>
        <m:r>
          <m:rPr>
            <m:nor/>
          </m:rPr>
          <w:rPr>
            <w:lang w:val="es-SV"/>
          </w:rPr>
          <m:t>F1-macro</m:t>
        </m:r>
        <m:r>
          <m:rPr>
            <m:sty m:val="p"/>
          </m:rPr>
          <w:rPr>
            <w:rFonts w:ascii="Cambria Math" w:hAnsi="Cambria Math"/>
            <w:lang w:val="es-SV"/>
          </w:rPr>
          <m:t>≥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80</m:t>
        </m:r>
      </m:oMath>
      <w:r w:rsidRPr="007920A4">
        <w:rPr>
          <w:lang w:val="es-SV"/>
        </w:rPr>
        <w:t>. Adicionalmente, cada clase debe evaluarse de forma individual con intervalos de confianza estrechos, especialmente la clase minoritaria esperada (</w:t>
      </w:r>
      <w:r w:rsidRPr="007920A4">
        <w:rPr>
          <w:rStyle w:val="VerbatimChar"/>
          <w:lang w:val="es-SV"/>
        </w:rPr>
        <w:t>amenazas</w:t>
      </w:r>
      <w:r w:rsidRPr="007920A4">
        <w:rPr>
          <w:lang w:val="es-SV"/>
        </w:rPr>
        <w:t>).</w:t>
      </w:r>
    </w:p>
    <w:p w14:paraId="21517A87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5" w:name="estrategia-de-validación"/>
      <w:bookmarkEnd w:id="4"/>
      <w:r w:rsidRPr="007920A4">
        <w:rPr>
          <w:lang w:val="es-SV"/>
        </w:rPr>
        <w:t>Estrategia de validación</w:t>
      </w:r>
    </w:p>
    <w:p w14:paraId="4DD654D3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Se adoptará validación cruzada estratificada con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5</m:t>
        </m:r>
      </m:oMath>
      <w:r w:rsidRPr="007920A4">
        <w:rPr>
          <w:lang w:val="es-SV"/>
        </w:rPr>
        <w:t xml:space="preserve"> pliegues sobre el conjunto de entrenamiento, sin partición de validación separada. El conjunto de prueba se reserva exclusivamente para la evaluación final.</w:t>
      </w:r>
    </w:p>
    <w:p w14:paraId="3280FCF1" w14:textId="77777777" w:rsidR="00B268AB" w:rsidRPr="007920A4" w:rsidRDefault="00000000" w:rsidP="007920A4">
      <w:pPr>
        <w:pStyle w:val="Heading1"/>
        <w:spacing w:line="360" w:lineRule="auto"/>
        <w:rPr>
          <w:lang w:val="es-SV"/>
        </w:rPr>
      </w:pPr>
      <w:bookmarkStart w:id="6" w:name="parámetros-objetivo-de-precisión"/>
      <w:bookmarkEnd w:id="2"/>
      <w:bookmarkEnd w:id="5"/>
      <w:r w:rsidRPr="007920A4">
        <w:rPr>
          <w:lang w:val="es-SV"/>
        </w:rPr>
        <w:t>Parámetros objetivo de precisión</w:t>
      </w:r>
    </w:p>
    <w:p w14:paraId="19747EAC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>Antes de calcular tamaños, se fijan los márgenes de error aceptables:</w:t>
      </w:r>
    </w:p>
    <w:p w14:paraId="252C4D26" w14:textId="77777777" w:rsidR="00B268AB" w:rsidRDefault="00000000" w:rsidP="007920A4">
      <w:pPr>
        <w:pStyle w:val="TableCaption"/>
        <w:spacing w:line="360" w:lineRule="auto"/>
      </w:pPr>
      <w:proofErr w:type="spellStart"/>
      <w:r>
        <w:t>Parámetros</w:t>
      </w:r>
      <w:proofErr w:type="spellEnd"/>
      <w:r>
        <w:t xml:space="preserve"> </w:t>
      </w:r>
      <w:proofErr w:type="spellStart"/>
      <w:r>
        <w:t>estadísticos</w:t>
      </w:r>
      <w:proofErr w:type="spellEnd"/>
      <w:r>
        <w:t xml:space="preserve"> del </w:t>
      </w:r>
      <w:proofErr w:type="spellStart"/>
      <w:r>
        <w:t>dimensionamiento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5"/>
        <w:gridCol w:w="1057"/>
        <w:gridCol w:w="2057"/>
      </w:tblGrid>
      <w:tr w:rsidR="00B268AB" w14:paraId="5F84917A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87B47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Parámetro</w:t>
            </w:r>
          </w:p>
        </w:tc>
        <w:tc>
          <w:tcPr>
            <w:tcW w:w="0" w:type="auto"/>
          </w:tcPr>
          <w:p w14:paraId="07BE2FC8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Símbolo</w:t>
            </w:r>
          </w:p>
        </w:tc>
        <w:tc>
          <w:tcPr>
            <w:tcW w:w="0" w:type="auto"/>
          </w:tcPr>
          <w:p w14:paraId="263BCF18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Valor</w:t>
            </w:r>
          </w:p>
        </w:tc>
      </w:tr>
      <w:tr w:rsidR="00B268AB" w14:paraId="6B3D6A6C" w14:textId="77777777">
        <w:tc>
          <w:tcPr>
            <w:tcW w:w="0" w:type="auto"/>
          </w:tcPr>
          <w:p w14:paraId="7BCDD347" w14:textId="77777777" w:rsidR="00B268AB" w:rsidRDefault="00000000" w:rsidP="007920A4">
            <w:pPr>
              <w:pStyle w:val="Compact"/>
              <w:spacing w:line="360" w:lineRule="auto"/>
            </w:pPr>
            <w:r>
              <w:t>Nivel de confianza</w:t>
            </w:r>
          </w:p>
        </w:tc>
        <w:tc>
          <w:tcPr>
            <w:tcW w:w="0" w:type="auto"/>
          </w:tcPr>
          <w:p w14:paraId="222F4275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0A153921" w14:textId="77777777" w:rsidR="00B268AB" w:rsidRDefault="00000000" w:rsidP="007920A4">
            <w:pPr>
              <w:pStyle w:val="Compact"/>
              <w:spacing w:line="360" w:lineRule="auto"/>
            </w:pPr>
            <w:r>
              <w:t>95%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96</m:t>
              </m:r>
            </m:oMath>
            <w:r>
              <w:t>)</w:t>
            </w:r>
          </w:p>
        </w:tc>
      </w:tr>
      <w:tr w:rsidR="00B268AB" w14:paraId="014AA657" w14:textId="77777777">
        <w:tc>
          <w:tcPr>
            <w:tcW w:w="0" w:type="auto"/>
          </w:tcPr>
          <w:p w14:paraId="2E289D5B" w14:textId="77777777" w:rsidR="00B268AB" w:rsidRDefault="00000000" w:rsidP="007920A4">
            <w:pPr>
              <w:pStyle w:val="Compact"/>
              <w:spacing w:line="360" w:lineRule="auto"/>
            </w:pPr>
            <w:r>
              <w:t>Potencia (comparaciones)</w:t>
            </w:r>
          </w:p>
        </w:tc>
        <w:tc>
          <w:tcPr>
            <w:tcW w:w="0" w:type="auto"/>
          </w:tcPr>
          <w:p w14:paraId="67298A17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0" w:type="auto"/>
          </w:tcPr>
          <w:p w14:paraId="3FA392FC" w14:textId="77777777" w:rsidR="00B268AB" w:rsidRDefault="00000000" w:rsidP="007920A4">
            <w:pPr>
              <w:pStyle w:val="Compact"/>
              <w:spacing w:line="360" w:lineRule="auto"/>
            </w:pPr>
            <w:r>
              <w:t>80%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84</m:t>
              </m:r>
            </m:oMath>
            <w:r>
              <w:t>)</w:t>
            </w:r>
          </w:p>
        </w:tc>
      </w:tr>
      <w:tr w:rsidR="00B268AB" w14:paraId="426D4078" w14:textId="77777777">
        <w:tc>
          <w:tcPr>
            <w:tcW w:w="0" w:type="auto"/>
          </w:tcPr>
          <w:p w14:paraId="27DC1473" w14:textId="77777777" w:rsidR="00B268AB" w:rsidRDefault="00000000" w:rsidP="007920A4">
            <w:pPr>
              <w:pStyle w:val="Compact"/>
              <w:spacing w:line="360" w:lineRule="auto"/>
            </w:pPr>
            <w:r>
              <w:t>Margen métrica global</w:t>
            </w:r>
          </w:p>
        </w:tc>
        <w:tc>
          <w:tcPr>
            <w:tcW w:w="0" w:type="auto"/>
          </w:tcPr>
          <w:p w14:paraId="41094623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global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BD48133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05</m:t>
                </m:r>
              </m:oMath>
            </m:oMathPara>
          </w:p>
        </w:tc>
      </w:tr>
      <w:tr w:rsidR="00B268AB" w14:paraId="7A9672B5" w14:textId="77777777">
        <w:tc>
          <w:tcPr>
            <w:tcW w:w="0" w:type="auto"/>
          </w:tcPr>
          <w:p w14:paraId="744F053F" w14:textId="77777777" w:rsidR="00B268AB" w:rsidRDefault="00000000" w:rsidP="007920A4">
            <w:pPr>
              <w:pStyle w:val="Compact"/>
              <w:spacing w:line="360" w:lineRule="auto"/>
            </w:pPr>
            <w:r>
              <w:t xml:space="preserve">Margen </w:t>
            </w:r>
            <w:r>
              <w:rPr>
                <w:i/>
                <w:iCs/>
              </w:rPr>
              <w:t>recall</w:t>
            </w:r>
            <w:r>
              <w:t xml:space="preserve"> por clase</w:t>
            </w:r>
          </w:p>
        </w:tc>
        <w:tc>
          <w:tcPr>
            <w:tcW w:w="0" w:type="auto"/>
          </w:tcPr>
          <w:p w14:paraId="168930EF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clase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826FBCB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B268AB" w14:paraId="746618B1" w14:textId="77777777">
        <w:tc>
          <w:tcPr>
            <w:tcW w:w="0" w:type="auto"/>
          </w:tcPr>
          <w:p w14:paraId="78BB9365" w14:textId="77777777" w:rsidR="00B268AB" w:rsidRDefault="00000000" w:rsidP="007920A4">
            <w:pPr>
              <w:pStyle w:val="Compact"/>
              <w:spacing w:line="360" w:lineRule="auto"/>
            </w:pPr>
            <w:r>
              <w:t>Efecto detectable (comparaciones)</w:t>
            </w:r>
          </w:p>
        </w:tc>
        <w:tc>
          <w:tcPr>
            <w:tcW w:w="0" w:type="auto"/>
          </w:tcPr>
          <w:p w14:paraId="4F127D74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0" w:type="auto"/>
          </w:tcPr>
          <w:p w14:paraId="1363BD69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05</m:t>
                </m:r>
              </m:oMath>
            </m:oMathPara>
          </w:p>
        </w:tc>
      </w:tr>
      <w:tr w:rsidR="00B268AB" w14:paraId="7BDDA2C4" w14:textId="77777777">
        <w:tc>
          <w:tcPr>
            <w:tcW w:w="0" w:type="auto"/>
          </w:tcPr>
          <w:p w14:paraId="0BCE3D4F" w14:textId="77777777" w:rsidR="00B268AB" w:rsidRDefault="00000000" w:rsidP="007920A4">
            <w:pPr>
              <w:pStyle w:val="Compact"/>
              <w:spacing w:line="360" w:lineRule="auto"/>
            </w:pPr>
            <w:r>
              <w:t>Número de clases</w:t>
            </w:r>
          </w:p>
        </w:tc>
        <w:tc>
          <w:tcPr>
            <w:tcW w:w="0" w:type="auto"/>
          </w:tcPr>
          <w:p w14:paraId="0212AEAF" w14:textId="77777777" w:rsidR="00B268AB" w:rsidRDefault="00000000" w:rsidP="007920A4">
            <w:pPr>
              <w:pStyle w:val="Compact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21C41EC8" w14:textId="77777777" w:rsidR="00B268AB" w:rsidRDefault="00000000" w:rsidP="007920A4">
            <w:pPr>
              <w:pStyle w:val="Compact"/>
              <w:spacing w:line="360" w:lineRule="auto"/>
            </w:pPr>
            <w:r>
              <w:t>4</w:t>
            </w:r>
          </w:p>
        </w:tc>
      </w:tr>
    </w:tbl>
    <w:p w14:paraId="00BA2E52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w:r w:rsidRPr="007920A4">
        <w:rPr>
          <w:lang w:val="es-SV"/>
        </w:rPr>
        <w:t xml:space="preserve">Se asume recolección </w:t>
      </w:r>
      <w:r w:rsidRPr="007920A4">
        <w:rPr>
          <w:b/>
          <w:bCs/>
          <w:lang w:val="es-SV"/>
        </w:rPr>
        <w:t>balanceada</w:t>
      </w:r>
      <w:r w:rsidRPr="007920A4">
        <w:rPr>
          <w:lang w:val="es-SV"/>
        </w:rPr>
        <w:t>: el mismo número de ejemplos por clase. Esto garantiza que la clase minoritaria no limite la evaluación y simplifica el dimensionamiento.</w:t>
      </w:r>
    </w:p>
    <w:p w14:paraId="018FAFAC" w14:textId="77777777" w:rsidR="00B268AB" w:rsidRPr="007920A4" w:rsidRDefault="00000000" w:rsidP="007920A4">
      <w:pPr>
        <w:pStyle w:val="Heading1"/>
        <w:spacing w:line="360" w:lineRule="auto"/>
        <w:rPr>
          <w:lang w:val="es-SV"/>
        </w:rPr>
      </w:pPr>
      <w:bookmarkStart w:id="7" w:name="dimensionamiento-del-conjunto-de-prueba"/>
      <w:bookmarkEnd w:id="6"/>
      <w:r w:rsidRPr="007920A4">
        <w:rPr>
          <w:lang w:val="es-SV"/>
        </w:rPr>
        <w:lastRenderedPageBreak/>
        <w:t>Dimensionamiento del conjunto de prueba</w:t>
      </w:r>
    </w:p>
    <w:p w14:paraId="00530F97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8" w:name="fórmula-de-cochran"/>
      <w:r w:rsidRPr="007920A4">
        <w:rPr>
          <w:lang w:val="es-SV"/>
        </w:rPr>
        <w:t>Fórmula de Cochran</w:t>
      </w:r>
    </w:p>
    <w:p w14:paraId="0D89B204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Para estimar una proporción </w:t>
      </w:r>
      <m:oMath>
        <m:r>
          <w:rPr>
            <w:rFonts w:ascii="Cambria Math" w:hAnsi="Cambria Math"/>
          </w:rPr>
          <m:t>p</m:t>
        </m:r>
      </m:oMath>
      <w:r w:rsidRPr="007920A4">
        <w:rPr>
          <w:lang w:val="es-SV"/>
        </w:rPr>
        <w:t xml:space="preserve"> (o métrica acotada en </w:t>
      </w:r>
      <m:oMath>
        <m:r>
          <m:rPr>
            <m:sty m:val="p"/>
          </m:rPr>
          <w:rPr>
            <w:rFonts w:ascii="Cambria Math" w:hAnsi="Cambria Math"/>
            <w:lang w:val="es-SV"/>
          </w:rPr>
          <m:t>[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1</m:t>
        </m:r>
        <m:r>
          <m:rPr>
            <m:sty m:val="p"/>
          </m:rPr>
          <w:rPr>
            <w:rFonts w:ascii="Cambria Math" w:hAnsi="Cambria Math"/>
            <w:lang w:val="es-SV"/>
          </w:rPr>
          <m:t>]</m:t>
        </m:r>
      </m:oMath>
      <w:r w:rsidRPr="007920A4">
        <w:rPr>
          <w:lang w:val="es-SV"/>
        </w:rPr>
        <w:t xml:space="preserve">) con margen de error </w:t>
      </w:r>
      <m:oMath>
        <m:r>
          <w:rPr>
            <w:rFonts w:ascii="Cambria Math" w:hAnsi="Cambria Math"/>
          </w:rPr>
          <m:t>e</m:t>
        </m:r>
      </m:oMath>
      <w:r w:rsidRPr="007920A4">
        <w:rPr>
          <w:lang w:val="es-SV"/>
        </w:rPr>
        <w:t xml:space="preserve"> y confianza del 95%, el tamaño mínimo de muestra es:</w:t>
      </w:r>
    </w:p>
    <w:p w14:paraId="767EF759" w14:textId="77777777" w:rsidR="00B268AB" w:rsidRDefault="00000000" w:rsidP="007920A4">
      <w:pPr>
        <w:pStyle w:val="BodyText"/>
        <w:spacing w:line="360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 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FE3FCC7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9" w:name="por-clase"/>
      <w:bookmarkEnd w:id="8"/>
      <w:r w:rsidRPr="007920A4">
        <w:rPr>
          <w:lang w:val="es-SV"/>
        </w:rPr>
        <w:t>Por clase</w:t>
      </w:r>
    </w:p>
    <w:p w14:paraId="68654A6A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Para estimar el </w:t>
      </w:r>
      <w:proofErr w:type="spellStart"/>
      <w:r w:rsidRPr="007920A4">
        <w:rPr>
          <w:i/>
          <w:iCs/>
          <w:lang w:val="es-SV"/>
        </w:rPr>
        <w:t>recall</w:t>
      </w:r>
      <w:proofErr w:type="spellEnd"/>
      <w:r w:rsidRPr="007920A4">
        <w:rPr>
          <w:lang w:val="es-SV"/>
        </w:rPr>
        <w:t xml:space="preserve"> de cada clase con margen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w:rPr>
                <w:lang w:val="es-SV"/>
              </w:rPr>
              <m:t>clase</m:t>
            </m:r>
          </m:sub>
        </m:sSub>
        <m:r>
          <m:rPr>
            <m:sty m:val="p"/>
          </m:rPr>
          <w:rPr>
            <w:rFonts w:ascii="Cambria Math" w:hAnsi="Cambria Math"/>
            <w:lang w:val="es-SV"/>
          </w:rPr>
          <m:t>=±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10</m:t>
        </m:r>
      </m:oMath>
      <w:r w:rsidRPr="007920A4">
        <w:rPr>
          <w:lang w:val="es-SV"/>
        </w:rPr>
        <w:t xml:space="preserve">, se usa el peor caso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5</m:t>
        </m:r>
      </m:oMath>
      <w:r w:rsidRPr="007920A4">
        <w:rPr>
          <w:lang w:val="es-SV"/>
        </w:rPr>
        <w:t xml:space="preserve"> (máxima varianza):</w:t>
      </w:r>
    </w:p>
    <w:p w14:paraId="10E4A28C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lang w:val="es-SV"/>
                </w:rPr>
                <m:t>test,clase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SV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SV"/>
                    </w:rPr>
                    <m:t>96</m:t>
                  </m:r>
                </m:e>
                <m:sup>
                  <m:r>
                    <w:rPr>
                      <w:rFonts w:ascii="Cambria Math" w:hAnsi="Cambria Math"/>
                      <w:lang w:val="es-SV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×</m:t>
              </m:r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25</m:t>
              </m:r>
            </m:num>
            <m:den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SV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SV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s-SV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9604</m:t>
              </m:r>
            </m:num>
            <m:den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01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SV"/>
            </w:rPr>
            <m:t>≈</m:t>
          </m:r>
          <m:r>
            <w:rPr>
              <w:rFonts w:ascii="Cambria Math" w:hAnsi="Cambria Math"/>
              <w:lang w:val="es-SV"/>
            </w:rPr>
            <m:t>96</m:t>
          </m:r>
        </m:oMath>
      </m:oMathPara>
    </w:p>
    <w:p w14:paraId="2E3C86C3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10" w:name="verificación-global"/>
      <w:bookmarkEnd w:id="9"/>
      <w:r w:rsidRPr="007920A4">
        <w:rPr>
          <w:lang w:val="es-SV"/>
        </w:rPr>
        <w:t>Verificación global</w:t>
      </w:r>
    </w:p>
    <w:p w14:paraId="630ABFA1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Para el F1-macro global con margen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w:rPr>
                <w:lang w:val="es-SV"/>
              </w:rPr>
              <m:t>global</m:t>
            </m:r>
          </m:sub>
        </m:sSub>
        <m:r>
          <m:rPr>
            <m:sty m:val="p"/>
          </m:rPr>
          <w:rPr>
            <w:rFonts w:ascii="Cambria Math" w:hAnsi="Cambria Math"/>
            <w:lang w:val="es-SV"/>
          </w:rPr>
          <m:t>=±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05</m:t>
        </m:r>
      </m:oMath>
      <w:r w:rsidRPr="007920A4">
        <w:rPr>
          <w:lang w:val="es-SV"/>
        </w:rPr>
        <w:t>:</w:t>
      </w:r>
    </w:p>
    <w:p w14:paraId="2E6666B2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lang w:val="es-SV"/>
                </w:rPr>
                <m:t>test,global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SV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SV"/>
                    </w:rPr>
                    <m:t>96</m:t>
                  </m:r>
                </m:e>
                <m:sup>
                  <m:r>
                    <w:rPr>
                      <w:rFonts w:ascii="Cambria Math" w:hAnsi="Cambria Math"/>
                      <w:lang w:val="es-SV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×</m:t>
              </m:r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25</m:t>
              </m:r>
            </m:num>
            <m:den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SV"/>
                    </w:rPr>
                    <m:t>05</m:t>
                  </m:r>
                </m:e>
                <m:sup>
                  <m:r>
                    <w:rPr>
                      <w:rFonts w:ascii="Cambria Math" w:hAnsi="Cambria Math"/>
                      <w:lang w:val="es-SV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s-SV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9604</m:t>
              </m:r>
            </m:num>
            <m:den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0025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SV"/>
            </w:rPr>
            <m:t>≈</m:t>
          </m:r>
          <m:r>
            <w:rPr>
              <w:rFonts w:ascii="Cambria Math" w:hAnsi="Cambria Math"/>
              <w:lang w:val="es-SV"/>
            </w:rPr>
            <m:t>384</m:t>
          </m:r>
        </m:oMath>
      </m:oMathPara>
    </w:p>
    <w:p w14:paraId="297E8106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Este valor es coherente con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SV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w:proofErr w:type="gramStart"/>
            <m:r>
              <m:rPr>
                <m:nor/>
              </m:rPr>
              <w:rPr>
                <w:lang w:val="es-SV"/>
              </w:rPr>
              <m:t>test,clase</m:t>
            </m:r>
            <w:proofErr w:type="gramEnd"/>
          </m:sub>
        </m:sSub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4</m:t>
        </m:r>
        <m:r>
          <m:rPr>
            <m:sty m:val="p"/>
          </m:rPr>
          <w:rPr>
            <w:rFonts w:ascii="Cambria Math" w:hAnsi="Cambria Math"/>
            <w:lang w:val="es-SV"/>
          </w:rPr>
          <m:t>×</m:t>
        </m:r>
        <m:r>
          <w:rPr>
            <w:rFonts w:ascii="Cambria Math" w:hAnsi="Cambria Math"/>
            <w:lang w:val="es-SV"/>
          </w:rPr>
          <m:t>96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384</m:t>
        </m:r>
      </m:oMath>
      <w:r w:rsidRPr="007920A4">
        <w:rPr>
          <w:lang w:val="es-SV"/>
        </w:rPr>
        <w:t>.</w:t>
      </w:r>
    </w:p>
    <w:p w14:paraId="75288C28" w14:textId="77777777" w:rsidR="00B268AB" w:rsidRDefault="00000000" w:rsidP="007920A4">
      <w:pPr>
        <w:pStyle w:val="TableCaption"/>
        <w:spacing w:line="360" w:lineRule="auto"/>
      </w:pPr>
      <w:r>
        <w:t>Dimensionamiento del conjunto de prueba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3"/>
        <w:gridCol w:w="1143"/>
        <w:gridCol w:w="1750"/>
      </w:tblGrid>
      <w:tr w:rsidR="00B268AB" w14:paraId="53B2A2A5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5D797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0" w:type="auto"/>
          </w:tcPr>
          <w:p w14:paraId="227C757A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Por clase</w:t>
            </w:r>
          </w:p>
        </w:tc>
        <w:tc>
          <w:tcPr>
            <w:tcW w:w="0" w:type="auto"/>
          </w:tcPr>
          <w:p w14:paraId="1BB396F3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Global (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/>
                <w:bCs/>
              </w:rPr>
              <w:t>)</w:t>
            </w:r>
          </w:p>
        </w:tc>
      </w:tr>
      <w:tr w:rsidR="00B268AB" w14:paraId="243D8437" w14:textId="77777777">
        <w:tc>
          <w:tcPr>
            <w:tcW w:w="0" w:type="auto"/>
          </w:tcPr>
          <w:p w14:paraId="071680E4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i/>
                <w:iCs/>
              </w:rPr>
              <w:t>Recall</w:t>
            </w:r>
            <w:r>
              <w:t xml:space="preserve"> por clase (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t>)</w:t>
            </w:r>
          </w:p>
        </w:tc>
        <w:tc>
          <w:tcPr>
            <w:tcW w:w="0" w:type="auto"/>
          </w:tcPr>
          <w:p w14:paraId="055B625B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1DD8E107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—</w:t>
            </w:r>
          </w:p>
        </w:tc>
      </w:tr>
      <w:tr w:rsidR="00B268AB" w14:paraId="0B452635" w14:textId="77777777">
        <w:tc>
          <w:tcPr>
            <w:tcW w:w="0" w:type="auto"/>
          </w:tcPr>
          <w:p w14:paraId="6705EE12" w14:textId="77777777" w:rsidR="00B268AB" w:rsidRDefault="00000000" w:rsidP="007920A4">
            <w:pPr>
              <w:pStyle w:val="Compact"/>
              <w:spacing w:line="360" w:lineRule="auto"/>
            </w:pPr>
            <w:r>
              <w:t>F1-macro global (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05</m:t>
              </m:r>
            </m:oMath>
            <w:r>
              <w:t>)</w:t>
            </w:r>
          </w:p>
        </w:tc>
        <w:tc>
          <w:tcPr>
            <w:tcW w:w="0" w:type="auto"/>
          </w:tcPr>
          <w:p w14:paraId="698B1C4D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18C9A82B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384</w:t>
            </w:r>
          </w:p>
        </w:tc>
      </w:tr>
      <w:tr w:rsidR="00B268AB" w14:paraId="4EC8A908" w14:textId="77777777">
        <w:tc>
          <w:tcPr>
            <w:tcW w:w="0" w:type="auto"/>
          </w:tcPr>
          <w:p w14:paraId="76D775A6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Resultado adoptado</w:t>
            </w:r>
          </w:p>
        </w:tc>
        <w:tc>
          <w:tcPr>
            <w:tcW w:w="0" w:type="auto"/>
          </w:tcPr>
          <w:p w14:paraId="42C95C90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96</w:t>
            </w:r>
          </w:p>
        </w:tc>
        <w:tc>
          <w:tcPr>
            <w:tcW w:w="0" w:type="auto"/>
          </w:tcPr>
          <w:p w14:paraId="41F0D282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384</w:t>
            </w:r>
          </w:p>
        </w:tc>
      </w:tr>
    </w:tbl>
    <w:p w14:paraId="03096FA7" w14:textId="77777777" w:rsidR="00B268AB" w:rsidRDefault="00000000" w:rsidP="007920A4">
      <w:pPr>
        <w:pStyle w:val="Heading1"/>
        <w:spacing w:line="360" w:lineRule="auto"/>
      </w:pPr>
      <w:bookmarkStart w:id="11" w:name="Xdb8906ce70b0f78927c6872ef72d5043476f161"/>
      <w:bookmarkEnd w:id="7"/>
      <w:bookmarkEnd w:id="10"/>
      <w:r>
        <w:lastRenderedPageBreak/>
        <w:t>Dimensionamiento del conjunto de entrenamiento</w:t>
      </w:r>
    </w:p>
    <w:p w14:paraId="1C0D01AF" w14:textId="77777777" w:rsidR="00B268AB" w:rsidRDefault="00000000" w:rsidP="007920A4">
      <w:pPr>
        <w:pStyle w:val="Heading2"/>
        <w:spacing w:line="360" w:lineRule="auto"/>
      </w:pPr>
      <w:bookmarkStart w:id="12" w:name="piso-estadístico-por-clase"/>
      <w:r>
        <w:t>Piso estadístico por clase</w:t>
      </w:r>
    </w:p>
    <w:p w14:paraId="3A0649E7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Para que el modelo aprenda la distribución condicional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s-SV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es-SV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SV"/>
          </w:rPr>
          <m:t>)</m:t>
        </m:r>
      </m:oMath>
      <w:r w:rsidRPr="007920A4">
        <w:rPr>
          <w:lang w:val="es-SV"/>
        </w:rPr>
        <w:t xml:space="preserve"> de cada clase con precisión </w:t>
      </w:r>
      <m:oMath>
        <m:r>
          <m:rPr>
            <m:sty m:val="p"/>
          </m:rPr>
          <w:rPr>
            <w:rFonts w:ascii="Cambria Math" w:hAnsi="Cambria Math"/>
            <w:lang w:val="es-SV"/>
          </w:rPr>
          <m:t>±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05</m:t>
        </m:r>
      </m:oMath>
      <w:r w:rsidRPr="007920A4">
        <w:rPr>
          <w:lang w:val="es-SV"/>
        </w:rPr>
        <w:t xml:space="preserve">, se requiere un piso estadístico análogo a Cochran con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05</m:t>
        </m:r>
      </m:oMath>
      <w:r w:rsidRPr="007920A4">
        <w:rPr>
          <w:lang w:val="es-SV"/>
        </w:rPr>
        <w:t>:</w:t>
      </w:r>
    </w:p>
    <w:p w14:paraId="1E4DFDA9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lang w:val="es-SV"/>
                </w:rPr>
                <m:t>train,clase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SV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SV"/>
                    </w:rPr>
                    <m:t>96</m:t>
                  </m:r>
                </m:e>
                <m:sup>
                  <m:r>
                    <w:rPr>
                      <w:rFonts w:ascii="Cambria Math" w:hAnsi="Cambria Math"/>
                      <w:lang w:val="es-SV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×</m:t>
              </m:r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25</m:t>
              </m:r>
            </m:num>
            <m:den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SV"/>
                    </w:rPr>
                    <m:t>05</m:t>
                  </m:r>
                </m:e>
                <m:sup>
                  <m:r>
                    <w:rPr>
                      <w:rFonts w:ascii="Cambria Math" w:hAnsi="Cambria Math"/>
                      <w:lang w:val="es-SV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s-SV"/>
            </w:rPr>
            <m:t>≈</m:t>
          </m:r>
          <m:r>
            <w:rPr>
              <w:rFonts w:ascii="Cambria Math" w:hAnsi="Cambria Math"/>
              <w:lang w:val="es-SV"/>
            </w:rPr>
            <m:t>384</m:t>
          </m:r>
        </m:oMath>
      </m:oMathPara>
    </w:p>
    <w:p w14:paraId="3108EE99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13" w:name="estabilidad-en-validación-cruzada"/>
      <w:bookmarkEnd w:id="12"/>
      <w:r w:rsidRPr="007920A4">
        <w:rPr>
          <w:lang w:val="es-SV"/>
        </w:rPr>
        <w:t>Estabilidad en validación cruzada</w:t>
      </w:r>
    </w:p>
    <w:p w14:paraId="3EB631E2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Con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5</m:t>
        </m:r>
      </m:oMath>
      <w:r w:rsidRPr="007920A4">
        <w:rPr>
          <w:lang w:val="es-SV"/>
        </w:rPr>
        <w:t xml:space="preserve"> pliegues estratificados, cada pliegue de entrenamiento contiene </w:t>
      </w:r>
      <m:oMath>
        <m:r>
          <m:rPr>
            <m:sty m:val="p"/>
          </m:rPr>
          <w:rPr>
            <w:rFonts w:ascii="Cambria Math" w:hAnsi="Cambria Math"/>
            <w:lang w:val="es-SV"/>
          </w:rPr>
          <m:t>≈</m:t>
        </m:r>
        <m:r>
          <w:rPr>
            <w:rFonts w:ascii="Cambria Math" w:hAnsi="Cambria Math"/>
            <w:lang w:val="es-SV"/>
          </w:rPr>
          <m:t>80</m:t>
        </m:r>
        <m:r>
          <m:rPr>
            <m:sty m:val="p"/>
          </m:rPr>
          <w:rPr>
            <w:rFonts w:ascii="Cambria Math" w:hAnsi="Cambria Math"/>
            <w:lang w:val="es-SV"/>
          </w:rPr>
          <m:t>%</m:t>
        </m:r>
      </m:oMath>
      <w:r w:rsidRPr="007920A4">
        <w:rPr>
          <w:lang w:val="es-SV"/>
        </w:rPr>
        <w:t xml:space="preserve"> de los datos. Para mantener al menos </w:t>
      </w:r>
      <m:oMath>
        <m:r>
          <m:rPr>
            <m:sty m:val="p"/>
          </m:rPr>
          <w:rPr>
            <w:rFonts w:ascii="Cambria Math" w:hAnsi="Cambria Math"/>
            <w:lang w:val="es-SV"/>
          </w:rPr>
          <m:t>≈</m:t>
        </m:r>
        <m:r>
          <w:rPr>
            <w:rFonts w:ascii="Cambria Math" w:hAnsi="Cambria Math"/>
            <w:lang w:val="es-SV"/>
          </w:rPr>
          <m:t>300</m:t>
        </m:r>
      </m:oMath>
      <w:r w:rsidRPr="007920A4">
        <w:rPr>
          <w:lang w:val="es-SV"/>
        </w:rPr>
        <w:t xml:space="preserve"> ejemplos por clase en cada pliegue:</w:t>
      </w:r>
    </w:p>
    <w:p w14:paraId="6EA47DD2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lang w:val="es-SV"/>
                </w:rPr>
                <m:t>train,clase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SV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SV"/>
                </w:rPr>
                <m:t>384</m:t>
              </m:r>
            </m:num>
            <m:den>
              <m:r>
                <w:rPr>
                  <w:rFonts w:ascii="Cambria Math" w:hAnsi="Cambria Math"/>
                  <w:lang w:val="es-SV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,</m:t>
              </m:r>
              <m:r>
                <w:rPr>
                  <w:rFonts w:ascii="Cambria Math" w:hAnsi="Cambria Math"/>
                  <w:lang w:val="es-SV"/>
                </w:rPr>
                <m:t>80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SV"/>
            </w:rPr>
            <m:t>≈</m:t>
          </m:r>
          <m:r>
            <w:rPr>
              <w:rFonts w:ascii="Cambria Math" w:hAnsi="Cambria Math"/>
              <w:lang w:val="es-SV"/>
            </w:rPr>
            <m:t>480</m:t>
          </m:r>
        </m:oMath>
      </m:oMathPara>
    </w:p>
    <w:p w14:paraId="377BCF82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Sin embargo, dado que 384 ejemplos por clase ya proporcionan </w:t>
      </w:r>
      <m:oMath>
        <m:r>
          <m:rPr>
            <m:sty m:val="p"/>
          </m:rPr>
          <w:rPr>
            <w:rFonts w:ascii="Cambria Math" w:hAnsi="Cambria Math"/>
            <w:lang w:val="es-SV"/>
          </w:rPr>
          <m:t>≈</m:t>
        </m:r>
        <m:r>
          <w:rPr>
            <w:rFonts w:ascii="Cambria Math" w:hAnsi="Cambria Math"/>
            <w:lang w:val="es-SV"/>
          </w:rPr>
          <m:t>307</m:t>
        </m:r>
      </m:oMath>
      <w:r w:rsidRPr="007920A4">
        <w:rPr>
          <w:lang w:val="es-SV"/>
        </w:rPr>
        <w:t xml:space="preserve"> por pliegue (384 </w:t>
      </w:r>
      <m:oMath>
        <m:r>
          <m:rPr>
            <m:sty m:val="p"/>
          </m:rPr>
          <w:rPr>
            <w:rFonts w:ascii="Cambria Math" w:hAnsi="Cambria Math"/>
            <w:lang w:val="es-SV"/>
          </w:rPr>
          <m:t>×</m:t>
        </m:r>
      </m:oMath>
      <w:r w:rsidRPr="007920A4">
        <w:rPr>
          <w:lang w:val="es-SV"/>
        </w:rPr>
        <w:t xml:space="preserve"> 0,8), el piso de 384 es suficiente para la validación cruzada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5</m:t>
        </m:r>
      </m:oMath>
      <w:r w:rsidRPr="007920A4">
        <w:rPr>
          <w:lang w:val="es-SV"/>
        </w:rPr>
        <w:t>.</w:t>
      </w:r>
    </w:p>
    <w:p w14:paraId="23D48F8F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14" w:name="curva-de-aprendizaje"/>
      <w:bookmarkEnd w:id="13"/>
      <w:r w:rsidRPr="007920A4">
        <w:rPr>
          <w:lang w:val="es-SV"/>
        </w:rPr>
        <w:t>Curva de aprendizaje</w:t>
      </w:r>
    </w:p>
    <w:p w14:paraId="2C9438EB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En </w:t>
      </w:r>
      <w:r w:rsidRPr="007920A4">
        <w:rPr>
          <w:i/>
          <w:iCs/>
          <w:lang w:val="es-SV"/>
        </w:rPr>
        <w:t>fine-</w:t>
      </w:r>
      <w:proofErr w:type="spellStart"/>
      <w:r w:rsidRPr="007920A4">
        <w:rPr>
          <w:i/>
          <w:iCs/>
          <w:lang w:val="es-SV"/>
        </w:rPr>
        <w:t>tuning</w:t>
      </w:r>
      <w:proofErr w:type="spellEnd"/>
      <w:r w:rsidRPr="007920A4">
        <w:rPr>
          <w:lang w:val="es-SV"/>
        </w:rPr>
        <w:t xml:space="preserve"> de Transformers, el error de generalización sigue una ley de potencia:</w:t>
      </w:r>
    </w:p>
    <w:p w14:paraId="4D584C4A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w:proofErr w:type="spellStart"/>
      <m:oMathPara>
        <m:oMathParaPr>
          <m:jc m:val="center"/>
        </m:oMathParaPr>
        <m:oMath>
          <m:r>
            <m:rPr>
              <m:nor/>
            </m:rPr>
            <w:rPr>
              <w:lang w:val="es-SV"/>
            </w:rPr>
            <m:t>err</m:t>
          </m:r>
          <w:proofErr w:type="spellEnd"/>
          <m:r>
            <m:rPr>
              <m:sty m:val="p"/>
            </m:rPr>
            <w:rPr>
              <w:rFonts w:ascii="Cambria Math" w:hAnsi="Cambria Math"/>
              <w:lang w:val="es-SV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  <w:lang w:val="es-SV"/>
            </w:rPr>
            <m:t>)=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  <w:lang w:val="es-SV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  <w:lang w:val="es-SV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sup>
          </m:sSup>
        </m:oMath>
      </m:oMathPara>
    </w:p>
    <w:p w14:paraId="4F738035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donde </w:t>
      </w:r>
      <m:oMath>
        <m:r>
          <w:rPr>
            <w:rFonts w:ascii="Cambria Math" w:hAnsi="Cambria Math"/>
          </w:rPr>
          <m:t>n</m:t>
        </m:r>
      </m:oMath>
      <w:r w:rsidRPr="007920A4">
        <w:rPr>
          <w:lang w:val="es-SV"/>
        </w:rPr>
        <w:t xml:space="preserve"> es el tamaño de entrenamiento por clase 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SV"/>
          </w:rPr>
          <m:t>≈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5</m:t>
        </m:r>
      </m:oMath>
      <w:r w:rsidRPr="007920A4">
        <w:rPr>
          <w:lang w:val="es-SV"/>
        </w:rPr>
        <w:t>. El rendimiento se estabiliza (meseta) en el régimen de varios cientos de ejemplos por clase, consistente con el piso estadístico de 384.</w:t>
      </w:r>
    </w:p>
    <w:p w14:paraId="1D0A5C7B" w14:textId="77777777" w:rsidR="00B268AB" w:rsidRDefault="00000000" w:rsidP="007920A4">
      <w:pPr>
        <w:pStyle w:val="TableCaption"/>
        <w:spacing w:line="360" w:lineRule="auto"/>
      </w:pPr>
      <w:proofErr w:type="spellStart"/>
      <w:r>
        <w:t>Dimensionamiento</w:t>
      </w:r>
      <w:proofErr w:type="spellEnd"/>
      <w:r>
        <w:t xml:space="preserve"> del conjunto de entrenamiento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94"/>
        <w:gridCol w:w="1143"/>
        <w:gridCol w:w="1750"/>
      </w:tblGrid>
      <w:tr w:rsidR="00B268AB" w14:paraId="2AB572E6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A8B63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0" w:type="auto"/>
          </w:tcPr>
          <w:p w14:paraId="2B12315A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Por clase</w:t>
            </w:r>
          </w:p>
        </w:tc>
        <w:tc>
          <w:tcPr>
            <w:tcW w:w="0" w:type="auto"/>
          </w:tcPr>
          <w:p w14:paraId="73FC221C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Global (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/>
                <w:bCs/>
              </w:rPr>
              <w:t>)</w:t>
            </w:r>
          </w:p>
        </w:tc>
      </w:tr>
      <w:tr w:rsidR="00B268AB" w14:paraId="7BB4CFD0" w14:textId="77777777">
        <w:tc>
          <w:tcPr>
            <w:tcW w:w="0" w:type="auto"/>
          </w:tcPr>
          <w:p w14:paraId="0E05BC99" w14:textId="77777777" w:rsidR="00B268AB" w:rsidRDefault="00000000" w:rsidP="007920A4">
            <w:pPr>
              <w:pStyle w:val="Compact"/>
              <w:spacing w:line="360" w:lineRule="auto"/>
            </w:pPr>
            <w:r>
              <w:t>Piso estadístico (</w:t>
            </w:r>
            <m:oMath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05</m:t>
              </m:r>
            </m:oMath>
            <w:r>
              <w:t>)</w:t>
            </w:r>
          </w:p>
        </w:tc>
        <w:tc>
          <w:tcPr>
            <w:tcW w:w="0" w:type="auto"/>
          </w:tcPr>
          <w:p w14:paraId="0D20E14C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384</w:t>
            </w:r>
          </w:p>
        </w:tc>
        <w:tc>
          <w:tcPr>
            <w:tcW w:w="0" w:type="auto"/>
          </w:tcPr>
          <w:p w14:paraId="416FDE6D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1 536</w:t>
            </w:r>
          </w:p>
        </w:tc>
      </w:tr>
      <w:tr w:rsidR="00B268AB" w14:paraId="43FDF05A" w14:textId="77777777">
        <w:tc>
          <w:tcPr>
            <w:tcW w:w="0" w:type="auto"/>
          </w:tcPr>
          <w:p w14:paraId="6295650F" w14:textId="77777777" w:rsidR="00B268AB" w:rsidRPr="007920A4" w:rsidRDefault="00000000" w:rsidP="007920A4">
            <w:pPr>
              <w:pStyle w:val="Compact"/>
              <w:spacing w:line="360" w:lineRule="auto"/>
              <w:rPr>
                <w:lang w:val="es-SV"/>
              </w:rPr>
            </w:pPr>
            <w:r w:rsidRPr="007920A4">
              <w:rPr>
                <w:lang w:val="es-SV"/>
              </w:rPr>
              <w:t>Mínimo por pliegue CV (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s-SV"/>
                </w:rPr>
                <m:t>=</m:t>
              </m:r>
              <m:r>
                <w:rPr>
                  <w:rFonts w:ascii="Cambria Math" w:hAnsi="Cambria Math"/>
                  <w:lang w:val="es-SV"/>
                </w:rPr>
                <m:t>5</m:t>
              </m:r>
            </m:oMath>
            <w:r w:rsidRPr="007920A4">
              <w:rPr>
                <w:lang w:val="es-SV"/>
              </w:rPr>
              <w:t>, 80%)</w:t>
            </w:r>
          </w:p>
        </w:tc>
        <w:tc>
          <w:tcPr>
            <w:tcW w:w="0" w:type="auto"/>
          </w:tcPr>
          <w:p w14:paraId="1852CC17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300</m:t>
                </m:r>
              </m:oMath>
            </m:oMathPara>
          </w:p>
        </w:tc>
        <w:tc>
          <w:tcPr>
            <w:tcW w:w="0" w:type="auto"/>
          </w:tcPr>
          <w:p w14:paraId="3B6C4774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—</w:t>
            </w:r>
          </w:p>
        </w:tc>
      </w:tr>
      <w:tr w:rsidR="00B268AB" w14:paraId="6AABCD0C" w14:textId="77777777">
        <w:tc>
          <w:tcPr>
            <w:tcW w:w="0" w:type="auto"/>
          </w:tcPr>
          <w:p w14:paraId="7FFA83E9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Resultado adoptado</w:t>
            </w:r>
          </w:p>
        </w:tc>
        <w:tc>
          <w:tcPr>
            <w:tcW w:w="0" w:type="auto"/>
          </w:tcPr>
          <w:p w14:paraId="48A36BF8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384</w:t>
            </w:r>
          </w:p>
        </w:tc>
        <w:tc>
          <w:tcPr>
            <w:tcW w:w="0" w:type="auto"/>
          </w:tcPr>
          <w:p w14:paraId="4071D958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1 536</w:t>
            </w:r>
          </w:p>
        </w:tc>
      </w:tr>
    </w:tbl>
    <w:p w14:paraId="5BE63B85" w14:textId="77777777" w:rsidR="00B268AB" w:rsidRDefault="00000000" w:rsidP="007920A4">
      <w:pPr>
        <w:pStyle w:val="Heading1"/>
        <w:spacing w:line="360" w:lineRule="auto"/>
      </w:pPr>
      <w:bookmarkStart w:id="15" w:name="dimensionamiento-para-comparaciones"/>
      <w:bookmarkEnd w:id="11"/>
      <w:bookmarkEnd w:id="14"/>
      <w:r>
        <w:lastRenderedPageBreak/>
        <w:t>Dimensionamiento para comparaciones</w:t>
      </w:r>
    </w:p>
    <w:p w14:paraId="2A864851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>Si se requiere comparar dos modelos (</w:t>
      </w:r>
      <w:proofErr w:type="spellStart"/>
      <w:r w:rsidRPr="007920A4">
        <w:rPr>
          <w:lang w:val="es-SV"/>
        </w:rPr>
        <w:t>mBERT</w:t>
      </w:r>
      <w:proofErr w:type="spellEnd"/>
      <w:r w:rsidRPr="007920A4">
        <w:rPr>
          <w:lang w:val="es-SV"/>
        </w:rPr>
        <w:t xml:space="preserve"> vs. XLM-R) o dos plataformas (X vs. Facebook) con potencia del 80% y significancia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05</m:t>
        </m:r>
      </m:oMath>
      <w:r w:rsidRPr="007920A4">
        <w:rPr>
          <w:lang w:val="es-SV"/>
        </w:rPr>
        <w:t>, el tamaño por grupo es:</w:t>
      </w:r>
    </w:p>
    <w:p w14:paraId="7C910D96" w14:textId="77777777" w:rsidR="00B268AB" w:rsidRDefault="00000000" w:rsidP="007920A4">
      <w:pPr>
        <w:pStyle w:val="BodyText"/>
        <w:spacing w:line="360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 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3C31C3D" w14:textId="77777777" w:rsidR="00B268AB" w:rsidRPr="007920A4" w:rsidRDefault="00000000" w:rsidP="007920A4">
      <w:pPr>
        <w:pStyle w:val="TableCaption"/>
        <w:spacing w:line="360" w:lineRule="auto"/>
        <w:rPr>
          <w:lang w:val="es-SV"/>
        </w:rPr>
      </w:pPr>
      <w:r w:rsidRPr="007920A4">
        <w:rPr>
          <w:lang w:val="es-SV"/>
        </w:rPr>
        <w:t xml:space="preserve">Tamaño por grupo para detectar diferencias de F1-macro (potencia 80%,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s-SV"/>
          </w:rPr>
          <m:t>=0,05</m:t>
        </m:r>
      </m:oMath>
      <w:r w:rsidRPr="007920A4">
        <w:rPr>
          <w:lang w:val="es-SV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6"/>
        <w:gridCol w:w="756"/>
        <w:gridCol w:w="756"/>
        <w:gridCol w:w="1452"/>
      </w:tblGrid>
      <w:tr w:rsidR="00B268AB" w14:paraId="704249AF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1F4DF7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Comparación</w:t>
            </w:r>
          </w:p>
        </w:tc>
        <w:tc>
          <w:tcPr>
            <w:tcW w:w="0" w:type="auto"/>
          </w:tcPr>
          <w:p w14:paraId="7EFED598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551265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7AF6F02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 xml:space="preserve"> por grupo</w:t>
            </w:r>
          </w:p>
        </w:tc>
      </w:tr>
      <w:tr w:rsidR="00B268AB" w14:paraId="59C64B3B" w14:textId="77777777">
        <w:tc>
          <w:tcPr>
            <w:tcW w:w="0" w:type="auto"/>
          </w:tcPr>
          <w:p w14:paraId="3A11B3FD" w14:textId="77777777" w:rsidR="00B268AB" w:rsidRDefault="00000000" w:rsidP="007920A4">
            <w:pPr>
              <w:pStyle w:val="Compact"/>
              <w:spacing w:line="360" w:lineRule="auto"/>
            </w:pPr>
            <w:r>
              <w:t>Objetivo vs. mejora sustancial</w:t>
            </w:r>
          </w:p>
        </w:tc>
        <w:tc>
          <w:tcPr>
            <w:tcW w:w="0" w:type="auto"/>
          </w:tcPr>
          <w:p w14:paraId="5432BCA9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0,800</w:t>
            </w:r>
          </w:p>
        </w:tc>
        <w:tc>
          <w:tcPr>
            <w:tcW w:w="0" w:type="auto"/>
          </w:tcPr>
          <w:p w14:paraId="397C91BC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0,850</w:t>
            </w:r>
          </w:p>
        </w:tc>
        <w:tc>
          <w:tcPr>
            <w:tcW w:w="0" w:type="auto"/>
          </w:tcPr>
          <w:p w14:paraId="7AEFBA2D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</m:oMath>
            <w:r>
              <w:t xml:space="preserve"> 902</w:t>
            </w:r>
          </w:p>
        </w:tc>
      </w:tr>
      <w:tr w:rsidR="00B268AB" w14:paraId="159590B0" w14:textId="77777777">
        <w:tc>
          <w:tcPr>
            <w:tcW w:w="0" w:type="auto"/>
          </w:tcPr>
          <w:p w14:paraId="2740EC14" w14:textId="77777777" w:rsidR="00B268AB" w:rsidRPr="007920A4" w:rsidRDefault="00000000" w:rsidP="007920A4">
            <w:pPr>
              <w:pStyle w:val="Compact"/>
              <w:spacing w:line="360" w:lineRule="auto"/>
              <w:rPr>
                <w:lang w:val="es-SV"/>
              </w:rPr>
            </w:pPr>
            <w:r w:rsidRPr="007920A4">
              <w:rPr>
                <w:lang w:val="es-SV"/>
              </w:rPr>
              <w:t>Modelo A vs. Modelo B (hipotético)</w:t>
            </w:r>
          </w:p>
        </w:tc>
        <w:tc>
          <w:tcPr>
            <w:tcW w:w="0" w:type="auto"/>
          </w:tcPr>
          <w:p w14:paraId="00AD8659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0,780</w:t>
            </w:r>
          </w:p>
        </w:tc>
        <w:tc>
          <w:tcPr>
            <w:tcW w:w="0" w:type="auto"/>
          </w:tcPr>
          <w:p w14:paraId="1C07B7F6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0,830</w:t>
            </w:r>
          </w:p>
        </w:tc>
        <w:tc>
          <w:tcPr>
            <w:tcW w:w="0" w:type="auto"/>
          </w:tcPr>
          <w:p w14:paraId="6F29119C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</m:oMath>
            <w:r>
              <w:t xml:space="preserve"> 846</w:t>
            </w:r>
          </w:p>
        </w:tc>
      </w:tr>
    </w:tbl>
    <w:p w14:paraId="25DC6750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w:r w:rsidRPr="007920A4">
        <w:rPr>
          <w:lang w:val="es-SV"/>
        </w:rPr>
        <w:t xml:space="preserve">Estos tamaños son </w:t>
      </w:r>
      <w:r w:rsidRPr="007920A4">
        <w:rPr>
          <w:b/>
          <w:bCs/>
          <w:lang w:val="es-SV"/>
        </w:rPr>
        <w:t>sustancialmente mayores</w:t>
      </w:r>
      <w:r w:rsidRPr="007920A4">
        <w:rPr>
          <w:lang w:val="es-SV"/>
        </w:rPr>
        <w:t xml:space="preserve"> que el requisito base de evaluación. Se documentan como escenario ampliado opcional: solo aplican si la comparación entre modelos o plataformas es un objetivo prioritario independiente del entrenamiento base.</w:t>
      </w:r>
    </w:p>
    <w:p w14:paraId="13742475" w14:textId="77777777" w:rsidR="00B268AB" w:rsidRPr="007920A4" w:rsidRDefault="00000000" w:rsidP="007920A4">
      <w:pPr>
        <w:pStyle w:val="Heading1"/>
        <w:spacing w:line="360" w:lineRule="auto"/>
        <w:rPr>
          <w:lang w:val="es-SV"/>
        </w:rPr>
      </w:pPr>
      <w:bookmarkStart w:id="16" w:name="consolidación-por-clase-y-escenarios"/>
      <w:bookmarkEnd w:id="15"/>
      <w:r w:rsidRPr="007920A4">
        <w:rPr>
          <w:lang w:val="es-SV"/>
        </w:rPr>
        <w:t>Consolidación por clase y escenarios</w:t>
      </w:r>
    </w:p>
    <w:p w14:paraId="69A75F6A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17" w:name="desglose-recomendado"/>
      <w:r w:rsidRPr="007920A4">
        <w:rPr>
          <w:lang w:val="es-SV"/>
        </w:rPr>
        <w:t>Desglose recomendado</w:t>
      </w:r>
    </w:p>
    <w:p w14:paraId="55044737" w14:textId="77777777" w:rsidR="00B268AB" w:rsidRDefault="00000000" w:rsidP="007920A4">
      <w:pPr>
        <w:pStyle w:val="TableCaption"/>
        <w:spacing w:line="360" w:lineRule="auto"/>
      </w:pPr>
      <w:proofErr w:type="spellStart"/>
      <w:r>
        <w:t>Dimensionamiento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763"/>
        <w:gridCol w:w="963"/>
        <w:gridCol w:w="763"/>
      </w:tblGrid>
      <w:tr w:rsidR="00B268AB" w14:paraId="0A424773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2CDD6D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Clase</w:t>
            </w:r>
          </w:p>
        </w:tc>
        <w:tc>
          <w:tcPr>
            <w:tcW w:w="0" w:type="auto"/>
          </w:tcPr>
          <w:p w14:paraId="74376D45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Entrenamiento</w:t>
            </w:r>
          </w:p>
        </w:tc>
        <w:tc>
          <w:tcPr>
            <w:tcW w:w="0" w:type="auto"/>
          </w:tcPr>
          <w:p w14:paraId="0D67E5A2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Prueba</w:t>
            </w:r>
          </w:p>
        </w:tc>
        <w:tc>
          <w:tcPr>
            <w:tcW w:w="0" w:type="auto"/>
          </w:tcPr>
          <w:p w14:paraId="65E12B2D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Total</w:t>
            </w:r>
          </w:p>
        </w:tc>
      </w:tr>
      <w:tr w:rsidR="00B268AB" w14:paraId="0E7F0325" w14:textId="77777777">
        <w:tc>
          <w:tcPr>
            <w:tcW w:w="0" w:type="auto"/>
          </w:tcPr>
          <w:p w14:paraId="2BBBC20C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no_toxico</w:t>
            </w:r>
          </w:p>
        </w:tc>
        <w:tc>
          <w:tcPr>
            <w:tcW w:w="0" w:type="auto"/>
          </w:tcPr>
          <w:p w14:paraId="5D1013D5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384</w:t>
            </w:r>
          </w:p>
        </w:tc>
        <w:tc>
          <w:tcPr>
            <w:tcW w:w="0" w:type="auto"/>
          </w:tcPr>
          <w:p w14:paraId="4CD5CB8A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40EE3BF5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3B34EFDB" w14:textId="77777777">
        <w:tc>
          <w:tcPr>
            <w:tcW w:w="0" w:type="auto"/>
          </w:tcPr>
          <w:p w14:paraId="39A84D73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ofensivo</w:t>
            </w:r>
          </w:p>
        </w:tc>
        <w:tc>
          <w:tcPr>
            <w:tcW w:w="0" w:type="auto"/>
          </w:tcPr>
          <w:p w14:paraId="08B018A9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384</w:t>
            </w:r>
          </w:p>
        </w:tc>
        <w:tc>
          <w:tcPr>
            <w:tcW w:w="0" w:type="auto"/>
          </w:tcPr>
          <w:p w14:paraId="66AEC3BD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59981A47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68A78ED9" w14:textId="77777777">
        <w:tc>
          <w:tcPr>
            <w:tcW w:w="0" w:type="auto"/>
          </w:tcPr>
          <w:p w14:paraId="78E28B22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odio</w:t>
            </w:r>
          </w:p>
        </w:tc>
        <w:tc>
          <w:tcPr>
            <w:tcW w:w="0" w:type="auto"/>
          </w:tcPr>
          <w:p w14:paraId="26008ABE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384</w:t>
            </w:r>
          </w:p>
        </w:tc>
        <w:tc>
          <w:tcPr>
            <w:tcW w:w="0" w:type="auto"/>
          </w:tcPr>
          <w:p w14:paraId="7DD76A5E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4C18A610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6FAD5500" w14:textId="77777777">
        <w:tc>
          <w:tcPr>
            <w:tcW w:w="0" w:type="auto"/>
          </w:tcPr>
          <w:p w14:paraId="7F200F44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amenazas</w:t>
            </w:r>
          </w:p>
        </w:tc>
        <w:tc>
          <w:tcPr>
            <w:tcW w:w="0" w:type="auto"/>
          </w:tcPr>
          <w:p w14:paraId="0BF6AE40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384</w:t>
            </w:r>
          </w:p>
        </w:tc>
        <w:tc>
          <w:tcPr>
            <w:tcW w:w="0" w:type="auto"/>
          </w:tcPr>
          <w:p w14:paraId="11877B2F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96</w:t>
            </w:r>
          </w:p>
        </w:tc>
        <w:tc>
          <w:tcPr>
            <w:tcW w:w="0" w:type="auto"/>
          </w:tcPr>
          <w:p w14:paraId="158D7AD1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15DD8681" w14:textId="77777777">
        <w:tc>
          <w:tcPr>
            <w:tcW w:w="0" w:type="auto"/>
          </w:tcPr>
          <w:p w14:paraId="67A2E03A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E80FB64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1 536</w:t>
            </w:r>
          </w:p>
        </w:tc>
        <w:tc>
          <w:tcPr>
            <w:tcW w:w="0" w:type="auto"/>
          </w:tcPr>
          <w:p w14:paraId="653921DD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384</w:t>
            </w:r>
          </w:p>
        </w:tc>
        <w:tc>
          <w:tcPr>
            <w:tcW w:w="0" w:type="auto"/>
          </w:tcPr>
          <w:p w14:paraId="5BD502E9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1 920</w:t>
            </w:r>
          </w:p>
        </w:tc>
      </w:tr>
    </w:tbl>
    <w:p w14:paraId="6E7DBEE1" w14:textId="77777777" w:rsidR="00B268AB" w:rsidRDefault="00000000" w:rsidP="007920A4">
      <w:pPr>
        <w:pStyle w:val="Heading2"/>
        <w:spacing w:line="360" w:lineRule="auto"/>
      </w:pPr>
      <w:bookmarkStart w:id="18" w:name="escenarios-de-precisión"/>
      <w:bookmarkEnd w:id="17"/>
      <w:r>
        <w:t>Escenarios de precisión</w:t>
      </w:r>
    </w:p>
    <w:p w14:paraId="6910AA88" w14:textId="77777777" w:rsidR="00B268AB" w:rsidRPr="007920A4" w:rsidRDefault="00000000" w:rsidP="007920A4">
      <w:pPr>
        <w:pStyle w:val="TableCaption"/>
        <w:spacing w:line="360" w:lineRule="auto"/>
        <w:rPr>
          <w:lang w:val="es-SV"/>
        </w:rPr>
      </w:pPr>
      <w:r w:rsidRPr="007920A4">
        <w:rPr>
          <w:lang w:val="es-SV"/>
        </w:rPr>
        <w:t>Escenarios de dimensionamiento según margen de error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0"/>
        <w:gridCol w:w="977"/>
        <w:gridCol w:w="977"/>
        <w:gridCol w:w="1143"/>
        <w:gridCol w:w="763"/>
      </w:tblGrid>
      <w:tr w:rsidR="00B268AB" w14:paraId="3CFFFCC7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6B19B8" w14:textId="77777777" w:rsidR="00B268AB" w:rsidRDefault="00000000" w:rsidP="007920A4">
            <w:pPr>
              <w:pStyle w:val="Compact"/>
              <w:spacing w:line="360" w:lineRule="auto"/>
            </w:pPr>
            <w:proofErr w:type="spellStart"/>
            <w:r>
              <w:rPr>
                <w:b/>
                <w:bCs/>
              </w:rPr>
              <w:t>Escenario</w:t>
            </w:r>
            <w:proofErr w:type="spellEnd"/>
          </w:p>
        </w:tc>
        <w:tc>
          <w:tcPr>
            <w:tcW w:w="0" w:type="auto"/>
          </w:tcPr>
          <w:p w14:paraId="0AC67A6B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train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B5314CA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test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D5172E2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Por clase</w:t>
            </w:r>
          </w:p>
        </w:tc>
        <w:tc>
          <w:tcPr>
            <w:tcW w:w="0" w:type="auto"/>
          </w:tcPr>
          <w:p w14:paraId="78B11859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Total</w:t>
            </w:r>
          </w:p>
        </w:tc>
      </w:tr>
      <w:tr w:rsidR="00B268AB" w14:paraId="046764D6" w14:textId="77777777">
        <w:tc>
          <w:tcPr>
            <w:tcW w:w="0" w:type="auto"/>
          </w:tcPr>
          <w:p w14:paraId="43912E3E" w14:textId="77777777" w:rsidR="00B268AB" w:rsidRDefault="00000000" w:rsidP="007920A4">
            <w:pPr>
              <w:pStyle w:val="Compact"/>
              <w:spacing w:line="360" w:lineRule="auto"/>
            </w:pPr>
            <w:r>
              <w:lastRenderedPageBreak/>
              <w:t>Mínimo viable</w:t>
            </w:r>
          </w:p>
        </w:tc>
        <w:tc>
          <w:tcPr>
            <w:tcW w:w="0" w:type="auto"/>
          </w:tcPr>
          <w:p w14:paraId="33A7D318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075</m:t>
                </m:r>
              </m:oMath>
            </m:oMathPara>
          </w:p>
        </w:tc>
        <w:tc>
          <w:tcPr>
            <w:tcW w:w="0" w:type="auto"/>
          </w:tcPr>
          <w:p w14:paraId="485A2000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0" w:type="auto"/>
          </w:tcPr>
          <w:p w14:paraId="448A8980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267</w:t>
            </w:r>
          </w:p>
        </w:tc>
        <w:tc>
          <w:tcPr>
            <w:tcW w:w="0" w:type="auto"/>
          </w:tcPr>
          <w:p w14:paraId="11C9C3C0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1 068</w:t>
            </w:r>
          </w:p>
        </w:tc>
      </w:tr>
      <w:tr w:rsidR="00B268AB" w14:paraId="28856876" w14:textId="77777777">
        <w:tc>
          <w:tcPr>
            <w:tcW w:w="0" w:type="auto"/>
          </w:tcPr>
          <w:p w14:paraId="0D940F2E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Recomendado</w:t>
            </w:r>
          </w:p>
        </w:tc>
        <w:tc>
          <w:tcPr>
            <w:tcW w:w="0" w:type="auto"/>
          </w:tcPr>
          <w:p w14:paraId="04171C59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05</m:t>
                </m:r>
              </m:oMath>
            </m:oMathPara>
          </w:p>
        </w:tc>
        <w:tc>
          <w:tcPr>
            <w:tcW w:w="0" w:type="auto"/>
          </w:tcPr>
          <w:p w14:paraId="05A7447F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0" w:type="auto"/>
          </w:tcPr>
          <w:p w14:paraId="7CFB7E85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480</w:t>
            </w:r>
          </w:p>
        </w:tc>
        <w:tc>
          <w:tcPr>
            <w:tcW w:w="0" w:type="auto"/>
          </w:tcPr>
          <w:p w14:paraId="5731B1F8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1 920</w:t>
            </w:r>
          </w:p>
        </w:tc>
      </w:tr>
      <w:tr w:rsidR="00B268AB" w14:paraId="6A38D015" w14:textId="77777777">
        <w:tc>
          <w:tcPr>
            <w:tcW w:w="0" w:type="auto"/>
          </w:tcPr>
          <w:p w14:paraId="210549E4" w14:textId="77777777" w:rsidR="00B268AB" w:rsidRDefault="00000000" w:rsidP="007920A4">
            <w:pPr>
              <w:pStyle w:val="Compact"/>
              <w:spacing w:line="360" w:lineRule="auto"/>
            </w:pPr>
            <w:r>
              <w:t>Alta precisión</w:t>
            </w:r>
          </w:p>
        </w:tc>
        <w:tc>
          <w:tcPr>
            <w:tcW w:w="0" w:type="auto"/>
          </w:tcPr>
          <w:p w14:paraId="62F06D31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04</m:t>
                </m:r>
              </m:oMath>
            </m:oMathPara>
          </w:p>
        </w:tc>
        <w:tc>
          <w:tcPr>
            <w:tcW w:w="0" w:type="auto"/>
          </w:tcPr>
          <w:p w14:paraId="3C99E7F0" w14:textId="77777777" w:rsidR="00B268AB" w:rsidRDefault="00000000" w:rsidP="007920A4">
            <w:pPr>
              <w:pStyle w:val="Compact"/>
              <w:spacing w:line="360" w:lineRule="auto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075</m:t>
                </m:r>
              </m:oMath>
            </m:oMathPara>
          </w:p>
        </w:tc>
        <w:tc>
          <w:tcPr>
            <w:tcW w:w="0" w:type="auto"/>
          </w:tcPr>
          <w:p w14:paraId="7763B4AE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771</w:t>
            </w:r>
          </w:p>
        </w:tc>
        <w:tc>
          <w:tcPr>
            <w:tcW w:w="0" w:type="auto"/>
          </w:tcPr>
          <w:p w14:paraId="471776E3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3 084</w:t>
            </w:r>
          </w:p>
        </w:tc>
      </w:tr>
    </w:tbl>
    <w:p w14:paraId="2093ABDE" w14:textId="77777777" w:rsidR="00B268AB" w:rsidRPr="007920A4" w:rsidRDefault="00000000" w:rsidP="007920A4">
      <w:pPr>
        <w:pStyle w:val="BodyText"/>
        <w:spacing w:line="360" w:lineRule="auto"/>
        <w:rPr>
          <w:lang w:val="es-SV"/>
        </w:rPr>
      </w:pPr>
      <w:r w:rsidRPr="007920A4">
        <w:rPr>
          <w:lang w:val="es-SV"/>
        </w:rPr>
        <w:t xml:space="preserve">El escenario </w:t>
      </w:r>
      <w:r w:rsidRPr="007920A4">
        <w:rPr>
          <w:b/>
          <w:bCs/>
          <w:lang w:val="es-SV"/>
        </w:rPr>
        <w:t>recomendado</w:t>
      </w:r>
      <w:r w:rsidRPr="007920A4">
        <w:rPr>
          <w:lang w:val="es-SV"/>
        </w:rPr>
        <w:t xml:space="preserve"> equilibra rigor estadístico con viabilidad de recolección manual. El escenario de alta precisión aplica si se requieren comparaciones formales entre modelos o plataformas.</w:t>
      </w:r>
    </w:p>
    <w:p w14:paraId="5C352F40" w14:textId="77777777" w:rsidR="00B268AB" w:rsidRPr="007920A4" w:rsidRDefault="00000000" w:rsidP="007920A4">
      <w:pPr>
        <w:pStyle w:val="Heading1"/>
        <w:spacing w:line="360" w:lineRule="auto"/>
        <w:rPr>
          <w:lang w:val="es-SV"/>
        </w:rPr>
      </w:pPr>
      <w:bookmarkStart w:id="19" w:name="recomendación-final"/>
      <w:bookmarkEnd w:id="16"/>
      <w:bookmarkEnd w:id="18"/>
      <w:r w:rsidRPr="007920A4">
        <w:rPr>
          <w:lang w:val="es-SV"/>
        </w:rPr>
        <w:t>Recomendación final</w:t>
      </w:r>
    </w:p>
    <w:p w14:paraId="7F628EA6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20" w:name="cantidad-objetivo-a-recolectar"/>
      <w:proofErr w:type="gramStart"/>
      <w:r w:rsidRPr="007920A4">
        <w:rPr>
          <w:lang w:val="es-SV"/>
        </w:rPr>
        <w:t>Cantidad objetivo a recolectar</w:t>
      </w:r>
      <w:proofErr w:type="gramEnd"/>
    </w:p>
    <w:p w14:paraId="030785CC" w14:textId="77777777" w:rsidR="00B268AB" w:rsidRPr="007920A4" w:rsidRDefault="00000000" w:rsidP="007920A4">
      <w:pPr>
        <w:pStyle w:val="TableCaption"/>
        <w:spacing w:line="360" w:lineRule="auto"/>
        <w:rPr>
          <w:lang w:val="es-SV"/>
        </w:rPr>
      </w:pPr>
      <w:r w:rsidRPr="007920A4">
        <w:rPr>
          <w:lang w:val="es-SV"/>
        </w:rPr>
        <w:t>Resumen: datos objetivo a recolectar (escenario recomendado)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9"/>
        <w:gridCol w:w="2063"/>
      </w:tblGrid>
      <w:tr w:rsidR="00B268AB" w14:paraId="0E248667" w14:textId="77777777" w:rsidTr="00B268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A49097" w14:textId="77777777" w:rsidR="00B268AB" w:rsidRDefault="00000000" w:rsidP="007920A4">
            <w:pPr>
              <w:pStyle w:val="Compact"/>
              <w:spacing w:line="360" w:lineRule="auto"/>
            </w:pPr>
            <w:proofErr w:type="spellStart"/>
            <w:r>
              <w:rPr>
                <w:b/>
                <w:bCs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0E4BD484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Cantidad objetivo</w:t>
            </w:r>
          </w:p>
        </w:tc>
      </w:tr>
      <w:tr w:rsidR="00B268AB" w14:paraId="02D4CB9C" w14:textId="77777777">
        <w:tc>
          <w:tcPr>
            <w:tcW w:w="0" w:type="auto"/>
          </w:tcPr>
          <w:p w14:paraId="2A44C49B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no_toxico</w:t>
            </w:r>
          </w:p>
        </w:tc>
        <w:tc>
          <w:tcPr>
            <w:tcW w:w="0" w:type="auto"/>
          </w:tcPr>
          <w:p w14:paraId="2B374813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479CBF5B" w14:textId="77777777">
        <w:tc>
          <w:tcPr>
            <w:tcW w:w="0" w:type="auto"/>
          </w:tcPr>
          <w:p w14:paraId="3893D6D2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ofensivo</w:t>
            </w:r>
          </w:p>
        </w:tc>
        <w:tc>
          <w:tcPr>
            <w:tcW w:w="0" w:type="auto"/>
          </w:tcPr>
          <w:p w14:paraId="1AA50425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473153D9" w14:textId="77777777">
        <w:tc>
          <w:tcPr>
            <w:tcW w:w="0" w:type="auto"/>
          </w:tcPr>
          <w:p w14:paraId="6365DD93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odio</w:t>
            </w:r>
          </w:p>
        </w:tc>
        <w:tc>
          <w:tcPr>
            <w:tcW w:w="0" w:type="auto"/>
          </w:tcPr>
          <w:p w14:paraId="55F2303C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030B0AD7" w14:textId="77777777">
        <w:tc>
          <w:tcPr>
            <w:tcW w:w="0" w:type="auto"/>
          </w:tcPr>
          <w:p w14:paraId="4A6A94CE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rStyle w:val="VerbatimChar"/>
              </w:rPr>
              <w:t>amenazas</w:t>
            </w:r>
          </w:p>
        </w:tc>
        <w:tc>
          <w:tcPr>
            <w:tcW w:w="0" w:type="auto"/>
          </w:tcPr>
          <w:p w14:paraId="75DB8F08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480</w:t>
            </w:r>
          </w:p>
        </w:tc>
      </w:tr>
      <w:tr w:rsidR="00B268AB" w14:paraId="1203513D" w14:textId="77777777">
        <w:tc>
          <w:tcPr>
            <w:tcW w:w="0" w:type="auto"/>
          </w:tcPr>
          <w:p w14:paraId="59AB80FE" w14:textId="77777777" w:rsidR="00B268AB" w:rsidRDefault="00000000" w:rsidP="007920A4">
            <w:pPr>
              <w:pStyle w:val="Compact"/>
              <w:spacing w:line="360" w:lineRule="auto"/>
            </w:pPr>
            <w:r>
              <w:rPr>
                <w:b/>
                <w:bCs/>
              </w:rPr>
              <w:t>Total a recolectar</w:t>
            </w:r>
          </w:p>
        </w:tc>
        <w:tc>
          <w:tcPr>
            <w:tcW w:w="0" w:type="auto"/>
          </w:tcPr>
          <w:p w14:paraId="23807488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rPr>
                <w:b/>
                <w:bCs/>
              </w:rPr>
              <w:t>1 920</w:t>
            </w:r>
          </w:p>
        </w:tc>
      </w:tr>
      <w:tr w:rsidR="00B268AB" w14:paraId="5ED5B9E9" w14:textId="77777777">
        <w:tc>
          <w:tcPr>
            <w:tcW w:w="0" w:type="auto"/>
          </w:tcPr>
          <w:p w14:paraId="24503DBF" w14:textId="77777777" w:rsidR="00B268AB" w:rsidRDefault="00000000" w:rsidP="007920A4">
            <w:pPr>
              <w:pStyle w:val="Compact"/>
              <w:spacing w:line="360" w:lineRule="auto"/>
            </w:pPr>
            <w:r>
              <w:t>Entrenamiento (80%)</w:t>
            </w:r>
          </w:p>
        </w:tc>
        <w:tc>
          <w:tcPr>
            <w:tcW w:w="0" w:type="auto"/>
          </w:tcPr>
          <w:p w14:paraId="355D7EC9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1 536</w:t>
            </w:r>
          </w:p>
        </w:tc>
      </w:tr>
      <w:tr w:rsidR="00B268AB" w14:paraId="731D2883" w14:textId="77777777">
        <w:tc>
          <w:tcPr>
            <w:tcW w:w="0" w:type="auto"/>
          </w:tcPr>
          <w:p w14:paraId="484A1821" w14:textId="77777777" w:rsidR="00B268AB" w:rsidRDefault="00000000" w:rsidP="007920A4">
            <w:pPr>
              <w:pStyle w:val="Compact"/>
              <w:spacing w:line="360" w:lineRule="auto"/>
            </w:pPr>
            <w:r>
              <w:t>Prueba (20%)</w:t>
            </w:r>
          </w:p>
        </w:tc>
        <w:tc>
          <w:tcPr>
            <w:tcW w:w="0" w:type="auto"/>
          </w:tcPr>
          <w:p w14:paraId="5D8C86D3" w14:textId="77777777" w:rsidR="00B268AB" w:rsidRDefault="00000000" w:rsidP="007920A4">
            <w:pPr>
              <w:pStyle w:val="Compact"/>
              <w:spacing w:line="360" w:lineRule="auto"/>
              <w:jc w:val="right"/>
            </w:pPr>
            <w:r>
              <w:t>384</w:t>
            </w:r>
          </w:p>
        </w:tc>
      </w:tr>
    </w:tbl>
    <w:p w14:paraId="40A81DF4" w14:textId="77777777" w:rsidR="00B268AB" w:rsidRDefault="00000000" w:rsidP="007920A4">
      <w:pPr>
        <w:pStyle w:val="Heading2"/>
        <w:spacing w:line="360" w:lineRule="auto"/>
      </w:pPr>
      <w:bookmarkStart w:id="21" w:name="distribución-por-plataforma"/>
      <w:bookmarkEnd w:id="20"/>
      <w:r>
        <w:t>Distribución por plataforma</w:t>
      </w:r>
    </w:p>
    <w:p w14:paraId="0C91F6EE" w14:textId="77777777" w:rsidR="00B268AB" w:rsidRPr="007920A4" w:rsidRDefault="00000000" w:rsidP="007920A4">
      <w:pPr>
        <w:pStyle w:val="FirstParagraph"/>
        <w:spacing w:line="360" w:lineRule="auto"/>
        <w:rPr>
          <w:lang w:val="es-SV"/>
        </w:rPr>
      </w:pPr>
      <w:r w:rsidRPr="007920A4">
        <w:rPr>
          <w:lang w:val="es-SV"/>
        </w:rPr>
        <w:t xml:space="preserve">Se recomienda recolectar de forma balanceada entre X y Facebook dentro de cada clase, con una proporción objetivo de 50/50. Esto garantiza la generalización </w:t>
      </w:r>
      <w:proofErr w:type="spellStart"/>
      <w:r w:rsidRPr="007920A4">
        <w:rPr>
          <w:i/>
          <w:iCs/>
          <w:lang w:val="es-SV"/>
        </w:rPr>
        <w:t>cross-platform</w:t>
      </w:r>
      <w:proofErr w:type="spellEnd"/>
      <w:r w:rsidRPr="007920A4">
        <w:rPr>
          <w:lang w:val="es-SV"/>
        </w:rPr>
        <w:t xml:space="preserve"> prevista en el perfil del proyecto. Para </w:t>
      </w:r>
      <w:r w:rsidRPr="007920A4">
        <w:rPr>
          <w:rStyle w:val="VerbatimChar"/>
          <w:lang w:val="es-SV"/>
        </w:rPr>
        <w:t>amenazas</w:t>
      </w:r>
      <w:r w:rsidRPr="007920A4">
        <w:rPr>
          <w:lang w:val="es-SV"/>
        </w:rPr>
        <w:t>, es crítico incluir ejemplos de ambas plataformas.</w:t>
      </w:r>
    </w:p>
    <w:p w14:paraId="56BAC168" w14:textId="77777777" w:rsidR="00B268AB" w:rsidRPr="007920A4" w:rsidRDefault="00000000" w:rsidP="007920A4">
      <w:pPr>
        <w:pStyle w:val="Heading2"/>
        <w:spacing w:line="360" w:lineRule="auto"/>
        <w:rPr>
          <w:lang w:val="es-SV"/>
        </w:rPr>
      </w:pPr>
      <w:bookmarkStart w:id="22" w:name="prioridades-de-recolección"/>
      <w:bookmarkEnd w:id="21"/>
      <w:r w:rsidRPr="007920A4">
        <w:rPr>
          <w:lang w:val="es-SV"/>
        </w:rPr>
        <w:t>Prioridades de recolección</w:t>
      </w:r>
    </w:p>
    <w:p w14:paraId="559A8E6B" w14:textId="77777777" w:rsidR="00B268AB" w:rsidRPr="007920A4" w:rsidRDefault="00000000" w:rsidP="007920A4">
      <w:pPr>
        <w:numPr>
          <w:ilvl w:val="0"/>
          <w:numId w:val="2"/>
        </w:numPr>
        <w:spacing w:line="360" w:lineRule="auto"/>
        <w:rPr>
          <w:lang w:val="es-SV"/>
        </w:rPr>
      </w:pPr>
      <w:r w:rsidRPr="007920A4">
        <w:rPr>
          <w:b/>
          <w:bCs/>
          <w:lang w:val="es-SV"/>
        </w:rPr>
        <w:t>Balance por clase:</w:t>
      </w:r>
      <w:r w:rsidRPr="007920A4">
        <w:rPr>
          <w:lang w:val="es-SV"/>
        </w:rPr>
        <w:t xml:space="preserve"> recolectar el mismo número de ejemplos en cada una de las cuatro categorías (480 por clase).</w:t>
      </w:r>
    </w:p>
    <w:p w14:paraId="25567E55" w14:textId="77777777" w:rsidR="00B268AB" w:rsidRPr="007920A4" w:rsidRDefault="00000000" w:rsidP="007920A4">
      <w:pPr>
        <w:numPr>
          <w:ilvl w:val="0"/>
          <w:numId w:val="2"/>
        </w:numPr>
        <w:spacing w:line="360" w:lineRule="auto"/>
        <w:rPr>
          <w:lang w:val="es-SV"/>
        </w:rPr>
      </w:pPr>
      <w:r w:rsidRPr="007920A4">
        <w:rPr>
          <w:b/>
          <w:bCs/>
          <w:lang w:val="es-SV"/>
        </w:rPr>
        <w:lastRenderedPageBreak/>
        <w:t xml:space="preserve">Cobertura </w:t>
      </w:r>
      <w:proofErr w:type="spellStart"/>
      <w:r w:rsidRPr="007920A4">
        <w:rPr>
          <w:b/>
          <w:bCs/>
          <w:lang w:val="es-SV"/>
        </w:rPr>
        <w:t>multifuente</w:t>
      </w:r>
      <w:proofErr w:type="spellEnd"/>
      <w:r w:rsidRPr="007920A4">
        <w:rPr>
          <w:b/>
          <w:bCs/>
          <w:lang w:val="es-SV"/>
        </w:rPr>
        <w:t>:</w:t>
      </w:r>
      <w:r w:rsidRPr="007920A4">
        <w:rPr>
          <w:lang w:val="es-SV"/>
        </w:rPr>
        <w:t xml:space="preserve"> distribuir equitativamente entre X y Facebook dentro de cada clase.</w:t>
      </w:r>
    </w:p>
    <w:p w14:paraId="02394618" w14:textId="77777777" w:rsidR="00B268AB" w:rsidRPr="007920A4" w:rsidRDefault="00000000" w:rsidP="007920A4">
      <w:pPr>
        <w:numPr>
          <w:ilvl w:val="0"/>
          <w:numId w:val="2"/>
        </w:numPr>
        <w:spacing w:line="360" w:lineRule="auto"/>
        <w:rPr>
          <w:lang w:val="es-SV"/>
        </w:rPr>
      </w:pPr>
      <w:r w:rsidRPr="007920A4">
        <w:rPr>
          <w:b/>
          <w:bCs/>
          <w:lang w:val="es-SV"/>
        </w:rPr>
        <w:t>Calidad de anotación:</w:t>
      </w:r>
      <w:r w:rsidRPr="007920A4">
        <w:rPr>
          <w:lang w:val="es-SV"/>
        </w:rPr>
        <w:t xml:space="preserve"> alcanzar </w:t>
      </w:r>
      <w:proofErr w:type="spellStart"/>
      <w:r w:rsidRPr="007920A4">
        <w:rPr>
          <w:lang w:val="es-SV"/>
        </w:rPr>
        <w:t>Cohen’s</w:t>
      </w:r>
      <w:proofErr w:type="spellEnd"/>
      <w:r w:rsidRPr="007920A4">
        <w:rPr>
          <w:lang w:val="es-SV"/>
        </w:rPr>
        <w:t xml:space="preserve">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es-SV"/>
          </w:rPr>
          <m:t>≥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60</m:t>
        </m:r>
      </m:oMath>
      <w:r w:rsidRPr="007920A4">
        <w:rPr>
          <w:lang w:val="es-SV"/>
        </w:rPr>
        <w:t xml:space="preserve"> mediante validación cruzada entre anotadores.</w:t>
      </w:r>
    </w:p>
    <w:p w14:paraId="6A42B792" w14:textId="77777777" w:rsidR="00B268AB" w:rsidRPr="007920A4" w:rsidRDefault="00000000" w:rsidP="007920A4">
      <w:pPr>
        <w:numPr>
          <w:ilvl w:val="0"/>
          <w:numId w:val="2"/>
        </w:numPr>
        <w:spacing w:line="360" w:lineRule="auto"/>
        <w:rPr>
          <w:lang w:val="es-SV"/>
        </w:rPr>
      </w:pPr>
      <w:r w:rsidRPr="007920A4">
        <w:rPr>
          <w:b/>
          <w:bCs/>
          <w:lang w:val="es-SV"/>
        </w:rPr>
        <w:t>Partición fija:</w:t>
      </w:r>
      <w:r w:rsidRPr="007920A4">
        <w:rPr>
          <w:lang w:val="es-SV"/>
        </w:rPr>
        <w:t xml:space="preserve"> reservar 96 ejemplos por clase (384 total) como conjunto de prueba desde el inicio de la recolección.</w:t>
      </w:r>
    </w:p>
    <w:p w14:paraId="1C89465E" w14:textId="77777777" w:rsidR="00B268AB" w:rsidRDefault="00000000" w:rsidP="007920A4">
      <w:pPr>
        <w:pStyle w:val="Heading1"/>
        <w:spacing w:line="360" w:lineRule="auto"/>
      </w:pPr>
      <w:bookmarkStart w:id="23" w:name="conclusiones"/>
      <w:bookmarkEnd w:id="19"/>
      <w:bookmarkEnd w:id="22"/>
      <w:proofErr w:type="spellStart"/>
      <w:r>
        <w:t>Conclusiones</w:t>
      </w:r>
      <w:proofErr w:type="spellEnd"/>
    </w:p>
    <w:p w14:paraId="595D44F6" w14:textId="77777777" w:rsidR="00B268AB" w:rsidRPr="007920A4" w:rsidRDefault="00000000" w:rsidP="007920A4">
      <w:pPr>
        <w:numPr>
          <w:ilvl w:val="0"/>
          <w:numId w:val="3"/>
        </w:numPr>
        <w:spacing w:line="360" w:lineRule="auto"/>
        <w:rPr>
          <w:lang w:val="es-SV"/>
        </w:rPr>
      </w:pPr>
      <w:r w:rsidRPr="007920A4">
        <w:rPr>
          <w:lang w:val="es-SV"/>
        </w:rPr>
        <w:t xml:space="preserve">El dimensionamiento desde cero, basado exclusivamente en el modelo estadístico del proyecto y parámetros de precisión fijados </w:t>
      </w:r>
      <w:r w:rsidRPr="007920A4">
        <w:rPr>
          <w:i/>
          <w:iCs/>
          <w:lang w:val="es-SV"/>
        </w:rPr>
        <w:t>a priori</w:t>
      </w:r>
      <w:r w:rsidRPr="007920A4">
        <w:rPr>
          <w:lang w:val="es-SV"/>
        </w:rPr>
        <w:t xml:space="preserve">, indica que se deben recolectar </w:t>
      </w:r>
      <w:r w:rsidRPr="007920A4">
        <w:rPr>
          <w:b/>
          <w:bCs/>
          <w:lang w:val="es-SV"/>
        </w:rPr>
        <w:t>1 920 ejemplos</w:t>
      </w:r>
      <w:r w:rsidRPr="007920A4">
        <w:rPr>
          <w:lang w:val="es-SV"/>
        </w:rPr>
        <w:t xml:space="preserve"> distribuidos de forma balanceada: </w:t>
      </w:r>
      <w:r w:rsidRPr="007920A4">
        <w:rPr>
          <w:b/>
          <w:bCs/>
          <w:lang w:val="es-SV"/>
        </w:rPr>
        <w:t>480 por cada una de las 4 clases</w:t>
      </w:r>
      <w:r w:rsidRPr="007920A4">
        <w:rPr>
          <w:lang w:val="es-SV"/>
        </w:rPr>
        <w:t>.</w:t>
      </w:r>
    </w:p>
    <w:p w14:paraId="6A2B6FC6" w14:textId="77777777" w:rsidR="00B268AB" w:rsidRPr="007920A4" w:rsidRDefault="00000000" w:rsidP="007920A4">
      <w:pPr>
        <w:numPr>
          <w:ilvl w:val="0"/>
          <w:numId w:val="3"/>
        </w:numPr>
        <w:spacing w:line="360" w:lineRule="auto"/>
        <w:rPr>
          <w:lang w:val="es-SV"/>
        </w:rPr>
      </w:pPr>
      <w:r w:rsidRPr="007920A4">
        <w:rPr>
          <w:lang w:val="es-SV"/>
        </w:rPr>
        <w:t xml:space="preserve">El conjunto de prueba requiere </w:t>
      </w:r>
      <w:r w:rsidRPr="007920A4">
        <w:rPr>
          <w:b/>
          <w:bCs/>
          <w:lang w:val="es-SV"/>
        </w:rPr>
        <w:t>384 ejemplos</w:t>
      </w:r>
      <w:r w:rsidRPr="007920A4">
        <w:rPr>
          <w:lang w:val="es-SV"/>
        </w:rPr>
        <w:t xml:space="preserve"> (96 por clase) para estimar F1-macro con margen </w:t>
      </w:r>
      <m:oMath>
        <m:r>
          <m:rPr>
            <m:sty m:val="p"/>
          </m:rPr>
          <w:rPr>
            <w:rFonts w:ascii="Cambria Math" w:hAnsi="Cambria Math"/>
            <w:lang w:val="es-SV"/>
          </w:rPr>
          <m:t>±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05</m:t>
        </m:r>
      </m:oMath>
      <w:r w:rsidRPr="007920A4">
        <w:rPr>
          <w:lang w:val="es-SV"/>
        </w:rPr>
        <w:t xml:space="preserve"> y el </w:t>
      </w:r>
      <w:proofErr w:type="spellStart"/>
      <w:r w:rsidRPr="007920A4">
        <w:rPr>
          <w:i/>
          <w:iCs/>
          <w:lang w:val="es-SV"/>
        </w:rPr>
        <w:t>recall</w:t>
      </w:r>
      <w:proofErr w:type="spellEnd"/>
      <w:r w:rsidRPr="007920A4">
        <w:rPr>
          <w:lang w:val="es-SV"/>
        </w:rPr>
        <w:t xml:space="preserve"> de cada clase con margen </w:t>
      </w:r>
      <m:oMath>
        <m:r>
          <m:rPr>
            <m:sty m:val="p"/>
          </m:rPr>
          <w:rPr>
            <w:rFonts w:ascii="Cambria Math" w:hAnsi="Cambria Math"/>
            <w:lang w:val="es-SV"/>
          </w:rPr>
          <m:t>±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10</m:t>
        </m:r>
      </m:oMath>
      <w:r w:rsidRPr="007920A4">
        <w:rPr>
          <w:lang w:val="es-SV"/>
        </w:rPr>
        <w:t>.</w:t>
      </w:r>
    </w:p>
    <w:p w14:paraId="1F6BFA0A" w14:textId="77777777" w:rsidR="00B268AB" w:rsidRPr="007920A4" w:rsidRDefault="00000000" w:rsidP="007920A4">
      <w:pPr>
        <w:numPr>
          <w:ilvl w:val="0"/>
          <w:numId w:val="3"/>
        </w:numPr>
        <w:spacing w:line="360" w:lineRule="auto"/>
        <w:rPr>
          <w:lang w:val="es-SV"/>
        </w:rPr>
      </w:pPr>
      <w:r w:rsidRPr="007920A4">
        <w:rPr>
          <w:lang w:val="es-SV"/>
        </w:rPr>
        <w:t xml:space="preserve">El conjunto de entrenamiento requiere </w:t>
      </w:r>
      <w:r w:rsidRPr="007920A4">
        <w:rPr>
          <w:b/>
          <w:bCs/>
          <w:lang w:val="es-SV"/>
        </w:rPr>
        <w:t>1 536 ejemplos</w:t>
      </w:r>
      <w:r w:rsidRPr="007920A4">
        <w:rPr>
          <w:lang w:val="es-SV"/>
        </w:rPr>
        <w:t xml:space="preserve"> (384 por clase) como piso estadístico para aprendizaje estable con validación cruzada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SV"/>
          </w:rPr>
          <m:t>=</m:t>
        </m:r>
        <m:r>
          <w:rPr>
            <w:rFonts w:ascii="Cambria Math" w:hAnsi="Cambria Math"/>
            <w:lang w:val="es-SV"/>
          </w:rPr>
          <m:t>5</m:t>
        </m:r>
      </m:oMath>
      <w:r w:rsidRPr="007920A4">
        <w:rPr>
          <w:lang w:val="es-SV"/>
        </w:rPr>
        <w:t>.</w:t>
      </w:r>
    </w:p>
    <w:p w14:paraId="0C6415D2" w14:textId="77777777" w:rsidR="00B268AB" w:rsidRPr="007920A4" w:rsidRDefault="00000000" w:rsidP="007920A4">
      <w:pPr>
        <w:numPr>
          <w:ilvl w:val="0"/>
          <w:numId w:val="3"/>
        </w:numPr>
        <w:spacing w:line="360" w:lineRule="auto"/>
        <w:rPr>
          <w:lang w:val="es-SV"/>
        </w:rPr>
      </w:pPr>
      <w:r w:rsidRPr="007920A4">
        <w:rPr>
          <w:lang w:val="es-SV"/>
        </w:rPr>
        <w:t xml:space="preserve">Si se priorizan comparaciones formales entre modelos o plataformas, el requisito sube a </w:t>
      </w:r>
      <m:oMath>
        <m:r>
          <m:rPr>
            <m:sty m:val="p"/>
          </m:rPr>
          <w:rPr>
            <w:rFonts w:ascii="Cambria Math" w:hAnsi="Cambria Math"/>
            <w:lang w:val="es-SV"/>
          </w:rPr>
          <m:t>≈</m:t>
        </m:r>
      </m:oMath>
      <w:r w:rsidRPr="007920A4">
        <w:rPr>
          <w:lang w:val="es-SV"/>
        </w:rPr>
        <w:t xml:space="preserve"> 900 ejemplos por grupo (escenario ampliado).</w:t>
      </w:r>
    </w:p>
    <w:p w14:paraId="76A5D800" w14:textId="77777777" w:rsidR="00B268AB" w:rsidRPr="007920A4" w:rsidRDefault="00000000" w:rsidP="007920A4">
      <w:pPr>
        <w:numPr>
          <w:ilvl w:val="0"/>
          <w:numId w:val="3"/>
        </w:numPr>
        <w:spacing w:line="360" w:lineRule="auto"/>
        <w:rPr>
          <w:lang w:val="es-SV"/>
        </w:rPr>
      </w:pPr>
      <w:r w:rsidRPr="007920A4">
        <w:rPr>
          <w:lang w:val="es-SV"/>
        </w:rPr>
        <w:t xml:space="preserve">La recolección debe ser balanceada por clase y por plataforma, con validación </w:t>
      </w:r>
      <w:proofErr w:type="spellStart"/>
      <w:r w:rsidRPr="007920A4">
        <w:rPr>
          <w:lang w:val="es-SV"/>
        </w:rPr>
        <w:t>inter-anotadores</w:t>
      </w:r>
      <w:proofErr w:type="spellEnd"/>
      <w:r w:rsidRPr="007920A4">
        <w:rPr>
          <w:lang w:val="es-SV"/>
        </w:rPr>
        <w:t xml:space="preserve">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es-SV"/>
          </w:rPr>
          <m:t>≥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60</m:t>
        </m:r>
      </m:oMath>
      <w:r w:rsidRPr="007920A4">
        <w:rPr>
          <w:lang w:val="es-SV"/>
        </w:rPr>
        <w:t xml:space="preserve">, para garantizar un modelo con F1-macro </w:t>
      </w:r>
      <m:oMath>
        <m:r>
          <m:rPr>
            <m:sty m:val="p"/>
          </m:rPr>
          <w:rPr>
            <w:rFonts w:ascii="Cambria Math" w:hAnsi="Cambria Math"/>
            <w:lang w:val="es-SV"/>
          </w:rPr>
          <m:t>≥</m:t>
        </m:r>
        <m:r>
          <w:rPr>
            <w:rFonts w:ascii="Cambria Math" w:hAnsi="Cambria Math"/>
            <w:lang w:val="es-SV"/>
          </w:rPr>
          <m:t>0</m:t>
        </m:r>
        <m:r>
          <m:rPr>
            <m:sty m:val="p"/>
          </m:rPr>
          <w:rPr>
            <w:rFonts w:ascii="Cambria Math" w:hAnsi="Cambria Math"/>
            <w:lang w:val="es-SV"/>
          </w:rPr>
          <m:t>,</m:t>
        </m:r>
        <m:r>
          <w:rPr>
            <w:rFonts w:ascii="Cambria Math" w:hAnsi="Cambria Math"/>
            <w:lang w:val="es-SV"/>
          </w:rPr>
          <m:t>80</m:t>
        </m:r>
      </m:oMath>
      <w:r w:rsidRPr="007920A4">
        <w:rPr>
          <w:lang w:val="es-SV"/>
        </w:rPr>
        <w:t xml:space="preserve"> y evaluación confiable por categoría.</w:t>
      </w:r>
      <w:bookmarkEnd w:id="23"/>
    </w:p>
    <w:sectPr w:rsidR="00B268AB" w:rsidRPr="007920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DED1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190AF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079479579">
    <w:abstractNumId w:val="0"/>
  </w:num>
  <w:num w:numId="2" w16cid:durableId="663889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1446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8AB"/>
    <w:rsid w:val="002E7C33"/>
    <w:rsid w:val="007920A4"/>
    <w:rsid w:val="00A54DA6"/>
    <w:rsid w:val="00B2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1880F"/>
  <w15:docId w15:val="{5709DF93-D765-4F2B-AF49-F1566C14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7920A4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920A4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920A4"/>
    <w:pPr>
      <w:spacing w:before="180" w:after="180"/>
      <w:jc w:val="both"/>
    </w:pPr>
    <w:rPr>
      <w:rFonts w:ascii="Times New Roman" w:hAnsi="Times New Roman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  <w:rsid w:val="007920A4"/>
    <w:pPr>
      <w:ind w:firstLine="576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920A4"/>
    <w:pPr>
      <w:keepNext/>
      <w:keepLines/>
      <w:spacing w:before="100" w:after="300"/>
      <w:jc w:val="center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920A4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0A4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1282</Words>
  <Characters>7654</Characters>
  <Application>Microsoft Office Word</Application>
  <DocSecurity>0</DocSecurity>
  <Lines>273</Lines>
  <Paragraphs>241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Dimensionamiento Estadístico del Dataset Análisis del Discurso de Odio en Redes Sociales en El Salvador</dc:title>
  <dc:creator>Julio Enrique De La Quadra Mata Cristian Antonio Escalante Hernández Willian Alexander Chávez Servellón Universidad de El Salvador Facultad de Ingeniería y Arquitectura Escuela de Sistemas Informáticos</dc:creator>
  <cp:keywords/>
  <cp:lastModifiedBy>eh18010@ues.edu.sv</cp:lastModifiedBy>
  <cp:revision>2</cp:revision>
  <dcterms:created xsi:type="dcterms:W3CDTF">2026-07-18T02:47:00Z</dcterms:created>
  <dcterms:modified xsi:type="dcterms:W3CDTF">2026-07-18T02:47:00Z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documento deriva desde cero la cantidad de datos que debe recolectarse para cumplir los objetivos del proyecto: clasificación multiclase de toxicidad con F1-macro \geq 0{,}80 y evaluación confiable por categoría. El dimensionamiento se obtiene de forma bottom-up: primero se fijan márgenes de precisión estadística, luego se calcula el tamaño de prueba y entrenamiento por clase, y finalmente se consolida el total. El resultado recomendado es 480 ejemplos por clase (1 920 en total), distribuidos de forma balanceada entre las cuatro categorías canónicas.</vt:lpwstr>
  </property>
  <property fmtid="{D5CDD505-2E9C-101B-9397-08002B2CF9AE}" pid="3" name="date">
    <vt:lpwstr>17 de julio de 2026</vt:lpwstr>
  </property>
</Properties>
</file>