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8376" w14:textId="77777777" w:rsidR="00356D4A" w:rsidRPr="005C5C9E" w:rsidRDefault="00000000" w:rsidP="00557594">
      <w:pPr>
        <w:spacing w:line="360" w:lineRule="auto"/>
        <w:rPr>
          <w:rFonts w:cs="Times New Roman"/>
        </w:rPr>
        <w:sectPr w:rsidR="00356D4A" w:rsidRPr="005C5C9E" w:rsidSect="00356D4A">
          <w:footerReference w:type="default" r:id="rId11"/>
          <w:pgSz w:w="11906" w:h="16838" w:code="9"/>
          <w:pgMar w:top="0" w:right="0" w:bottom="0" w:left="0" w:header="0" w:footer="0" w:gutter="0"/>
          <w:cols w:space="720"/>
          <w:formProt w:val="0"/>
          <w:docGrid w:linePitch="360" w:charSpace="4096"/>
        </w:sectPr>
      </w:pPr>
      <w:r>
        <w:rPr>
          <w:noProof/>
        </w:rPr>
        <w:pict w14:anchorId="08C33D66">
          <v:shapetype id="_x0000_t202" coordsize="21600,21600" o:spt="202" path="m,l,21600r21600,l21600,xe">
            <v:stroke joinstyle="miter"/>
            <v:path gradientshapeok="t" o:connecttype="rect"/>
          </v:shapetype>
          <v:shape id="Text Box 24" o:spid="_x0000_s1031" type="#_x0000_t202" style="position:absolute;left:0;text-align:left;margin-left:26.85pt;margin-top:385.2pt;width:532.7pt;height:110.75pt;z-index:251658243;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F81sgEAAF8DAAAOAAAAZHJzL2Uyb0RvYy54bWysU9tu2zAMfR+wfxD0vsgJ0LQz4hTdigwD&#10;im1Atw+QZSkWJouCqMbO34+Scym2t6F+kCmROuQ5pDb30+DYQUe04Bu+XFScaa+gs37f8F8/dx/u&#10;OMMkfScdeN3wo0Z+v33/bjOGWq+gB9fpyAjEYz2GhvcphVoIVL0eJC4gaE9OA3GQibZxL7ooR0If&#10;nFhV1VqMELsQQWlEOn2cnXxb8I3RKn03BnViruFUWyprLGubV7HdyHofZeitOpUh/6OKQVpPSS9Q&#10;jzJJ9hLtP1CDVREQTFooGAQYY5UuHIjNsvqLzXMvgy5cSBwMF5nw7WDVt8Nz+BFZmj7BRA0sJDA8&#10;gfqNpI0YA9anmKwp1kjRmehk4pD/RIHRRdL2eNFTT4kpOlzfrm9WH8mlyLesVje3y7usuLheDxHT&#10;Fw0Dy0bDIzWslCAPT5jm0HNIzobgbLezzpVN3LefXWQHSc3dlW++60Iv59PSYEqHc2hJ/Qqj0JsZ&#10;ZW5paifKmc0WuiPJ4r56EjsPztmIZ6M9G9KrHmik5sI9PLwkMLYUf0U6SUldLDWcJi6Pyet9ibq+&#10;i+0fAAAA//8DAFBLAwQUAAYACAAAACEAeupDbt4AAAALAQAADwAAAGRycy9kb3ducmV2LnhtbEyP&#10;TU/DMAyG70j8h8hI3FjaTfSLuhMMwRVRkHbNGq+t2jhVk23l35Od4GbLj14/b7ldzCjONLveMkK8&#10;ikAQN1b33CJ8f709ZCCcV6zVaJkQfsjBtrq9KVWh7YU/6Vz7VoQQdoVC6LyfCild05FRbmUn4nA7&#10;2tkoH9a5lXpWlxBuRrmOokQa1XP40KmJdh01Q30yCJuPdbp37/XrbtpTPmTuZThyh3h/tzw/gfC0&#10;+D8YrvpBHargdLAn1k6MCI+bNJAIWZQmIK5AHOcxiANCnoRBVqX836H6BQAA//8DAFBLAQItABQA&#10;BgAIAAAAIQC2gziS/gAAAOEBAAATAAAAAAAAAAAAAAAAAAAAAABbQ29udGVudF9UeXBlc10ueG1s&#10;UEsBAi0AFAAGAAgAAAAhADj9If/WAAAAlAEAAAsAAAAAAAAAAAAAAAAALwEAAF9yZWxzLy5yZWxz&#10;UEsBAi0AFAAGAAgAAAAhAIJIXzWyAQAAXwMAAA4AAAAAAAAAAAAAAAAALgIAAGRycy9lMm9Eb2Mu&#10;eG1sUEsBAi0AFAAGAAgAAAAhAHrqQ27eAAAACwEAAA8AAAAAAAAAAAAAAAAADAQAAGRycy9kb3du&#10;cmV2LnhtbFBLBQYAAAAABAAEAPMAAAAXBQAAAAA=&#10;" o:allowincell="f" stroked="f">
            <v:fill opacity="0"/>
            <v:textbox style="mso-next-textbox:#Text Box 24" inset="0,0,0,0">
              <w:txbxContent>
                <w:p w14:paraId="194DF44E" w14:textId="58F2CCAE" w:rsidR="00356D4A" w:rsidRPr="005C5C9E" w:rsidRDefault="00356D4A" w:rsidP="00147BAB">
                  <w:pPr>
                    <w:pStyle w:val="Contenidodelmarco"/>
                    <w:jc w:val="left"/>
                    <w:rPr>
                      <w:sz w:val="52"/>
                      <w:szCs w:val="52"/>
                    </w:rPr>
                  </w:pPr>
                  <w:r w:rsidRPr="005C5C9E">
                    <w:rPr>
                      <w:rFonts w:ascii="Akkurat-Light" w:eastAsia="SimSun" w:hAnsi="Akkurat-Light" w:cs="Leelawadee"/>
                      <w:color w:val="FFFFFF" w:themeColor="background1"/>
                      <w:sz w:val="52"/>
                      <w:szCs w:val="52"/>
                    </w:rPr>
                    <w:br/>
                    <w:t>ANÁLISIS DEL DISCURSO DE ODIO EN REDES SOCIALES EN EL SALVADOR</w:t>
                  </w:r>
                </w:p>
              </w:txbxContent>
            </v:textbox>
          </v:shape>
        </w:pict>
      </w:r>
      <w:r>
        <w:rPr>
          <w:noProof/>
        </w:rPr>
        <w:pict w14:anchorId="740A3655">
          <v:shape id="Text Box 22" o:spid="_x0000_s1030" type="#_x0000_t202" style="position:absolute;left:0;text-align:left;margin-left:365.9pt;margin-top:267.5pt;width:195.3pt;height:109.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DLDtgEAAGYDAAAOAAAAZHJzL2Uyb0RvYy54bWysU9tu2zAMfR+wfxD0vthJuy0w4hTbigwD&#10;im1A1w+QZSkWJomCqMbO34+Scym2t6F5UCiSOuQ5pDd3k7PsoCIa8C1fLmrOlJfQG79v+dOv3bs1&#10;Z5iE74UFr1p+VMjvtm/fbMbQqBUMYHsVGYF4bMbQ8iGl0FQVykE5gQsIylNQQ3Qi0TXuqz6KkdCd&#10;rVZ1/aEaIfYhglSI5L2fg3xb8LVWMv3QGlVituXUWypnLGeXz2q7Ec0+ijAYeWpD/EcXThhPRS9Q&#10;9yIJ9hzNP1DOyAgIOi0kuAq0NlIVDsRmWf/F5nEQQRUuJA6Gi0z4erDy++Ex/IwsTZ9hogEWEhge&#10;QP5G0qYaAzannKwpNkjZmeiko8v/RIHRQ9L2eNFTTYlJcq5u1/XNkkKSYsub9frj7fuseHV9HiKm&#10;rwocy0bLIw2stCAOD5jm1HNKroZgTb8z1pZL3HdfbGQHQcPdld/81oZBzN4yYCqHc2op/QKj0JsZ&#10;ZW5p6iZm+iwDlc6eDvojqWO/edI878/ZiGejOxvCywFos+b+PXx6TqBN4XBFOilKwyytnBYvb8vL&#10;e8m6fh7bPwAAAP//AwBQSwMEFAAGAAgAAAAhALJAhRjfAAAADAEAAA8AAABkcnMvZG93bnJldi54&#10;bWxMj81OwzAQhO9IvIO1SNyo80NICXEqKIIrIiD16sbbJEq8jmK3DW/P9gTH0Yxmvik3ix3FCWff&#10;O1IQryIQSI0zPbUKvr/e7tYgfNBk9OgIFfygh011fVXqwrgzfeKpDq3gEvKFVtCFMBVS+qZDq/3K&#10;TUjsHdxsdWA5t9LM+szldpRJFD1Iq3vihU5PuO2wGeqjVZB+JPnOv9ev22mHj8PavwwH6pS6vVme&#10;n0AEXMJfGC74jA4VM+3dkYwXo4I8jRk9KMjSjE9dEnGS3IPYs5elOciqlP9PVL8AAAD//wMAUEsB&#10;Ai0AFAAGAAgAAAAhALaDOJL+AAAA4QEAABMAAAAAAAAAAAAAAAAAAAAAAFtDb250ZW50X1R5cGVz&#10;XS54bWxQSwECLQAUAAYACAAAACEAOP0h/9YAAACUAQAACwAAAAAAAAAAAAAAAAAvAQAAX3JlbHMv&#10;LnJlbHNQSwECLQAUAAYACAAAACEAoKQyw7YBAABmAwAADgAAAAAAAAAAAAAAAAAuAgAAZHJzL2Uy&#10;b0RvYy54bWxQSwECLQAUAAYACAAAACEAskCFGN8AAAAMAQAADwAAAAAAAAAAAAAAAAAQBAAAZHJz&#10;L2Rvd25yZXYueG1sUEsFBgAAAAAEAAQA8wAAABwFAAAAAA==&#10;" o:allowincell="f" stroked="f">
            <v:fill opacity="0"/>
            <v:textbox inset="0,0,0,0">
              <w:txbxContent>
                <w:p w14:paraId="0CD29D0B" w14:textId="77777777" w:rsidR="00356D4A" w:rsidRPr="005C5C9E" w:rsidRDefault="00356D4A" w:rsidP="00356D4A">
                  <w:pPr>
                    <w:pStyle w:val="Contenidodelmarco"/>
                    <w:jc w:val="right"/>
                    <w:rPr>
                      <w:rFonts w:ascii="Agency FB bold" w:eastAsia="SimSun" w:hAnsi="Agency FB bold" w:cs="Leelawadee" w:hint="eastAsia"/>
                      <w:color w:val="A0C0E7"/>
                      <w:sz w:val="108"/>
                      <w:szCs w:val="108"/>
                    </w:rPr>
                  </w:pPr>
                  <w:r w:rsidRPr="005C5C9E">
                    <w:rPr>
                      <w:rFonts w:ascii="Agency FB bold" w:eastAsia="SimSun" w:hAnsi="Agency FB bold" w:cs="Leelawadee"/>
                      <w:color w:val="A0C0E7"/>
                      <w:sz w:val="108"/>
                      <w:szCs w:val="108"/>
                    </w:rPr>
                    <w:t>2026</w:t>
                  </w:r>
                </w:p>
              </w:txbxContent>
            </v:textbox>
          </v:shape>
        </w:pict>
      </w:r>
      <w:r>
        <w:rPr>
          <w:noProof/>
        </w:rPr>
        <w:pict w14:anchorId="5D5F0810">
          <v:shape id="Text Box 20" o:spid="_x0000_s1029" type="#_x0000_t202" style="position:absolute;left:0;text-align:left;margin-left:29.45pt;margin-top:320.4pt;width:304.05pt;height:35.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fxtQEAAGUDAAAOAAAAZHJzL2Uyb0RvYy54bWysU8Fu2zAMvQ/oPwi6N07SNCiMOMW2IsWA&#10;YhvQ7gNkWYqFyaIgqrHz96PkOCm6W1EfZIqiHvkeqc390Fl2UAENuIovZnPOlJPQGLev+J+X3fUd&#10;ZxiFa4QFpyp+VMjvt1dfNr0v1RJasI0KjEAclr2veBujL4sCZas6gTPwytGhhtCJSNuwL5ogekLv&#10;bLGcz9dFD6HxAaRCJO/DeMi3GV9rJeMvrVFFZitOtcW8hrzWaS22G1Hug/CtkacyxAeq6IRxlPQM&#10;9SCiYK/B/AfVGRkAQceZhK4ArY1UmQOxWczfsXluhVeZC4mD/iwTfh6s/Hl49r8Di8M3GKiBmQT6&#10;J5B/kbQpeo/lKSZpiiVSdCI66NClP1FgdJG0PZ71VENkkpw3d+vF6uaWM0lnq9vVep0FLy63fcD4&#10;qKBjyah4oH7lCsThCWPKL8opJCVDsKbZGWvzJuzr7zawg6De7vI33rW+FaN3SodjaMZ7g5HZjYQS&#10;tTjUAzNNxZdpLJKnhuZI4tgfjiRP4zMZYTLqyRBOtkCDNdbv4OtrBG0yhwvSSVDqZS7lNHdpWN7u&#10;c9TldWz/AQAA//8DAFBLAwQUAAYACAAAACEAJ2c26t4AAAAKAQAADwAAAGRycy9kb3ducmV2Lnht&#10;bEyPQU+DQBCF7yb+h82YeLNLaQWKLI2t0asRTXrdwpQlsLOE3bb47x1PepzMy3vfV2xnO4gLTr5z&#10;pGC5iEAg1a7pqFXw9fn6kIHwQVOjB0eo4Bs9bMvbm0LnjbvSB16q0AouIZ9rBSaEMZfS1wat9gs3&#10;IvHv5CarA59TK5tJX7ncDjKOokRa3REvGD3i3mDdV2erYPUepwf/Vr3sxwNu+szv+hMZpe7v5ucn&#10;EAHn8BeGX3xGh5KZju5MjReDgsdsw0kFyTpiBQ4kScpyRwXpMl6DLAv5X6H8AQAA//8DAFBLAQIt&#10;ABQABgAIAAAAIQC2gziS/gAAAOEBAAATAAAAAAAAAAAAAAAAAAAAAABbQ29udGVudF9UeXBlc10u&#10;eG1sUEsBAi0AFAAGAAgAAAAhADj9If/WAAAAlAEAAAsAAAAAAAAAAAAAAAAALwEAAF9yZWxzLy5y&#10;ZWxzUEsBAi0AFAAGAAgAAAAhAL9tN/G1AQAAZQMAAA4AAAAAAAAAAAAAAAAALgIAAGRycy9lMm9E&#10;b2MueG1sUEsBAi0AFAAGAAgAAAAhACdnNureAAAACgEAAA8AAAAAAAAAAAAAAAAADwQAAGRycy9k&#10;b3ducmV2LnhtbFBLBQYAAAAABAAEAPMAAAAaBQAAAAA=&#10;" o:allowincell="f" stroked="f">
            <v:fill opacity="0"/>
            <v:textbox inset="0,0,0,0">
              <w:txbxContent>
                <w:p w14:paraId="43728663" w14:textId="77777777" w:rsidR="00356D4A" w:rsidRPr="005C5C9E" w:rsidRDefault="00356D4A" w:rsidP="00356D4A">
                  <w:pPr>
                    <w:pStyle w:val="Contenidodelmarco"/>
                    <w:jc w:val="left"/>
                    <w:rPr>
                      <w:rFonts w:ascii="Akkurat-Bold" w:eastAsia="SimSun" w:hAnsi="Akkurat-Bold" w:cs="Leelawadee" w:hint="eastAsia"/>
                      <w:sz w:val="42"/>
                      <w:szCs w:val="24"/>
                    </w:rPr>
                  </w:pPr>
                  <w:r w:rsidRPr="005C5C9E">
                    <w:rPr>
                      <w:rFonts w:ascii="Akkurat-Bold" w:eastAsia="SimSun" w:hAnsi="Akkurat-Bold" w:cs="Leelawadee"/>
                      <w:sz w:val="42"/>
                      <w:szCs w:val="24"/>
                    </w:rPr>
                    <w:t>TEMA DE INVESTIGACIÓN</w:t>
                  </w:r>
                </w:p>
              </w:txbxContent>
            </v:textbox>
          </v:shape>
        </w:pict>
      </w:r>
      <w:r>
        <w:rPr>
          <w:noProof/>
        </w:rPr>
        <w:pict w14:anchorId="540C8F29">
          <v:shape id="Text Box 18" o:spid="_x0000_s1028" type="#_x0000_t202" style="position:absolute;left:0;text-align:left;margin-left:31.7pt;margin-top:605.1pt;width:531.3pt;height:19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M1tgEAAGYDAAAOAAAAZHJzL2Uyb0RvYy54bWysU8Fu2zAMvQ/YPwi6N3bSrC2MOMW6IsOA&#10;ohvQ7QNkWYqFyaIgqrHz96XkOCm22zAfZIqknvgeqc392Ft2UAENuJovFyVnyklojdvX/NfP3dUd&#10;ZxiFa4UFp2p+VMjvtx8/bAZfqRV0YFsVGIE4rAZf8y5GXxUFyk71AhfglaOghtCLSNuwL9ogBkLv&#10;bbEqy5tigND6AFIhkvdxCvJtxtdayfhda1SR2ZpTbTGvIa9NWovtRlT7IHxn5KkM8Q9V9MI4uvQM&#10;9SiiYK/B/AXVGxkAQceFhL4ArY1UmQOxWZZ/sHnphFeZC4mD/iwT/j9Y+Xx48T8Ci+MDjNTATAL9&#10;E8jfSNoUg8fqlJM0xQopOxEddejTnygwOkjaHs96qjEySc6b2/XtpyWFJMVW6+u7dZkVLy7HfcD4&#10;VUHPklHzQA3LJYjDE8ZUgKjmlHQbgjXtzlibN2HffLGBHQQ1d5e/6az1nZi883U4pWa8dxiZ3sQo&#10;cYtjMzLT1vw6zUXyNNAeSR37zZHmaX5mI8xGMxvCyQ5osqb6HXx+jaBN5nBBOilKzcylnAYvTcv7&#10;fc66PI/tGwAAAP//AwBQSwMEFAAGAAgAAAAhANg6nYbgAAAADQEAAA8AAABkcnMvZG93bnJldi54&#10;bWxMj0FPwzAMhe9I/IfIk7ixtNkoW9d0giG4ThSkXbPWa6s2TtVkW/n3eCe42X5Pz9/LtpPtxQVH&#10;3zrSEM8jEEilq1qqNXx/vT+uQPhgqDK9I9Twgx62+f1dZtLKXekTL0WoBYeQT42GJoQhldKXDVrj&#10;525AYu3kRmsCr2Mtq9FcOdz2UkVRIq1piT80ZsBdg2VXnK2GxV49H/xH8bYbDrjuVv61O1Gj9cNs&#10;etmACDiFPzPc8BkdcmY6ujNVXvQaksWSnXxXcaRA3ByxSrjekaen9VKBzDP5v0X+CwAA//8DAFBL&#10;AQItABQABgAIAAAAIQC2gziS/gAAAOEBAAATAAAAAAAAAAAAAAAAAAAAAABbQ29udGVudF9UeXBl&#10;c10ueG1sUEsBAi0AFAAGAAgAAAAhADj9If/WAAAAlAEAAAsAAAAAAAAAAAAAAAAALwEAAF9yZWxz&#10;Ly5yZWxzUEsBAi0AFAAGAAgAAAAhADI5czW2AQAAZgMAAA4AAAAAAAAAAAAAAAAALgIAAGRycy9l&#10;Mm9Eb2MueG1sUEsBAi0AFAAGAAgAAAAhANg6nYbgAAAADQEAAA8AAAAAAAAAAAAAAAAAEAQAAGRy&#10;cy9kb3ducmV2LnhtbFBLBQYAAAAABAAEAPMAAAAdBQAAAAA=&#10;" o:allowincell="f" stroked="f">
            <v:fill opacity="0"/>
            <v:textbox inset="0,0,0,0">
              <w:txbxContent>
                <w:p w14:paraId="0BE53B52" w14:textId="77777777" w:rsidR="00356D4A" w:rsidRPr="005C5C9E" w:rsidRDefault="00356D4A" w:rsidP="00356D4A">
                  <w:pPr>
                    <w:pStyle w:val="Contenidodelmarco"/>
                    <w:rPr>
                      <w:rFonts w:ascii="Akkurat-Light" w:eastAsia="SimSun" w:hAnsi="Akkurat-Light" w:cs="Leelawadee" w:hint="eastAsia"/>
                      <w:sz w:val="36"/>
                      <w:szCs w:val="32"/>
                    </w:rPr>
                  </w:pPr>
                  <w:r w:rsidRPr="005C5C9E">
                    <w:rPr>
                      <w:rFonts w:ascii="Akkurat-Light" w:eastAsia="SimSun" w:hAnsi="Akkurat-Light" w:cs="Leelawadee"/>
                      <w:sz w:val="36"/>
                      <w:szCs w:val="32"/>
                    </w:rPr>
                    <w:t>Julio Enrique De La Quadra Mata</w:t>
                  </w:r>
                </w:p>
                <w:p w14:paraId="74217F25" w14:textId="77777777" w:rsidR="00356D4A" w:rsidRPr="005C5C9E" w:rsidRDefault="00356D4A" w:rsidP="00356D4A">
                  <w:pPr>
                    <w:pStyle w:val="Contenidodelmarco"/>
                    <w:rPr>
                      <w:rFonts w:ascii="Akkurat-Light" w:eastAsia="SimSun" w:hAnsi="Akkurat-Light" w:cs="Leelawadee" w:hint="eastAsia"/>
                      <w:sz w:val="36"/>
                      <w:szCs w:val="32"/>
                    </w:rPr>
                  </w:pPr>
                  <w:r w:rsidRPr="005C5C9E">
                    <w:rPr>
                      <w:rFonts w:ascii="Akkurat-Light" w:eastAsia="SimSun" w:hAnsi="Akkurat-Light" w:cs="Leelawadee"/>
                      <w:sz w:val="36"/>
                      <w:szCs w:val="32"/>
                    </w:rPr>
                    <w:t xml:space="preserve">Cristian Antonio Escalante </w:t>
                  </w:r>
                  <w:proofErr w:type="spellStart"/>
                  <w:r w:rsidRPr="005C5C9E">
                    <w:rPr>
                      <w:rFonts w:ascii="Akkurat-Light" w:eastAsia="SimSun" w:hAnsi="Akkurat-Light" w:cs="Leelawadee"/>
                      <w:sz w:val="36"/>
                      <w:szCs w:val="32"/>
                    </w:rPr>
                    <w:t>Hernandez</w:t>
                  </w:r>
                  <w:proofErr w:type="spellEnd"/>
                </w:p>
                <w:p w14:paraId="44179DC9" w14:textId="77777777" w:rsidR="00356D4A" w:rsidRPr="005C5C9E" w:rsidRDefault="00356D4A" w:rsidP="00356D4A">
                  <w:pPr>
                    <w:pStyle w:val="Contenidodelmarco"/>
                    <w:rPr>
                      <w:rFonts w:ascii="Akkurat-Light" w:eastAsia="SimSun" w:hAnsi="Akkurat-Light" w:cs="Leelawadee" w:hint="eastAsia"/>
                      <w:sz w:val="36"/>
                      <w:szCs w:val="32"/>
                    </w:rPr>
                  </w:pPr>
                  <w:r w:rsidRPr="005C5C9E">
                    <w:rPr>
                      <w:rFonts w:ascii="Akkurat-Light" w:eastAsia="SimSun" w:hAnsi="Akkurat-Light" w:cs="Leelawadee"/>
                      <w:sz w:val="36"/>
                      <w:szCs w:val="32"/>
                    </w:rPr>
                    <w:t>Willian Alexander Chávez Servellón</w:t>
                  </w:r>
                </w:p>
                <w:p w14:paraId="590CFEDC" w14:textId="77777777" w:rsidR="00356D4A" w:rsidRPr="005C5C9E" w:rsidRDefault="00356D4A" w:rsidP="00356D4A">
                  <w:pPr>
                    <w:pStyle w:val="Contenidodelmarco"/>
                    <w:rPr>
                      <w:rFonts w:ascii="Akkurat-Light" w:hAnsi="Akkurat-Light" w:hint="eastAsia"/>
                      <w:sz w:val="36"/>
                      <w:szCs w:val="32"/>
                    </w:rPr>
                  </w:pPr>
                </w:p>
                <w:p w14:paraId="629A2BC4" w14:textId="77777777" w:rsidR="00356D4A" w:rsidRPr="005C5C9E" w:rsidRDefault="00356D4A" w:rsidP="00356D4A">
                  <w:pPr>
                    <w:pStyle w:val="Contenidodelmarco"/>
                    <w:jc w:val="right"/>
                    <w:rPr>
                      <w:rFonts w:ascii="Akkurat-Light" w:hAnsi="Akkurat-Light" w:hint="eastAsia"/>
                      <w:sz w:val="36"/>
                      <w:szCs w:val="32"/>
                    </w:rPr>
                  </w:pPr>
                  <w:r w:rsidRPr="005C5C9E">
                    <w:rPr>
                      <w:rFonts w:ascii="Akkurat-Light" w:hAnsi="Akkurat-Light"/>
                      <w:sz w:val="36"/>
                      <w:szCs w:val="32"/>
                    </w:rPr>
                    <w:t xml:space="preserve">Ciudad universitaria, 31 de </w:t>
                  </w:r>
                  <w:r w:rsidR="00147BAB" w:rsidRPr="005C5C9E">
                    <w:rPr>
                      <w:rFonts w:ascii="Akkurat-Light" w:hAnsi="Akkurat-Light"/>
                      <w:sz w:val="36"/>
                      <w:szCs w:val="32"/>
                    </w:rPr>
                    <w:t>julio</w:t>
                  </w:r>
                  <w:r w:rsidRPr="005C5C9E">
                    <w:rPr>
                      <w:rFonts w:ascii="Akkurat-Light" w:hAnsi="Akkurat-Light"/>
                      <w:sz w:val="36"/>
                      <w:szCs w:val="32"/>
                    </w:rPr>
                    <w:t xml:space="preserve"> del 2026</w:t>
                  </w:r>
                </w:p>
              </w:txbxContent>
            </v:textbox>
          </v:shape>
        </w:pict>
      </w:r>
      <w:r>
        <w:rPr>
          <w:noProof/>
        </w:rPr>
        <w:pict w14:anchorId="0C77B490">
          <v:shape id="Text Box 16" o:spid="_x0000_s1027" type="#_x0000_t202" style="position:absolute;left:0;text-align:left;margin-left:29.45pt;margin-top:570.85pt;width:269.15pt;height:35.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W/tAEAAGUDAAAOAAAAZHJzL2Uyb0RvYy54bWysU8Fu2zAMvQ/oPwi6N3ayNCiMOMW2IsWA&#10;YhvQ7QNkWYqFyaIgqrHz96PkOCm62zAfZIqiHvkeqe3D2Ft2VAENuJovFyVnyklojTvU/NfP/e09&#10;ZxiFa4UFp2p+UsgfdjcftoOv1Ao6sK0KjEAcVoOveRejr4oCZad6gQvwytGhhtCLSNtwKNogBkLv&#10;bbEqy00xQGh9AKkQyfs4HfJdxtdayfhda1SR2ZpTbTGvIa9NWovdVlSHIHxn5LkM8Q9V9MI4SnqB&#10;ehRRsNdg/oLqjQyAoONCQl+A1kaqzIHYLMt3bF464VXmQuKgv8iE/w9Wfju++B+BxfEzjNTATAL9&#10;M8jfSNoUg8fqHJM0xQopOhEddejTnygwukjani56qjEySc6P6+X9qrzjTNLZ+m692WTBi+ttHzA+&#10;KehZMmoeqF+5AnF8xpjyi2oOSckQrGn3xtq8CYfmiw3sKKi3+/xNd63vxOSd0+EUmvHeYGR2E6FE&#10;LY7NyExLpaaxSJ4G2hOJY786kjyNz2yE2WhmQzjZAQ3WVL+DT68RtMkcrkhnQamXuZTz3KVhebvP&#10;UdfXsfsDAAD//wMAUEsDBBQABgAIAAAAIQB3DMay3wAAAAwBAAAPAAAAZHJzL2Rvd25yZXYueG1s&#10;TI/LTsMwEEX3SP0Hayqxo86DkgdxKiiCLSIgdesm0yRKPI5itw1/z7CC5dw5unOm2C1mFBecXW9J&#10;QbgJQCDVtumpVfD1+XqXgnBeU6NHS6jgGx3sytVNofPGXukDL5VvBZeQy7WCzvspl9LVHRrtNnZC&#10;4t3JzkZ7HudWNrO+crkZZRQED9LonvhCpyfcd1gP1dkoiN+j5ODeqpf9dMBsSN3zcKJOqdv18vQI&#10;wuPi/2D41Wd1KNnpaM/UODEq2KYZk5yH92ECgoltlkQgjhxFYRyDLAv5/4nyBwAA//8DAFBLAQIt&#10;ABQABgAIAAAAIQC2gziS/gAAAOEBAAATAAAAAAAAAAAAAAAAAAAAAABbQ29udGVudF9UeXBlc10u&#10;eG1sUEsBAi0AFAAGAAgAAAAhADj9If/WAAAAlAEAAAsAAAAAAAAAAAAAAAAALwEAAF9yZWxzLy5y&#10;ZWxzUEsBAi0AFAAGAAgAAAAhAFqW9b+0AQAAZQMAAA4AAAAAAAAAAAAAAAAALgIAAGRycy9lMm9E&#10;b2MueG1sUEsBAi0AFAAGAAgAAAAhAHcMxrLfAAAADAEAAA8AAAAAAAAAAAAAAAAADgQAAGRycy9k&#10;b3ducmV2LnhtbFBLBQYAAAAABAAEAPMAAAAaBQAAAAA=&#10;" o:allowincell="f" stroked="f">
            <v:fill opacity="0"/>
            <v:textbox inset="0,0,0,0">
              <w:txbxContent>
                <w:p w14:paraId="11499CCA" w14:textId="77777777" w:rsidR="00356D4A" w:rsidRPr="005C5C9E" w:rsidRDefault="00356D4A" w:rsidP="00356D4A">
                  <w:pPr>
                    <w:pStyle w:val="Contenidodelmarco"/>
                    <w:rPr>
                      <w:rFonts w:ascii="Akkurat-Bold" w:hAnsi="Akkurat-Bold" w:hint="eastAsia"/>
                      <w:sz w:val="38"/>
                      <w:szCs w:val="20"/>
                    </w:rPr>
                  </w:pPr>
                  <w:r w:rsidRPr="005C5C9E">
                    <w:rPr>
                      <w:rFonts w:ascii="Akkurat-Bold" w:eastAsia="SimSun" w:hAnsi="Akkurat-Bold" w:cs="Leelawadee"/>
                      <w:sz w:val="38"/>
                      <w:szCs w:val="20"/>
                    </w:rPr>
                    <w:t>Integrantes</w:t>
                  </w:r>
                </w:p>
              </w:txbxContent>
            </v:textbox>
          </v:shape>
        </w:pict>
      </w:r>
      <w:r>
        <w:rPr>
          <w:noProof/>
        </w:rPr>
        <w:pict w14:anchorId="2AEC7682">
          <v:shape id="Text Box 14" o:spid="_x0000_s1026" type="#_x0000_t202" style="position:absolute;left:0;text-align:left;margin-left:29.45pt;margin-top:63pt;width:536.8pt;height:118.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qxtQEAAGYDAAAOAAAAZHJzL2Uyb0RvYy54bWysU8Fu2zAMvQ/oPwi6N7a7NiuMOMXWIsOA&#10;YhvQ7QNkWYqFyaIgqrHz96PkOCm22zAfZIqknvgeqc3DNFh2UAENuIZXq5Iz5SR0xu0b/vPH7vqe&#10;M4zCdcKCUw0/KuQP26t3m9HX6gZ6sJ0KjEAc1qNveB+jr4sCZa8GgSvwylFQQxhEpG3YF10QI6EP&#10;trgpy3UxQuh8AKkQyfs0B/k242utZPymNarIbMOptpjXkNc2rcV2I+p9EL438lSG+IcqBmEcXXqG&#10;ehJRsNdg/oIajAyAoONKwlCA1kaqzIHYVOUfbF564VXmQuKgP8uE/w9Wfj28+O+BxekTTNTATAL9&#10;M8hfSNoUo8f6lJM0xRopOxGddBjSnygwOkjaHs96qikySc71ffXh/ZpCkmLVXVlVt1nx4nLcB4yf&#10;FQwsGQ0P1LBcgjg8Y0wFiHpJSbchWNPtjLV5E/btow3sIKi5u/zNZ63vxexdrsM5NeO9wcj0ZkaJ&#10;W5zaiZmu4XdpLpKnhe5I6tgvjjRP87MYYTHaxRBO9kCTNdfv4ONrBG0yhwvSSVFqZi7lNHhpWt7u&#10;c9bleWx/AwAA//8DAFBLAwQUAAYACAAAACEA55XFNN4AAAALAQAADwAAAGRycy9kb3ducmV2Lnht&#10;bEyPwU7DMAyG70i8Q+RJ3Fi6jpWuazrBEFwnCtKuWeO1VRunarKtvD3eCY62f33+/nw72V5ccPSt&#10;IwWLeQQCqXKmpVrB99f7YwrCB01G945QwQ962Bb3d7nOjLvSJ17KUAuGkM+0giaEIZPSVw1a7edu&#10;QOLbyY1WBx7HWppRXxluexlHUSKtbok/NHrAXYNVV56tguU+fj74j/JtNxxw3aX+tTtRo9TDbHrZ&#10;gAg4hb8w3PRZHQp2OrozGS96Bat0zUnexwl3ugUWy3gF4sj4JH4CWeTyf4fiFwAA//8DAFBLAQIt&#10;ABQABgAIAAAAIQC2gziS/gAAAOEBAAATAAAAAAAAAAAAAAAAAAAAAABbQ29udGVudF9UeXBlc10u&#10;eG1sUEsBAi0AFAAGAAgAAAAhADj9If/WAAAAlAEAAAsAAAAAAAAAAAAAAAAALwEAAF9yZWxzLy5y&#10;ZWxzUEsBAi0AFAAGAAgAAAAhAOHNarG1AQAAZgMAAA4AAAAAAAAAAAAAAAAALgIAAGRycy9lMm9E&#10;b2MueG1sUEsBAi0AFAAGAAgAAAAhAOeVxTTeAAAACwEAAA8AAAAAAAAAAAAAAAAADwQAAGRycy9k&#10;b3ducmV2LnhtbFBLBQYAAAAABAAEAPMAAAAaBQAAAAA=&#10;" o:allowincell="f" stroked="f">
            <v:fill opacity="0"/>
            <v:textbox inset="0,0,0,0">
              <w:txbxContent>
                <w:p w14:paraId="2B51C96C"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UNIVERSIDAD DE EL SALVADOR</w:t>
                  </w:r>
                </w:p>
                <w:p w14:paraId="7BA8F08C"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FACULTAD DE INGENIERÍA Y ARQUITECTURA</w:t>
                  </w:r>
                </w:p>
                <w:p w14:paraId="1B213388"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ESCUELA DE SISTEMAS INFORMÁTICOS</w:t>
                  </w:r>
                </w:p>
              </w:txbxContent>
            </v:textbox>
          </v:shape>
        </w:pict>
      </w:r>
      <w:r w:rsidR="00356D4A" w:rsidRPr="005C5C9E">
        <w:rPr>
          <w:rFonts w:cs="Times New Roman"/>
          <w:noProof/>
        </w:rPr>
        <w:drawing>
          <wp:anchor distT="0" distB="0" distL="114300" distR="114300" simplePos="0" relativeHeight="251656704" behindDoc="0" locked="0" layoutInCell="1" allowOverlap="1" wp14:anchorId="08DDF21E" wp14:editId="459E2FA1">
            <wp:simplePos x="0" y="0"/>
            <wp:positionH relativeFrom="column">
              <wp:posOffset>5486400</wp:posOffset>
            </wp:positionH>
            <wp:positionV relativeFrom="paragraph">
              <wp:posOffset>622300</wp:posOffset>
            </wp:positionV>
            <wp:extent cx="1778000" cy="1778000"/>
            <wp:effectExtent l="0" t="0" r="0" b="0"/>
            <wp:wrapSquare wrapText="bothSides"/>
            <wp:docPr id="1452344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8000" cy="177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56D4A" w:rsidRPr="005C5C9E">
        <w:rPr>
          <w:rFonts w:cs="Times New Roman"/>
          <w:noProof/>
        </w:rPr>
        <w:drawing>
          <wp:anchor distT="0" distB="0" distL="0" distR="0" simplePos="0" relativeHeight="251653632" behindDoc="1" locked="0" layoutInCell="0" allowOverlap="1" wp14:anchorId="60961F4F" wp14:editId="7A3C0225">
            <wp:simplePos x="0" y="0"/>
            <wp:positionH relativeFrom="column">
              <wp:posOffset>0</wp:posOffset>
            </wp:positionH>
            <wp:positionV relativeFrom="paragraph">
              <wp:posOffset>0</wp:posOffset>
            </wp:positionV>
            <wp:extent cx="7772400" cy="10727055"/>
            <wp:effectExtent l="0" t="0" r="0" b="0"/>
            <wp:wrapNone/>
            <wp:docPr id="1" name="Picture 0" descr="for-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for-word.jpg"/>
                    <pic:cNvPicPr>
                      <a:picLocks noChangeAspect="1" noChangeArrowheads="1"/>
                    </pic:cNvPicPr>
                  </pic:nvPicPr>
                  <pic:blipFill>
                    <a:blip r:embed="rId13"/>
                    <a:stretch>
                      <a:fillRect/>
                    </a:stretch>
                  </pic:blipFill>
                  <pic:spPr bwMode="auto">
                    <a:xfrm>
                      <a:off x="0" y="0"/>
                      <a:ext cx="7772400" cy="10727055"/>
                    </a:xfrm>
                    <a:prstGeom prst="rect">
                      <a:avLst/>
                    </a:prstGeom>
                  </pic:spPr>
                </pic:pic>
              </a:graphicData>
            </a:graphic>
            <wp14:sizeRelV relativeFrom="margin">
              <wp14:pctHeight>0</wp14:pctHeight>
            </wp14:sizeRelV>
          </wp:anchor>
        </w:drawing>
      </w:r>
    </w:p>
    <w:sdt>
      <w:sdtPr>
        <w:rPr>
          <w:rFonts w:asciiTheme="minorHAnsi" w:hAnsiTheme="minorHAnsi"/>
          <w:color w:val="auto"/>
        </w:rPr>
        <w:id w:val="-1489861760"/>
        <w:docPartObj>
          <w:docPartGallery w:val="Table of Contents"/>
          <w:docPartUnique/>
        </w:docPartObj>
      </w:sdtPr>
      <w:sdtEndPr>
        <w:rPr>
          <w:color w:val="000000" w:themeColor="text1"/>
        </w:rPr>
      </w:sdtEndPr>
      <w:sdtContent>
        <w:p w14:paraId="079EFEAB" w14:textId="77777777" w:rsidR="008A38E8" w:rsidRPr="005C5C9E" w:rsidRDefault="00A5729E" w:rsidP="00557594">
          <w:pPr>
            <w:spacing w:line="360" w:lineRule="auto"/>
            <w:rPr>
              <w:rStyle w:val="Heading1Char"/>
            </w:rPr>
          </w:pPr>
          <w:r w:rsidRPr="005C5C9E">
            <w:rPr>
              <w:rStyle w:val="Heading1Char"/>
            </w:rPr>
            <w:t>Índice</w:t>
          </w:r>
        </w:p>
        <w:p w14:paraId="799C8D75" w14:textId="77777777" w:rsidR="00DC3B24" w:rsidRDefault="00000000">
          <w:pPr>
            <w:pStyle w:val="TOC1"/>
            <w:tabs>
              <w:tab w:val="left" w:pos="480"/>
              <w:tab w:val="right" w:leader="dot" w:pos="9350"/>
            </w:tabs>
            <w:rPr>
              <w:rFonts w:asciiTheme="minorHAnsi" w:hAnsiTheme="minorHAnsi"/>
              <w:noProof/>
              <w:color w:val="auto"/>
              <w:kern w:val="2"/>
              <w:lang w:val="en-US" w:eastAsia="en-US"/>
              <w14:ligatures w14:val="standardContextual"/>
            </w:rPr>
          </w:pPr>
          <w:r>
            <w:fldChar w:fldCharType="begin"/>
          </w:r>
          <w:r>
            <w:instrText xml:space="preserve"> TOC \o "1-3" \h \z \u </w:instrText>
          </w:r>
          <w:r>
            <w:fldChar w:fldCharType="separate"/>
          </w:r>
          <w:hyperlink w:anchor="_Toc236402101" w:history="1">
            <w:r w:rsidR="00DC3B24" w:rsidRPr="00144674">
              <w:rPr>
                <w:rStyle w:val="Hyperlink"/>
                <w:noProof/>
              </w:rPr>
              <w:t>1</w:t>
            </w:r>
            <w:r w:rsidR="00DC3B24">
              <w:rPr>
                <w:rFonts w:asciiTheme="minorHAnsi" w:hAnsiTheme="minorHAnsi"/>
                <w:noProof/>
                <w:color w:val="auto"/>
                <w:kern w:val="2"/>
                <w:lang w:val="en-US" w:eastAsia="en-US"/>
                <w14:ligatures w14:val="standardContextual"/>
              </w:rPr>
              <w:tab/>
            </w:r>
            <w:r w:rsidR="00DC3B24" w:rsidRPr="00144674">
              <w:rPr>
                <w:rStyle w:val="Hyperlink"/>
                <w:noProof/>
              </w:rPr>
              <w:t>Alcance y Criterio de Preparación</w:t>
            </w:r>
            <w:r w:rsidR="00DC3B24">
              <w:rPr>
                <w:noProof/>
                <w:webHidden/>
              </w:rPr>
              <w:tab/>
            </w:r>
            <w:r w:rsidR="00DC3B24">
              <w:rPr>
                <w:noProof/>
                <w:webHidden/>
              </w:rPr>
              <w:fldChar w:fldCharType="begin"/>
            </w:r>
            <w:r w:rsidR="00DC3B24">
              <w:rPr>
                <w:noProof/>
                <w:webHidden/>
              </w:rPr>
              <w:instrText xml:space="preserve"> PAGEREF _Toc236402101 \h </w:instrText>
            </w:r>
            <w:r w:rsidR="00DC3B24">
              <w:rPr>
                <w:noProof/>
                <w:webHidden/>
              </w:rPr>
            </w:r>
            <w:r w:rsidR="00DC3B24">
              <w:rPr>
                <w:noProof/>
                <w:webHidden/>
              </w:rPr>
              <w:fldChar w:fldCharType="separate"/>
            </w:r>
            <w:r w:rsidR="00DC3B24">
              <w:rPr>
                <w:noProof/>
                <w:webHidden/>
              </w:rPr>
              <w:t>1</w:t>
            </w:r>
            <w:r w:rsidR="00DC3B24">
              <w:rPr>
                <w:noProof/>
                <w:webHidden/>
              </w:rPr>
              <w:fldChar w:fldCharType="end"/>
            </w:r>
          </w:hyperlink>
        </w:p>
        <w:p w14:paraId="05EBA935"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02" w:history="1">
            <w:r w:rsidRPr="00144674">
              <w:rPr>
                <w:rStyle w:val="Hyperlink"/>
                <w:noProof/>
              </w:rPr>
              <w:t>1.1</w:t>
            </w:r>
            <w:r>
              <w:rPr>
                <w:rFonts w:asciiTheme="minorHAnsi" w:hAnsiTheme="minorHAnsi"/>
                <w:noProof/>
                <w:color w:val="auto"/>
                <w:kern w:val="2"/>
                <w:lang w:val="en-US" w:eastAsia="en-US"/>
                <w14:ligatures w14:val="standardContextual"/>
              </w:rPr>
              <w:tab/>
            </w:r>
            <w:r w:rsidRPr="00144674">
              <w:rPr>
                <w:rStyle w:val="Hyperlink"/>
                <w:noProof/>
              </w:rPr>
              <w:t>Propósito de este documento</w:t>
            </w:r>
            <w:r>
              <w:rPr>
                <w:noProof/>
                <w:webHidden/>
              </w:rPr>
              <w:tab/>
            </w:r>
            <w:r>
              <w:rPr>
                <w:noProof/>
                <w:webHidden/>
              </w:rPr>
              <w:fldChar w:fldCharType="begin"/>
            </w:r>
            <w:r>
              <w:rPr>
                <w:noProof/>
                <w:webHidden/>
              </w:rPr>
              <w:instrText xml:space="preserve"> PAGEREF _Toc236402102 \h </w:instrText>
            </w:r>
            <w:r>
              <w:rPr>
                <w:noProof/>
                <w:webHidden/>
              </w:rPr>
            </w:r>
            <w:r>
              <w:rPr>
                <w:noProof/>
                <w:webHidden/>
              </w:rPr>
              <w:fldChar w:fldCharType="separate"/>
            </w:r>
            <w:r>
              <w:rPr>
                <w:noProof/>
                <w:webHidden/>
              </w:rPr>
              <w:t>1</w:t>
            </w:r>
            <w:r>
              <w:rPr>
                <w:noProof/>
                <w:webHidden/>
              </w:rPr>
              <w:fldChar w:fldCharType="end"/>
            </w:r>
          </w:hyperlink>
        </w:p>
        <w:p w14:paraId="3CC718B7"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03" w:history="1">
            <w:r w:rsidRPr="00144674">
              <w:rPr>
                <w:rStyle w:val="Hyperlink"/>
                <w:noProof/>
              </w:rPr>
              <w:t>1.2</w:t>
            </w:r>
            <w:r>
              <w:rPr>
                <w:rFonts w:asciiTheme="minorHAnsi" w:hAnsiTheme="minorHAnsi"/>
                <w:noProof/>
                <w:color w:val="auto"/>
                <w:kern w:val="2"/>
                <w:lang w:val="en-US" w:eastAsia="en-US"/>
                <w14:ligatures w14:val="standardContextual"/>
              </w:rPr>
              <w:tab/>
            </w:r>
            <w:r w:rsidRPr="00144674">
              <w:rPr>
                <w:rStyle w:val="Hyperlink"/>
                <w:noProof/>
              </w:rPr>
              <w:t>Alcance y limitaciones</w:t>
            </w:r>
            <w:r>
              <w:rPr>
                <w:noProof/>
                <w:webHidden/>
              </w:rPr>
              <w:tab/>
            </w:r>
            <w:r>
              <w:rPr>
                <w:noProof/>
                <w:webHidden/>
              </w:rPr>
              <w:fldChar w:fldCharType="begin"/>
            </w:r>
            <w:r>
              <w:rPr>
                <w:noProof/>
                <w:webHidden/>
              </w:rPr>
              <w:instrText xml:space="preserve"> PAGEREF _Toc236402103 \h </w:instrText>
            </w:r>
            <w:r>
              <w:rPr>
                <w:noProof/>
                <w:webHidden/>
              </w:rPr>
            </w:r>
            <w:r>
              <w:rPr>
                <w:noProof/>
                <w:webHidden/>
              </w:rPr>
              <w:fldChar w:fldCharType="separate"/>
            </w:r>
            <w:r>
              <w:rPr>
                <w:noProof/>
                <w:webHidden/>
              </w:rPr>
              <w:t>1</w:t>
            </w:r>
            <w:r>
              <w:rPr>
                <w:noProof/>
                <w:webHidden/>
              </w:rPr>
              <w:fldChar w:fldCharType="end"/>
            </w:r>
          </w:hyperlink>
        </w:p>
        <w:p w14:paraId="3D0C02BE"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04" w:history="1">
            <w:r w:rsidRPr="00144674">
              <w:rPr>
                <w:rStyle w:val="Hyperlink"/>
                <w:noProof/>
              </w:rPr>
              <w:t>1.3</w:t>
            </w:r>
            <w:r>
              <w:rPr>
                <w:rFonts w:asciiTheme="minorHAnsi" w:hAnsiTheme="minorHAnsi"/>
                <w:noProof/>
                <w:color w:val="auto"/>
                <w:kern w:val="2"/>
                <w:lang w:val="en-US" w:eastAsia="en-US"/>
                <w14:ligatures w14:val="standardContextual"/>
              </w:rPr>
              <w:tab/>
            </w:r>
            <w:r w:rsidRPr="00144674">
              <w:rPr>
                <w:rStyle w:val="Hyperlink"/>
                <w:noProof/>
              </w:rPr>
              <w:t>Criterio de normalización: preservación máxima</w:t>
            </w:r>
            <w:r>
              <w:rPr>
                <w:noProof/>
                <w:webHidden/>
              </w:rPr>
              <w:tab/>
            </w:r>
            <w:r>
              <w:rPr>
                <w:noProof/>
                <w:webHidden/>
              </w:rPr>
              <w:fldChar w:fldCharType="begin"/>
            </w:r>
            <w:r>
              <w:rPr>
                <w:noProof/>
                <w:webHidden/>
              </w:rPr>
              <w:instrText xml:space="preserve"> PAGEREF _Toc236402104 \h </w:instrText>
            </w:r>
            <w:r>
              <w:rPr>
                <w:noProof/>
                <w:webHidden/>
              </w:rPr>
            </w:r>
            <w:r>
              <w:rPr>
                <w:noProof/>
                <w:webHidden/>
              </w:rPr>
              <w:fldChar w:fldCharType="separate"/>
            </w:r>
            <w:r>
              <w:rPr>
                <w:noProof/>
                <w:webHidden/>
              </w:rPr>
              <w:t>1</w:t>
            </w:r>
            <w:r>
              <w:rPr>
                <w:noProof/>
                <w:webHidden/>
              </w:rPr>
              <w:fldChar w:fldCharType="end"/>
            </w:r>
          </w:hyperlink>
        </w:p>
        <w:p w14:paraId="10D1F9D5" w14:textId="77777777" w:rsidR="00DC3B24" w:rsidRDefault="00DC3B24">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6402105" w:history="1">
            <w:r w:rsidRPr="00144674">
              <w:rPr>
                <w:rStyle w:val="Hyperlink"/>
                <w:noProof/>
              </w:rPr>
              <w:t>2</w:t>
            </w:r>
            <w:r>
              <w:rPr>
                <w:rFonts w:asciiTheme="minorHAnsi" w:hAnsiTheme="minorHAnsi"/>
                <w:noProof/>
                <w:color w:val="auto"/>
                <w:kern w:val="2"/>
                <w:lang w:val="en-US" w:eastAsia="en-US"/>
                <w14:ligatures w14:val="standardContextual"/>
              </w:rPr>
              <w:tab/>
            </w:r>
            <w:r w:rsidRPr="00144674">
              <w:rPr>
                <w:rStyle w:val="Hyperlink"/>
                <w:noProof/>
              </w:rPr>
              <w:t>Auditoría de Integridad</w:t>
            </w:r>
            <w:r>
              <w:rPr>
                <w:noProof/>
                <w:webHidden/>
              </w:rPr>
              <w:tab/>
            </w:r>
            <w:r>
              <w:rPr>
                <w:noProof/>
                <w:webHidden/>
              </w:rPr>
              <w:fldChar w:fldCharType="begin"/>
            </w:r>
            <w:r>
              <w:rPr>
                <w:noProof/>
                <w:webHidden/>
              </w:rPr>
              <w:instrText xml:space="preserve"> PAGEREF _Toc236402105 \h </w:instrText>
            </w:r>
            <w:r>
              <w:rPr>
                <w:noProof/>
                <w:webHidden/>
              </w:rPr>
            </w:r>
            <w:r>
              <w:rPr>
                <w:noProof/>
                <w:webHidden/>
              </w:rPr>
              <w:fldChar w:fldCharType="separate"/>
            </w:r>
            <w:r>
              <w:rPr>
                <w:noProof/>
                <w:webHidden/>
              </w:rPr>
              <w:t>2</w:t>
            </w:r>
            <w:r>
              <w:rPr>
                <w:noProof/>
                <w:webHidden/>
              </w:rPr>
              <w:fldChar w:fldCharType="end"/>
            </w:r>
          </w:hyperlink>
        </w:p>
        <w:p w14:paraId="626A2CCE"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06" w:history="1">
            <w:r w:rsidRPr="00144674">
              <w:rPr>
                <w:rStyle w:val="Hyperlink"/>
                <w:noProof/>
              </w:rPr>
              <w:t>2.1</w:t>
            </w:r>
            <w:r>
              <w:rPr>
                <w:rFonts w:asciiTheme="minorHAnsi" w:hAnsiTheme="minorHAnsi"/>
                <w:noProof/>
                <w:color w:val="auto"/>
                <w:kern w:val="2"/>
                <w:lang w:val="en-US" w:eastAsia="en-US"/>
                <w14:ligatures w14:val="standardContextual"/>
              </w:rPr>
              <w:tab/>
            </w:r>
            <w:r w:rsidRPr="00144674">
              <w:rPr>
                <w:rStyle w:val="Hyperlink"/>
                <w:noProof/>
              </w:rPr>
              <w:t>Implicaciones para el entrenamiento</w:t>
            </w:r>
            <w:r>
              <w:rPr>
                <w:noProof/>
                <w:webHidden/>
              </w:rPr>
              <w:tab/>
            </w:r>
            <w:r>
              <w:rPr>
                <w:noProof/>
                <w:webHidden/>
              </w:rPr>
              <w:fldChar w:fldCharType="begin"/>
            </w:r>
            <w:r>
              <w:rPr>
                <w:noProof/>
                <w:webHidden/>
              </w:rPr>
              <w:instrText xml:space="preserve"> PAGEREF _Toc236402106 \h </w:instrText>
            </w:r>
            <w:r>
              <w:rPr>
                <w:noProof/>
                <w:webHidden/>
              </w:rPr>
            </w:r>
            <w:r>
              <w:rPr>
                <w:noProof/>
                <w:webHidden/>
              </w:rPr>
              <w:fldChar w:fldCharType="separate"/>
            </w:r>
            <w:r>
              <w:rPr>
                <w:noProof/>
                <w:webHidden/>
              </w:rPr>
              <w:t>2</w:t>
            </w:r>
            <w:r>
              <w:rPr>
                <w:noProof/>
                <w:webHidden/>
              </w:rPr>
              <w:fldChar w:fldCharType="end"/>
            </w:r>
          </w:hyperlink>
        </w:p>
        <w:p w14:paraId="1E45BF2B" w14:textId="77777777" w:rsidR="00DC3B24" w:rsidRDefault="00DC3B24">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6402107" w:history="1">
            <w:r w:rsidRPr="00144674">
              <w:rPr>
                <w:rStyle w:val="Hyperlink"/>
                <w:noProof/>
              </w:rPr>
              <w:t>3</w:t>
            </w:r>
            <w:r>
              <w:rPr>
                <w:rFonts w:asciiTheme="minorHAnsi" w:hAnsiTheme="minorHAnsi"/>
                <w:noProof/>
                <w:color w:val="auto"/>
                <w:kern w:val="2"/>
                <w:lang w:val="en-US" w:eastAsia="en-US"/>
                <w14:ligatures w14:val="standardContextual"/>
              </w:rPr>
              <w:tab/>
            </w:r>
            <w:r w:rsidRPr="00144674">
              <w:rPr>
                <w:rStyle w:val="Hyperlink"/>
                <w:noProof/>
              </w:rPr>
              <w:t>Distribución de Clases y Suficiencia Muestral</w:t>
            </w:r>
            <w:r>
              <w:rPr>
                <w:noProof/>
                <w:webHidden/>
              </w:rPr>
              <w:tab/>
            </w:r>
            <w:r>
              <w:rPr>
                <w:noProof/>
                <w:webHidden/>
              </w:rPr>
              <w:fldChar w:fldCharType="begin"/>
            </w:r>
            <w:r>
              <w:rPr>
                <w:noProof/>
                <w:webHidden/>
              </w:rPr>
              <w:instrText xml:space="preserve"> PAGEREF _Toc236402107 \h </w:instrText>
            </w:r>
            <w:r>
              <w:rPr>
                <w:noProof/>
                <w:webHidden/>
              </w:rPr>
            </w:r>
            <w:r>
              <w:rPr>
                <w:noProof/>
                <w:webHidden/>
              </w:rPr>
              <w:fldChar w:fldCharType="separate"/>
            </w:r>
            <w:r>
              <w:rPr>
                <w:noProof/>
                <w:webHidden/>
              </w:rPr>
              <w:t>2</w:t>
            </w:r>
            <w:r>
              <w:rPr>
                <w:noProof/>
                <w:webHidden/>
              </w:rPr>
              <w:fldChar w:fldCharType="end"/>
            </w:r>
          </w:hyperlink>
        </w:p>
        <w:p w14:paraId="74C39069"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08" w:history="1">
            <w:r w:rsidRPr="00144674">
              <w:rPr>
                <w:rStyle w:val="Hyperlink"/>
                <w:noProof/>
              </w:rPr>
              <w:t>3.1</w:t>
            </w:r>
            <w:r>
              <w:rPr>
                <w:rFonts w:asciiTheme="minorHAnsi" w:hAnsiTheme="minorHAnsi"/>
                <w:noProof/>
                <w:color w:val="auto"/>
                <w:kern w:val="2"/>
                <w:lang w:val="en-US" w:eastAsia="en-US"/>
                <w14:ligatures w14:val="standardContextual"/>
              </w:rPr>
              <w:tab/>
            </w:r>
            <w:r w:rsidRPr="00144674">
              <w:rPr>
                <w:rStyle w:val="Hyperlink"/>
                <w:noProof/>
              </w:rPr>
              <w:t>Piso de referencia sin modelo</w:t>
            </w:r>
            <w:r>
              <w:rPr>
                <w:noProof/>
                <w:webHidden/>
              </w:rPr>
              <w:tab/>
            </w:r>
            <w:r>
              <w:rPr>
                <w:noProof/>
                <w:webHidden/>
              </w:rPr>
              <w:fldChar w:fldCharType="begin"/>
            </w:r>
            <w:r>
              <w:rPr>
                <w:noProof/>
                <w:webHidden/>
              </w:rPr>
              <w:instrText xml:space="preserve"> PAGEREF _Toc236402108 \h </w:instrText>
            </w:r>
            <w:r>
              <w:rPr>
                <w:noProof/>
                <w:webHidden/>
              </w:rPr>
            </w:r>
            <w:r>
              <w:rPr>
                <w:noProof/>
                <w:webHidden/>
              </w:rPr>
              <w:fldChar w:fldCharType="separate"/>
            </w:r>
            <w:r>
              <w:rPr>
                <w:noProof/>
                <w:webHidden/>
              </w:rPr>
              <w:t>3</w:t>
            </w:r>
            <w:r>
              <w:rPr>
                <w:noProof/>
                <w:webHidden/>
              </w:rPr>
              <w:fldChar w:fldCharType="end"/>
            </w:r>
          </w:hyperlink>
        </w:p>
        <w:p w14:paraId="0D880A67"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09" w:history="1">
            <w:r w:rsidRPr="00144674">
              <w:rPr>
                <w:rStyle w:val="Hyperlink"/>
                <w:noProof/>
              </w:rPr>
              <w:t>3.2</w:t>
            </w:r>
            <w:r>
              <w:rPr>
                <w:rFonts w:asciiTheme="minorHAnsi" w:hAnsiTheme="minorHAnsi"/>
                <w:noProof/>
                <w:color w:val="auto"/>
                <w:kern w:val="2"/>
                <w:lang w:val="en-US" w:eastAsia="en-US"/>
                <w14:ligatures w14:val="standardContextual"/>
              </w:rPr>
              <w:tab/>
            </w:r>
            <w:r w:rsidRPr="00144674">
              <w:rPr>
                <w:rStyle w:val="Hyperlink"/>
                <w:noProof/>
              </w:rPr>
              <w:t>Implicaciones para el entrenamiento</w:t>
            </w:r>
            <w:r>
              <w:rPr>
                <w:noProof/>
                <w:webHidden/>
              </w:rPr>
              <w:tab/>
            </w:r>
            <w:r>
              <w:rPr>
                <w:noProof/>
                <w:webHidden/>
              </w:rPr>
              <w:fldChar w:fldCharType="begin"/>
            </w:r>
            <w:r>
              <w:rPr>
                <w:noProof/>
                <w:webHidden/>
              </w:rPr>
              <w:instrText xml:space="preserve"> PAGEREF _Toc236402109 \h </w:instrText>
            </w:r>
            <w:r>
              <w:rPr>
                <w:noProof/>
                <w:webHidden/>
              </w:rPr>
            </w:r>
            <w:r>
              <w:rPr>
                <w:noProof/>
                <w:webHidden/>
              </w:rPr>
              <w:fldChar w:fldCharType="separate"/>
            </w:r>
            <w:r>
              <w:rPr>
                <w:noProof/>
                <w:webHidden/>
              </w:rPr>
              <w:t>4</w:t>
            </w:r>
            <w:r>
              <w:rPr>
                <w:noProof/>
                <w:webHidden/>
              </w:rPr>
              <w:fldChar w:fldCharType="end"/>
            </w:r>
          </w:hyperlink>
        </w:p>
        <w:p w14:paraId="3703C771" w14:textId="77777777" w:rsidR="00DC3B24" w:rsidRDefault="00DC3B24">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6402110" w:history="1">
            <w:r w:rsidRPr="00144674">
              <w:rPr>
                <w:rStyle w:val="Hyperlink"/>
                <w:noProof/>
              </w:rPr>
              <w:t>4</w:t>
            </w:r>
            <w:r>
              <w:rPr>
                <w:rFonts w:asciiTheme="minorHAnsi" w:hAnsiTheme="minorHAnsi"/>
                <w:noProof/>
                <w:color w:val="auto"/>
                <w:kern w:val="2"/>
                <w:lang w:val="en-US" w:eastAsia="en-US"/>
                <w14:ligatures w14:val="standardContextual"/>
              </w:rPr>
              <w:tab/>
            </w:r>
            <w:r w:rsidRPr="00144674">
              <w:rPr>
                <w:rStyle w:val="Hyperlink"/>
                <w:noProof/>
              </w:rPr>
              <w:t>Análisis Cross-Platform: X frente a Facebook</w:t>
            </w:r>
            <w:r>
              <w:rPr>
                <w:noProof/>
                <w:webHidden/>
              </w:rPr>
              <w:tab/>
            </w:r>
            <w:r>
              <w:rPr>
                <w:noProof/>
                <w:webHidden/>
              </w:rPr>
              <w:fldChar w:fldCharType="begin"/>
            </w:r>
            <w:r>
              <w:rPr>
                <w:noProof/>
                <w:webHidden/>
              </w:rPr>
              <w:instrText xml:space="preserve"> PAGEREF _Toc236402110 \h </w:instrText>
            </w:r>
            <w:r>
              <w:rPr>
                <w:noProof/>
                <w:webHidden/>
              </w:rPr>
            </w:r>
            <w:r>
              <w:rPr>
                <w:noProof/>
                <w:webHidden/>
              </w:rPr>
              <w:fldChar w:fldCharType="separate"/>
            </w:r>
            <w:r>
              <w:rPr>
                <w:noProof/>
                <w:webHidden/>
              </w:rPr>
              <w:t>4</w:t>
            </w:r>
            <w:r>
              <w:rPr>
                <w:noProof/>
                <w:webHidden/>
              </w:rPr>
              <w:fldChar w:fldCharType="end"/>
            </w:r>
          </w:hyperlink>
        </w:p>
        <w:p w14:paraId="27071278"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11" w:history="1">
            <w:r w:rsidRPr="00144674">
              <w:rPr>
                <w:rStyle w:val="Hyperlink"/>
                <w:noProof/>
              </w:rPr>
              <w:t>4.1</w:t>
            </w:r>
            <w:r>
              <w:rPr>
                <w:rFonts w:asciiTheme="minorHAnsi" w:hAnsiTheme="minorHAnsi"/>
                <w:noProof/>
                <w:color w:val="auto"/>
                <w:kern w:val="2"/>
                <w:lang w:val="en-US" w:eastAsia="en-US"/>
                <w14:ligatures w14:val="standardContextual"/>
              </w:rPr>
              <w:tab/>
            </w:r>
            <w:r w:rsidRPr="00144674">
              <w:rPr>
                <w:rStyle w:val="Hyperlink"/>
                <w:noProof/>
              </w:rPr>
              <w:t>Observación sobre el supuesto de longitud</w:t>
            </w:r>
            <w:r>
              <w:rPr>
                <w:noProof/>
                <w:webHidden/>
              </w:rPr>
              <w:tab/>
            </w:r>
            <w:r>
              <w:rPr>
                <w:noProof/>
                <w:webHidden/>
              </w:rPr>
              <w:fldChar w:fldCharType="begin"/>
            </w:r>
            <w:r>
              <w:rPr>
                <w:noProof/>
                <w:webHidden/>
              </w:rPr>
              <w:instrText xml:space="preserve"> PAGEREF _Toc236402111 \h </w:instrText>
            </w:r>
            <w:r>
              <w:rPr>
                <w:noProof/>
                <w:webHidden/>
              </w:rPr>
            </w:r>
            <w:r>
              <w:rPr>
                <w:noProof/>
                <w:webHidden/>
              </w:rPr>
              <w:fldChar w:fldCharType="separate"/>
            </w:r>
            <w:r>
              <w:rPr>
                <w:noProof/>
                <w:webHidden/>
              </w:rPr>
              <w:t>5</w:t>
            </w:r>
            <w:r>
              <w:rPr>
                <w:noProof/>
                <w:webHidden/>
              </w:rPr>
              <w:fldChar w:fldCharType="end"/>
            </w:r>
          </w:hyperlink>
        </w:p>
        <w:p w14:paraId="555C45F5"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12" w:history="1">
            <w:r w:rsidRPr="00144674">
              <w:rPr>
                <w:rStyle w:val="Hyperlink"/>
                <w:noProof/>
              </w:rPr>
              <w:t>4.2</w:t>
            </w:r>
            <w:r>
              <w:rPr>
                <w:rFonts w:asciiTheme="minorHAnsi" w:hAnsiTheme="minorHAnsi"/>
                <w:noProof/>
                <w:color w:val="auto"/>
                <w:kern w:val="2"/>
                <w:lang w:val="en-US" w:eastAsia="en-US"/>
                <w14:ligatures w14:val="standardContextual"/>
              </w:rPr>
              <w:tab/>
            </w:r>
            <w:r w:rsidRPr="00144674">
              <w:rPr>
                <w:rStyle w:val="Hyperlink"/>
                <w:noProof/>
              </w:rPr>
              <w:t>Implicaciones para el entrenamiento</w:t>
            </w:r>
            <w:r>
              <w:rPr>
                <w:noProof/>
                <w:webHidden/>
              </w:rPr>
              <w:tab/>
            </w:r>
            <w:r>
              <w:rPr>
                <w:noProof/>
                <w:webHidden/>
              </w:rPr>
              <w:fldChar w:fldCharType="begin"/>
            </w:r>
            <w:r>
              <w:rPr>
                <w:noProof/>
                <w:webHidden/>
              </w:rPr>
              <w:instrText xml:space="preserve"> PAGEREF _Toc236402112 \h </w:instrText>
            </w:r>
            <w:r>
              <w:rPr>
                <w:noProof/>
                <w:webHidden/>
              </w:rPr>
            </w:r>
            <w:r>
              <w:rPr>
                <w:noProof/>
                <w:webHidden/>
              </w:rPr>
              <w:fldChar w:fldCharType="separate"/>
            </w:r>
            <w:r>
              <w:rPr>
                <w:noProof/>
                <w:webHidden/>
              </w:rPr>
              <w:t>5</w:t>
            </w:r>
            <w:r>
              <w:rPr>
                <w:noProof/>
                <w:webHidden/>
              </w:rPr>
              <w:fldChar w:fldCharType="end"/>
            </w:r>
          </w:hyperlink>
        </w:p>
        <w:p w14:paraId="4FF4A2F7" w14:textId="77777777" w:rsidR="00DC3B24" w:rsidRDefault="00DC3B24">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6402113" w:history="1">
            <w:r w:rsidRPr="00144674">
              <w:rPr>
                <w:rStyle w:val="Hyperlink"/>
                <w:noProof/>
              </w:rPr>
              <w:t>5</w:t>
            </w:r>
            <w:r>
              <w:rPr>
                <w:rFonts w:asciiTheme="minorHAnsi" w:hAnsiTheme="minorHAnsi"/>
                <w:noProof/>
                <w:color w:val="auto"/>
                <w:kern w:val="2"/>
                <w:lang w:val="en-US" w:eastAsia="en-US"/>
                <w14:ligatures w14:val="standardContextual"/>
              </w:rPr>
              <w:tab/>
            </w:r>
            <w:r w:rsidRPr="00144674">
              <w:rPr>
                <w:rStyle w:val="Hyperlink"/>
                <w:noProof/>
              </w:rPr>
              <w:t>Caracterización Lingüística del Corpus</w:t>
            </w:r>
            <w:r>
              <w:rPr>
                <w:noProof/>
                <w:webHidden/>
              </w:rPr>
              <w:tab/>
            </w:r>
            <w:r>
              <w:rPr>
                <w:noProof/>
                <w:webHidden/>
              </w:rPr>
              <w:fldChar w:fldCharType="begin"/>
            </w:r>
            <w:r>
              <w:rPr>
                <w:noProof/>
                <w:webHidden/>
              </w:rPr>
              <w:instrText xml:space="preserve"> PAGEREF _Toc236402113 \h </w:instrText>
            </w:r>
            <w:r>
              <w:rPr>
                <w:noProof/>
                <w:webHidden/>
              </w:rPr>
            </w:r>
            <w:r>
              <w:rPr>
                <w:noProof/>
                <w:webHidden/>
              </w:rPr>
              <w:fldChar w:fldCharType="separate"/>
            </w:r>
            <w:r>
              <w:rPr>
                <w:noProof/>
                <w:webHidden/>
              </w:rPr>
              <w:t>5</w:t>
            </w:r>
            <w:r>
              <w:rPr>
                <w:noProof/>
                <w:webHidden/>
              </w:rPr>
              <w:fldChar w:fldCharType="end"/>
            </w:r>
          </w:hyperlink>
        </w:p>
        <w:p w14:paraId="771CCB33"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14" w:history="1">
            <w:r w:rsidRPr="00144674">
              <w:rPr>
                <w:rStyle w:val="Hyperlink"/>
                <w:noProof/>
              </w:rPr>
              <w:t>5.1</w:t>
            </w:r>
            <w:r>
              <w:rPr>
                <w:rFonts w:asciiTheme="minorHAnsi" w:hAnsiTheme="minorHAnsi"/>
                <w:noProof/>
                <w:color w:val="auto"/>
                <w:kern w:val="2"/>
                <w:lang w:val="en-US" w:eastAsia="en-US"/>
                <w14:ligatures w14:val="standardContextual"/>
              </w:rPr>
              <w:tab/>
            </w:r>
            <w:r w:rsidRPr="00144674">
              <w:rPr>
                <w:rStyle w:val="Hyperlink"/>
                <w:noProof/>
              </w:rPr>
              <w:t>Riesgo de atajo dialectal</w:t>
            </w:r>
            <w:r>
              <w:rPr>
                <w:noProof/>
                <w:webHidden/>
              </w:rPr>
              <w:tab/>
            </w:r>
            <w:r>
              <w:rPr>
                <w:noProof/>
                <w:webHidden/>
              </w:rPr>
              <w:fldChar w:fldCharType="begin"/>
            </w:r>
            <w:r>
              <w:rPr>
                <w:noProof/>
                <w:webHidden/>
              </w:rPr>
              <w:instrText xml:space="preserve"> PAGEREF _Toc236402114 \h </w:instrText>
            </w:r>
            <w:r>
              <w:rPr>
                <w:noProof/>
                <w:webHidden/>
              </w:rPr>
            </w:r>
            <w:r>
              <w:rPr>
                <w:noProof/>
                <w:webHidden/>
              </w:rPr>
              <w:fldChar w:fldCharType="separate"/>
            </w:r>
            <w:r>
              <w:rPr>
                <w:noProof/>
                <w:webHidden/>
              </w:rPr>
              <w:t>6</w:t>
            </w:r>
            <w:r>
              <w:rPr>
                <w:noProof/>
                <w:webHidden/>
              </w:rPr>
              <w:fldChar w:fldCharType="end"/>
            </w:r>
          </w:hyperlink>
        </w:p>
        <w:p w14:paraId="26AC4BD4"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15" w:history="1">
            <w:r w:rsidRPr="00144674">
              <w:rPr>
                <w:rStyle w:val="Hyperlink"/>
                <w:noProof/>
              </w:rPr>
              <w:t>5.2</w:t>
            </w:r>
            <w:r>
              <w:rPr>
                <w:rFonts w:asciiTheme="minorHAnsi" w:hAnsiTheme="minorHAnsi"/>
                <w:noProof/>
                <w:color w:val="auto"/>
                <w:kern w:val="2"/>
                <w:lang w:val="en-US" w:eastAsia="en-US"/>
                <w14:ligatures w14:val="standardContextual"/>
              </w:rPr>
              <w:tab/>
            </w:r>
            <w:r w:rsidRPr="00144674">
              <w:rPr>
                <w:rStyle w:val="Hyperlink"/>
                <w:noProof/>
              </w:rPr>
              <w:t>Implicaciones para el análisis de sesgos</w:t>
            </w:r>
            <w:r>
              <w:rPr>
                <w:noProof/>
                <w:webHidden/>
              </w:rPr>
              <w:tab/>
            </w:r>
            <w:r>
              <w:rPr>
                <w:noProof/>
                <w:webHidden/>
              </w:rPr>
              <w:fldChar w:fldCharType="begin"/>
            </w:r>
            <w:r>
              <w:rPr>
                <w:noProof/>
                <w:webHidden/>
              </w:rPr>
              <w:instrText xml:space="preserve"> PAGEREF _Toc236402115 \h </w:instrText>
            </w:r>
            <w:r>
              <w:rPr>
                <w:noProof/>
                <w:webHidden/>
              </w:rPr>
            </w:r>
            <w:r>
              <w:rPr>
                <w:noProof/>
                <w:webHidden/>
              </w:rPr>
              <w:fldChar w:fldCharType="separate"/>
            </w:r>
            <w:r>
              <w:rPr>
                <w:noProof/>
                <w:webHidden/>
              </w:rPr>
              <w:t>6</w:t>
            </w:r>
            <w:r>
              <w:rPr>
                <w:noProof/>
                <w:webHidden/>
              </w:rPr>
              <w:fldChar w:fldCharType="end"/>
            </w:r>
          </w:hyperlink>
        </w:p>
        <w:p w14:paraId="3AE5D7DC" w14:textId="77777777" w:rsidR="00DC3B24" w:rsidRDefault="00DC3B24">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6402116" w:history="1">
            <w:r w:rsidRPr="00144674">
              <w:rPr>
                <w:rStyle w:val="Hyperlink"/>
                <w:noProof/>
              </w:rPr>
              <w:t>6</w:t>
            </w:r>
            <w:r>
              <w:rPr>
                <w:rFonts w:asciiTheme="minorHAnsi" w:hAnsiTheme="minorHAnsi"/>
                <w:noProof/>
                <w:color w:val="auto"/>
                <w:kern w:val="2"/>
                <w:lang w:val="en-US" w:eastAsia="en-US"/>
                <w14:ligatures w14:val="standardContextual"/>
              </w:rPr>
              <w:tab/>
            </w:r>
            <w:r w:rsidRPr="00144674">
              <w:rPr>
                <w:rStyle w:val="Hyperlink"/>
                <w:noProof/>
              </w:rPr>
              <w:t>Verificación del Pipeline de Normalización</w:t>
            </w:r>
            <w:r>
              <w:rPr>
                <w:noProof/>
                <w:webHidden/>
              </w:rPr>
              <w:tab/>
            </w:r>
            <w:r>
              <w:rPr>
                <w:noProof/>
                <w:webHidden/>
              </w:rPr>
              <w:fldChar w:fldCharType="begin"/>
            </w:r>
            <w:r>
              <w:rPr>
                <w:noProof/>
                <w:webHidden/>
              </w:rPr>
              <w:instrText xml:space="preserve"> PAGEREF _Toc236402116 \h </w:instrText>
            </w:r>
            <w:r>
              <w:rPr>
                <w:noProof/>
                <w:webHidden/>
              </w:rPr>
            </w:r>
            <w:r>
              <w:rPr>
                <w:noProof/>
                <w:webHidden/>
              </w:rPr>
              <w:fldChar w:fldCharType="separate"/>
            </w:r>
            <w:r>
              <w:rPr>
                <w:noProof/>
                <w:webHidden/>
              </w:rPr>
              <w:t>6</w:t>
            </w:r>
            <w:r>
              <w:rPr>
                <w:noProof/>
                <w:webHidden/>
              </w:rPr>
              <w:fldChar w:fldCharType="end"/>
            </w:r>
          </w:hyperlink>
        </w:p>
        <w:p w14:paraId="1E96F694" w14:textId="77777777" w:rsidR="00DC3B24" w:rsidRDefault="00DC3B24">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6402117" w:history="1">
            <w:r w:rsidRPr="00144674">
              <w:rPr>
                <w:rStyle w:val="Hyperlink"/>
                <w:noProof/>
              </w:rPr>
              <w:t>7</w:t>
            </w:r>
            <w:r>
              <w:rPr>
                <w:rFonts w:asciiTheme="minorHAnsi" w:hAnsiTheme="minorHAnsi"/>
                <w:noProof/>
                <w:color w:val="auto"/>
                <w:kern w:val="2"/>
                <w:lang w:val="en-US" w:eastAsia="en-US"/>
                <w14:ligatures w14:val="standardContextual"/>
              </w:rPr>
              <w:tab/>
            </w:r>
            <w:r w:rsidRPr="00144674">
              <w:rPr>
                <w:rStyle w:val="Hyperlink"/>
                <w:noProof/>
              </w:rPr>
              <w:t>Tokenización: mBERT frente a XLM-R</w:t>
            </w:r>
            <w:r>
              <w:rPr>
                <w:noProof/>
                <w:webHidden/>
              </w:rPr>
              <w:tab/>
            </w:r>
            <w:r>
              <w:rPr>
                <w:noProof/>
                <w:webHidden/>
              </w:rPr>
              <w:fldChar w:fldCharType="begin"/>
            </w:r>
            <w:r>
              <w:rPr>
                <w:noProof/>
                <w:webHidden/>
              </w:rPr>
              <w:instrText xml:space="preserve"> PAGEREF _Toc236402117 \h </w:instrText>
            </w:r>
            <w:r>
              <w:rPr>
                <w:noProof/>
                <w:webHidden/>
              </w:rPr>
            </w:r>
            <w:r>
              <w:rPr>
                <w:noProof/>
                <w:webHidden/>
              </w:rPr>
              <w:fldChar w:fldCharType="separate"/>
            </w:r>
            <w:r>
              <w:rPr>
                <w:noProof/>
                <w:webHidden/>
              </w:rPr>
              <w:t>7</w:t>
            </w:r>
            <w:r>
              <w:rPr>
                <w:noProof/>
                <w:webHidden/>
              </w:rPr>
              <w:fldChar w:fldCharType="end"/>
            </w:r>
          </w:hyperlink>
        </w:p>
        <w:p w14:paraId="207E5592"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18" w:history="1">
            <w:r w:rsidRPr="00144674">
              <w:rPr>
                <w:rStyle w:val="Hyperlink"/>
                <w:noProof/>
              </w:rPr>
              <w:t>7.1</w:t>
            </w:r>
            <w:r>
              <w:rPr>
                <w:rFonts w:asciiTheme="minorHAnsi" w:hAnsiTheme="minorHAnsi"/>
                <w:noProof/>
                <w:color w:val="auto"/>
                <w:kern w:val="2"/>
                <w:lang w:val="en-US" w:eastAsia="en-US"/>
                <w14:ligatures w14:val="standardContextual"/>
              </w:rPr>
              <w:tab/>
            </w:r>
            <w:r w:rsidRPr="00144674">
              <w:rPr>
                <w:rStyle w:val="Hyperlink"/>
                <w:noProof/>
              </w:rPr>
              <w:t>Diferencias que condicionan la comparación entre modelos</w:t>
            </w:r>
            <w:r>
              <w:rPr>
                <w:noProof/>
                <w:webHidden/>
              </w:rPr>
              <w:tab/>
            </w:r>
            <w:r>
              <w:rPr>
                <w:noProof/>
                <w:webHidden/>
              </w:rPr>
              <w:fldChar w:fldCharType="begin"/>
            </w:r>
            <w:r>
              <w:rPr>
                <w:noProof/>
                <w:webHidden/>
              </w:rPr>
              <w:instrText xml:space="preserve"> PAGEREF _Toc236402118 \h </w:instrText>
            </w:r>
            <w:r>
              <w:rPr>
                <w:noProof/>
                <w:webHidden/>
              </w:rPr>
            </w:r>
            <w:r>
              <w:rPr>
                <w:noProof/>
                <w:webHidden/>
              </w:rPr>
              <w:fldChar w:fldCharType="separate"/>
            </w:r>
            <w:r>
              <w:rPr>
                <w:noProof/>
                <w:webHidden/>
              </w:rPr>
              <w:t>7</w:t>
            </w:r>
            <w:r>
              <w:rPr>
                <w:noProof/>
                <w:webHidden/>
              </w:rPr>
              <w:fldChar w:fldCharType="end"/>
            </w:r>
          </w:hyperlink>
        </w:p>
        <w:p w14:paraId="29A598A8" w14:textId="77777777" w:rsidR="00DC3B24" w:rsidRDefault="00DC3B24">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6402119" w:history="1">
            <w:r w:rsidRPr="00144674">
              <w:rPr>
                <w:rStyle w:val="Hyperlink"/>
                <w:noProof/>
              </w:rPr>
              <w:t>8</w:t>
            </w:r>
            <w:r>
              <w:rPr>
                <w:rFonts w:asciiTheme="minorHAnsi" w:hAnsiTheme="minorHAnsi"/>
                <w:noProof/>
                <w:color w:val="auto"/>
                <w:kern w:val="2"/>
                <w:lang w:val="en-US" w:eastAsia="en-US"/>
                <w14:ligatures w14:val="standardContextual"/>
              </w:rPr>
              <w:tab/>
            </w:r>
            <w:r w:rsidRPr="00144674">
              <w:rPr>
                <w:rStyle w:val="Hyperlink"/>
                <w:noProof/>
              </w:rPr>
              <w:t>Armonización con los Datasets Públicos</w:t>
            </w:r>
            <w:r>
              <w:rPr>
                <w:noProof/>
                <w:webHidden/>
              </w:rPr>
              <w:tab/>
            </w:r>
            <w:r>
              <w:rPr>
                <w:noProof/>
                <w:webHidden/>
              </w:rPr>
              <w:fldChar w:fldCharType="begin"/>
            </w:r>
            <w:r>
              <w:rPr>
                <w:noProof/>
                <w:webHidden/>
              </w:rPr>
              <w:instrText xml:space="preserve"> PAGEREF _Toc236402119 \h </w:instrText>
            </w:r>
            <w:r>
              <w:rPr>
                <w:noProof/>
                <w:webHidden/>
              </w:rPr>
            </w:r>
            <w:r>
              <w:rPr>
                <w:noProof/>
                <w:webHidden/>
              </w:rPr>
              <w:fldChar w:fldCharType="separate"/>
            </w:r>
            <w:r>
              <w:rPr>
                <w:noProof/>
                <w:webHidden/>
              </w:rPr>
              <w:t>8</w:t>
            </w:r>
            <w:r>
              <w:rPr>
                <w:noProof/>
                <w:webHidden/>
              </w:rPr>
              <w:fldChar w:fldCharType="end"/>
            </w:r>
          </w:hyperlink>
        </w:p>
        <w:p w14:paraId="50DE3DF8"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20" w:history="1">
            <w:r w:rsidRPr="00144674">
              <w:rPr>
                <w:rStyle w:val="Hyperlink"/>
                <w:noProof/>
              </w:rPr>
              <w:t>8.1</w:t>
            </w:r>
            <w:r>
              <w:rPr>
                <w:rFonts w:asciiTheme="minorHAnsi" w:hAnsiTheme="minorHAnsi"/>
                <w:noProof/>
                <w:color w:val="auto"/>
                <w:kern w:val="2"/>
                <w:lang w:val="en-US" w:eastAsia="en-US"/>
                <w14:ligatures w14:val="standardContextual"/>
              </w:rPr>
              <w:tab/>
            </w:r>
            <w:r w:rsidRPr="00144674">
              <w:rPr>
                <w:rStyle w:val="Hyperlink"/>
                <w:noProof/>
              </w:rPr>
              <w:t>Advertencias sobre el mapeo</w:t>
            </w:r>
            <w:r>
              <w:rPr>
                <w:noProof/>
                <w:webHidden/>
              </w:rPr>
              <w:tab/>
            </w:r>
            <w:r>
              <w:rPr>
                <w:noProof/>
                <w:webHidden/>
              </w:rPr>
              <w:fldChar w:fldCharType="begin"/>
            </w:r>
            <w:r>
              <w:rPr>
                <w:noProof/>
                <w:webHidden/>
              </w:rPr>
              <w:instrText xml:space="preserve"> PAGEREF _Toc236402120 \h </w:instrText>
            </w:r>
            <w:r>
              <w:rPr>
                <w:noProof/>
                <w:webHidden/>
              </w:rPr>
            </w:r>
            <w:r>
              <w:rPr>
                <w:noProof/>
                <w:webHidden/>
              </w:rPr>
              <w:fldChar w:fldCharType="separate"/>
            </w:r>
            <w:r>
              <w:rPr>
                <w:noProof/>
                <w:webHidden/>
              </w:rPr>
              <w:t>8</w:t>
            </w:r>
            <w:r>
              <w:rPr>
                <w:noProof/>
                <w:webHidden/>
              </w:rPr>
              <w:fldChar w:fldCharType="end"/>
            </w:r>
          </w:hyperlink>
        </w:p>
        <w:p w14:paraId="78FC443B" w14:textId="77777777" w:rsidR="00DC3B24" w:rsidRDefault="00DC3B24">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6402121" w:history="1">
            <w:r w:rsidRPr="00144674">
              <w:rPr>
                <w:rStyle w:val="Hyperlink"/>
                <w:noProof/>
              </w:rPr>
              <w:t>9</w:t>
            </w:r>
            <w:r>
              <w:rPr>
                <w:rFonts w:asciiTheme="minorHAnsi" w:hAnsiTheme="minorHAnsi"/>
                <w:noProof/>
                <w:color w:val="auto"/>
                <w:kern w:val="2"/>
                <w:lang w:val="en-US" w:eastAsia="en-US"/>
                <w14:ligatures w14:val="standardContextual"/>
              </w:rPr>
              <w:tab/>
            </w:r>
            <w:r w:rsidRPr="00144674">
              <w:rPr>
                <w:rStyle w:val="Hyperlink"/>
                <w:noProof/>
              </w:rPr>
              <w:t>Particiones y Configuración de Entrenamiento</w:t>
            </w:r>
            <w:r>
              <w:rPr>
                <w:noProof/>
                <w:webHidden/>
              </w:rPr>
              <w:tab/>
            </w:r>
            <w:r>
              <w:rPr>
                <w:noProof/>
                <w:webHidden/>
              </w:rPr>
              <w:fldChar w:fldCharType="begin"/>
            </w:r>
            <w:r>
              <w:rPr>
                <w:noProof/>
                <w:webHidden/>
              </w:rPr>
              <w:instrText xml:space="preserve"> PAGEREF _Toc236402121 \h </w:instrText>
            </w:r>
            <w:r>
              <w:rPr>
                <w:noProof/>
                <w:webHidden/>
              </w:rPr>
            </w:r>
            <w:r>
              <w:rPr>
                <w:noProof/>
                <w:webHidden/>
              </w:rPr>
              <w:fldChar w:fldCharType="separate"/>
            </w:r>
            <w:r>
              <w:rPr>
                <w:noProof/>
                <w:webHidden/>
              </w:rPr>
              <w:t>9</w:t>
            </w:r>
            <w:r>
              <w:rPr>
                <w:noProof/>
                <w:webHidden/>
              </w:rPr>
              <w:fldChar w:fldCharType="end"/>
            </w:r>
          </w:hyperlink>
        </w:p>
        <w:p w14:paraId="00D29648" w14:textId="77777777" w:rsidR="00DC3B24" w:rsidRDefault="00DC3B24">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6402122" w:history="1">
            <w:r w:rsidRPr="00144674">
              <w:rPr>
                <w:rStyle w:val="Hyperlink"/>
                <w:noProof/>
              </w:rPr>
              <w:t>9.1</w:t>
            </w:r>
            <w:r>
              <w:rPr>
                <w:rFonts w:asciiTheme="minorHAnsi" w:hAnsiTheme="minorHAnsi"/>
                <w:noProof/>
                <w:color w:val="auto"/>
                <w:kern w:val="2"/>
                <w:lang w:val="en-US" w:eastAsia="en-US"/>
                <w14:ligatures w14:val="standardContextual"/>
              </w:rPr>
              <w:tab/>
            </w:r>
            <w:r w:rsidRPr="00144674">
              <w:rPr>
                <w:rStyle w:val="Hyperlink"/>
                <w:noProof/>
              </w:rPr>
              <w:t>Configuración recomendada</w:t>
            </w:r>
            <w:r>
              <w:rPr>
                <w:noProof/>
                <w:webHidden/>
              </w:rPr>
              <w:tab/>
            </w:r>
            <w:r>
              <w:rPr>
                <w:noProof/>
                <w:webHidden/>
              </w:rPr>
              <w:fldChar w:fldCharType="begin"/>
            </w:r>
            <w:r>
              <w:rPr>
                <w:noProof/>
                <w:webHidden/>
              </w:rPr>
              <w:instrText xml:space="preserve"> PAGEREF _Toc236402122 \h </w:instrText>
            </w:r>
            <w:r>
              <w:rPr>
                <w:noProof/>
                <w:webHidden/>
              </w:rPr>
            </w:r>
            <w:r>
              <w:rPr>
                <w:noProof/>
                <w:webHidden/>
              </w:rPr>
              <w:fldChar w:fldCharType="separate"/>
            </w:r>
            <w:r>
              <w:rPr>
                <w:noProof/>
                <w:webHidden/>
              </w:rPr>
              <w:t>9</w:t>
            </w:r>
            <w:r>
              <w:rPr>
                <w:noProof/>
                <w:webHidden/>
              </w:rPr>
              <w:fldChar w:fldCharType="end"/>
            </w:r>
          </w:hyperlink>
        </w:p>
        <w:p w14:paraId="29DBEB99" w14:textId="77777777" w:rsidR="00DC3B24" w:rsidRDefault="00DC3B24">
          <w:pPr>
            <w:pStyle w:val="TOC1"/>
            <w:tabs>
              <w:tab w:val="left" w:pos="720"/>
              <w:tab w:val="right" w:leader="dot" w:pos="9350"/>
            </w:tabs>
            <w:rPr>
              <w:rFonts w:asciiTheme="minorHAnsi" w:hAnsiTheme="minorHAnsi"/>
              <w:noProof/>
              <w:color w:val="auto"/>
              <w:kern w:val="2"/>
              <w:lang w:val="en-US" w:eastAsia="en-US"/>
              <w14:ligatures w14:val="standardContextual"/>
            </w:rPr>
          </w:pPr>
          <w:hyperlink w:anchor="_Toc236402123" w:history="1">
            <w:r w:rsidRPr="00144674">
              <w:rPr>
                <w:rStyle w:val="Hyperlink"/>
                <w:noProof/>
              </w:rPr>
              <w:t>10</w:t>
            </w:r>
            <w:r>
              <w:rPr>
                <w:rFonts w:asciiTheme="minorHAnsi" w:hAnsiTheme="minorHAnsi"/>
                <w:noProof/>
                <w:color w:val="auto"/>
                <w:kern w:val="2"/>
                <w:lang w:val="en-US" w:eastAsia="en-US"/>
                <w14:ligatures w14:val="standardContextual"/>
              </w:rPr>
              <w:tab/>
            </w:r>
            <w:r w:rsidRPr="00144674">
              <w:rPr>
                <w:rStyle w:val="Hyperlink"/>
                <w:noProof/>
              </w:rPr>
              <w:t>Resumen de Decisiones</w:t>
            </w:r>
            <w:r>
              <w:rPr>
                <w:noProof/>
                <w:webHidden/>
              </w:rPr>
              <w:tab/>
            </w:r>
            <w:r>
              <w:rPr>
                <w:noProof/>
                <w:webHidden/>
              </w:rPr>
              <w:fldChar w:fldCharType="begin"/>
            </w:r>
            <w:r>
              <w:rPr>
                <w:noProof/>
                <w:webHidden/>
              </w:rPr>
              <w:instrText xml:space="preserve"> PAGEREF _Toc236402123 \h </w:instrText>
            </w:r>
            <w:r>
              <w:rPr>
                <w:noProof/>
                <w:webHidden/>
              </w:rPr>
            </w:r>
            <w:r>
              <w:rPr>
                <w:noProof/>
                <w:webHidden/>
              </w:rPr>
              <w:fldChar w:fldCharType="separate"/>
            </w:r>
            <w:r>
              <w:rPr>
                <w:noProof/>
                <w:webHidden/>
              </w:rPr>
              <w:t>10</w:t>
            </w:r>
            <w:r>
              <w:rPr>
                <w:noProof/>
                <w:webHidden/>
              </w:rPr>
              <w:fldChar w:fldCharType="end"/>
            </w:r>
          </w:hyperlink>
        </w:p>
        <w:p w14:paraId="74EA2333" w14:textId="77777777" w:rsidR="00DC3B24" w:rsidRDefault="00DC3B24">
          <w:pPr>
            <w:pStyle w:val="TOC1"/>
            <w:tabs>
              <w:tab w:val="left" w:pos="720"/>
              <w:tab w:val="right" w:leader="dot" w:pos="9350"/>
            </w:tabs>
            <w:rPr>
              <w:rFonts w:asciiTheme="minorHAnsi" w:hAnsiTheme="minorHAnsi"/>
              <w:noProof/>
              <w:color w:val="auto"/>
              <w:kern w:val="2"/>
              <w:lang w:val="en-US" w:eastAsia="en-US"/>
              <w14:ligatures w14:val="standardContextual"/>
            </w:rPr>
          </w:pPr>
          <w:hyperlink w:anchor="_Toc236402124" w:history="1">
            <w:r w:rsidRPr="00144674">
              <w:rPr>
                <w:rStyle w:val="Hyperlink"/>
                <w:noProof/>
              </w:rPr>
              <w:t>11</w:t>
            </w:r>
            <w:r>
              <w:rPr>
                <w:rFonts w:asciiTheme="minorHAnsi" w:hAnsiTheme="minorHAnsi"/>
                <w:noProof/>
                <w:color w:val="auto"/>
                <w:kern w:val="2"/>
                <w:lang w:val="en-US" w:eastAsia="en-US"/>
                <w14:ligatures w14:val="standardContextual"/>
              </w:rPr>
              <w:tab/>
            </w:r>
            <w:r w:rsidRPr="00144674">
              <w:rPr>
                <w:rStyle w:val="Hyperlink"/>
                <w:noProof/>
              </w:rPr>
              <w:t>Control de Versiones</w:t>
            </w:r>
            <w:r>
              <w:rPr>
                <w:noProof/>
                <w:webHidden/>
              </w:rPr>
              <w:tab/>
            </w:r>
            <w:r>
              <w:rPr>
                <w:noProof/>
                <w:webHidden/>
              </w:rPr>
              <w:fldChar w:fldCharType="begin"/>
            </w:r>
            <w:r>
              <w:rPr>
                <w:noProof/>
                <w:webHidden/>
              </w:rPr>
              <w:instrText xml:space="preserve"> PAGEREF _Toc236402124 \h </w:instrText>
            </w:r>
            <w:r>
              <w:rPr>
                <w:noProof/>
                <w:webHidden/>
              </w:rPr>
            </w:r>
            <w:r>
              <w:rPr>
                <w:noProof/>
                <w:webHidden/>
              </w:rPr>
              <w:fldChar w:fldCharType="separate"/>
            </w:r>
            <w:r>
              <w:rPr>
                <w:noProof/>
                <w:webHidden/>
              </w:rPr>
              <w:t>10</w:t>
            </w:r>
            <w:r>
              <w:rPr>
                <w:noProof/>
                <w:webHidden/>
              </w:rPr>
              <w:fldChar w:fldCharType="end"/>
            </w:r>
          </w:hyperlink>
        </w:p>
        <w:p w14:paraId="55553FF8" w14:textId="77777777" w:rsidR="001F28F0" w:rsidRDefault="00000000">
          <w:r>
            <w:fldChar w:fldCharType="end"/>
          </w:r>
        </w:p>
      </w:sdtContent>
    </w:sdt>
    <w:p w14:paraId="4283E6A2" w14:textId="77777777" w:rsidR="008A38E8" w:rsidRPr="005C5C9E" w:rsidRDefault="008A38E8" w:rsidP="00557594">
      <w:pPr>
        <w:pStyle w:val="Heading1"/>
        <w:spacing w:line="360" w:lineRule="auto"/>
        <w:sectPr w:rsidR="008A38E8" w:rsidRPr="005C5C9E" w:rsidSect="004728A5">
          <w:footnotePr>
            <w:numRestart w:val="eachSect"/>
          </w:footnotePr>
          <w:pgSz w:w="12240" w:h="15840"/>
          <w:pgMar w:top="1440" w:right="1440" w:bottom="1440" w:left="1440" w:header="720" w:footer="720" w:gutter="0"/>
          <w:pgNumType w:start="1"/>
          <w:cols w:space="720"/>
        </w:sectPr>
      </w:pPr>
    </w:p>
    <w:p w14:paraId="5933B103" w14:textId="77777777" w:rsidR="001F28F0" w:rsidRDefault="00000000">
      <w:pPr>
        <w:pStyle w:val="Heading1"/>
      </w:pPr>
      <w:bookmarkStart w:id="0" w:name="_Toc236402101"/>
      <w:r>
        <w:lastRenderedPageBreak/>
        <w:t>Alcance y Criterio de Preparación</w:t>
      </w:r>
      <w:bookmarkEnd w:id="0"/>
    </w:p>
    <w:p w14:paraId="2F1AA9F7" w14:textId="77777777" w:rsidR="001F28F0" w:rsidRDefault="00000000">
      <w:pPr>
        <w:pStyle w:val="Heading2"/>
      </w:pPr>
      <w:bookmarkStart w:id="1" w:name="_Toc236402102"/>
      <w:r>
        <w:t>Propósito de este documento</w:t>
      </w:r>
      <w:bookmarkEnd w:id="1"/>
    </w:p>
    <w:p w14:paraId="2CF73575" w14:textId="77777777" w:rsidR="001F28F0" w:rsidRDefault="00000000">
      <w:pPr>
        <w:pStyle w:val="FirstParagraph"/>
      </w:pPr>
      <w:r>
        <w:t>Este informe corresponde a la fase de Preparación de los Datos de CRISP-DM y deja el corpus salvadoreño listo para el fine-tuning de mBERT y XLM-R. Documenta la auditoría de integridad, el criterio de normalización adoptado, la caracterización lingüística del corpus y la construcción de los conjuntos de entrenamiento, validación y prueba.</w:t>
      </w:r>
    </w:p>
    <w:p w14:paraId="22CAA358" w14:textId="77777777" w:rsidR="001F28F0" w:rsidRDefault="00000000">
      <w:pPr>
        <w:pStyle w:val="BodyText"/>
      </w:pPr>
      <w:r>
        <w:t>El objetivo de rendimiento del proyecto es un F1-macro superior al 80%. Cada sección de este documento cierra con la implicación concreta que el hallazgo tiene sobre el entrenamiento, de modo que las decisiones de preparación queden trazadas hasta la fase de modelado.</w:t>
      </w:r>
    </w:p>
    <w:p w14:paraId="52E938A4" w14:textId="77777777" w:rsidR="001F28F0" w:rsidRDefault="00000000">
      <w:pPr>
        <w:pStyle w:val="Heading2"/>
      </w:pPr>
      <w:bookmarkStart w:id="2" w:name="_Toc236402103"/>
      <w:r>
        <w:t>Alcance y limitaciones</w:t>
      </w:r>
      <w:bookmarkEnd w:id="2"/>
    </w:p>
    <w:p w14:paraId="582EC4F7" w14:textId="77777777" w:rsidR="001F28F0" w:rsidRDefault="00000000">
      <w:pPr>
        <w:pStyle w:val="BodyText"/>
      </w:pPr>
      <w:r>
        <w:t xml:space="preserve">Este documento cubre exclusivamente el análisis exploratorio y la preparación de los datos. </w:t>
      </w:r>
      <w:r>
        <w:rPr>
          <w:b/>
        </w:rPr>
        <w:t>Precisión, recall y F1-score son métricas de predicción: requieren un modelo entrenado que genere predicciones.</w:t>
      </w:r>
      <w:r>
        <w:t xml:space="preserve"> Por tanto pertenecen a la fase de Modelado y se reportarán en su documento correspondiente.</w:t>
      </w:r>
    </w:p>
    <w:p w14:paraId="15472C52" w14:textId="77777777" w:rsidR="001F28F0" w:rsidRDefault="00000000">
      <w:pPr>
        <w:pStyle w:val="BodyText"/>
      </w:pPr>
      <w:r>
        <w:t>Las únicas cifras de F1 que aparecen aquí son los pisos de referencia triviales de la sección 3.1, que se obtienen por aritmética directa sobre la distribución de clases y no requieren entrenar ningún modelo.</w:t>
      </w:r>
    </w:p>
    <w:p w14:paraId="667C118A" w14:textId="77777777" w:rsidR="001F28F0" w:rsidRDefault="00000000">
      <w:pPr>
        <w:pStyle w:val="Heading2"/>
      </w:pPr>
      <w:bookmarkStart w:id="3" w:name="_Toc236402104"/>
      <w:r>
        <w:t>Criterio de normalización: preservación máxima</w:t>
      </w:r>
      <w:bookmarkEnd w:id="3"/>
    </w:p>
    <w:p w14:paraId="40B9CD79" w14:textId="77777777" w:rsidR="001F28F0" w:rsidRDefault="00000000">
      <w:pPr>
        <w:pStyle w:val="FirstParagraph"/>
      </w:pPr>
      <w:r>
        <w:t>No se aplica el preprocesamiento clásico de PLN, es decir, no se convierte a minúsculas, no se eliminan tildes, no se corrige la ortografía, no se suprime la puntuación ni las palabras vacías, y no se lematiza. Esa receta corresponde a modelos de bolsa de palabras. Con Transformers preentrenados el planteamiento se invierte por tres razones.</w:t>
      </w:r>
    </w:p>
    <w:p w14:paraId="330C7BD7" w14:textId="77777777" w:rsidR="001F28F0" w:rsidRDefault="00000000">
      <w:pPr>
        <w:pStyle w:val="BodyText"/>
      </w:pPr>
      <w:r>
        <w:rPr>
          <w:b/>
        </w:rPr>
        <w:t>Desalineación con el preentrenamiento.</w:t>
      </w:r>
      <w:r>
        <w:t xml:space="preserve"> mBERT y XLM-R construyeron sus representaciones sobre español real, con tildes, mayúsculas y puntuación. El tokenizador subword ya modela esas formas, y eliminarlas desplaza la entrada fuera de la distribución de preentrenamiento.</w:t>
      </w:r>
    </w:p>
    <w:p w14:paraId="00F7BBA1" w14:textId="77777777" w:rsidR="001F28F0" w:rsidRDefault="00000000">
      <w:pPr>
        <w:pStyle w:val="BodyText"/>
      </w:pPr>
      <w:r>
        <w:rPr>
          <w:b/>
        </w:rPr>
        <w:t>La deformación ortográfica es señal, no ruido.</w:t>
      </w:r>
      <w:r>
        <w:t xml:space="preserve"> Escribir pvto o 4güevo suele constituir evasión deliberada de filtros de moderación. Es precisamente el fenómeno que el sistema debe detectar.</w:t>
      </w:r>
    </w:p>
    <w:p w14:paraId="3AE5BEC5" w14:textId="77777777" w:rsidR="001F28F0" w:rsidRDefault="00000000">
      <w:pPr>
        <w:pStyle w:val="BodyText"/>
      </w:pPr>
      <w:r>
        <w:rPr>
          <w:b/>
        </w:rPr>
        <w:t>Riesgo de train/serve skew.</w:t>
      </w:r>
      <w:r>
        <w:t xml:space="preserve"> En producción la API recibirá texto crudo del usuario. Toda transformación aplicada durante el entrenamiento debe replicarse de forma idéntica en inferencia; de lo contrario el modelo funciona en el notebook y falla en el despliegue.</w:t>
      </w:r>
    </w:p>
    <w:p w14:paraId="1AD456A6" w14:textId="77777777" w:rsidR="001F28F0" w:rsidRDefault="00000000">
      <w:pPr>
        <w:pStyle w:val="BodyText"/>
      </w:pPr>
      <w:r>
        <w:t>Por esta última razón la normalización reside en el módulo src/features/normalization.py y no en el notebook. Ese módulo constituye la única fuente de verdad: lo importan el análisis exploratorio, el script de entrenamiento y el endpoint de FastAPI, lo que garantiza estructuralmente la ausencia de divergencia entre entrenamiento e inferencia.</w:t>
      </w:r>
    </w:p>
    <w:p w14:paraId="5F0CDD65" w14:textId="77777777" w:rsidR="001F28F0" w:rsidRDefault="00000000">
      <w:pPr>
        <w:pStyle w:val="BodyText"/>
      </w:pPr>
      <w:r>
        <w:t xml:space="preserve">Sí se normaliza aquello que no transporta significado lingüístico y aquello que identifica a personas: forma Unicode NFC, caracteres invisibles, colapso de espacios en blanco y sustitución de menciones y URL por marcadores constantes. Las menciones se reemplazan y no se eliminan, </w:t>
      </w:r>
      <w:r>
        <w:lastRenderedPageBreak/>
        <w:t>porque su presencia distingue un ataque dirigido de una afirmación general y constituye señal predictiva legítima.</w:t>
      </w:r>
    </w:p>
    <w:tbl>
      <w:tblPr>
        <w:tblStyle w:val="GridTable1Light"/>
        <w:tblW w:w="9360" w:type="dxa"/>
        <w:tblLayout w:type="fixed"/>
        <w:tblLook w:val="04A0" w:firstRow="1" w:lastRow="0" w:firstColumn="1" w:lastColumn="0" w:noHBand="0" w:noVBand="1"/>
      </w:tblPr>
      <w:tblGrid>
        <w:gridCol w:w="2880"/>
        <w:gridCol w:w="6480"/>
      </w:tblGrid>
      <w:tr w:rsidR="001F28F0" w14:paraId="7C5E23EF"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964349" w14:textId="77777777" w:rsidR="001F28F0" w:rsidRDefault="00000000">
            <w:r>
              <w:t>Variante exportada</w:t>
            </w:r>
          </w:p>
        </w:tc>
        <w:tc>
          <w:tcPr>
            <w:tcW w:w="6480" w:type="dxa"/>
          </w:tcPr>
          <w:p w14:paraId="1EA007F6" w14:textId="77777777" w:rsidR="001F28F0" w:rsidRDefault="00000000">
            <w:pPr>
              <w:cnfStyle w:val="100000000000" w:firstRow="1" w:lastRow="0" w:firstColumn="0" w:lastColumn="0" w:oddVBand="0" w:evenVBand="0" w:oddHBand="0" w:evenHBand="0" w:firstRowFirstColumn="0" w:firstRowLastColumn="0" w:lastRowFirstColumn="0" w:lastRowLastColumn="0"/>
            </w:pPr>
            <w:r>
              <w:t>Uso previsto</w:t>
            </w:r>
          </w:p>
        </w:tc>
      </w:tr>
      <w:tr w:rsidR="001F28F0" w14:paraId="41041C76" w14:textId="77777777" w:rsidTr="001F28F0">
        <w:tc>
          <w:tcPr>
            <w:cnfStyle w:val="001000000000" w:firstRow="0" w:lastRow="0" w:firstColumn="1" w:lastColumn="0" w:oddVBand="0" w:evenVBand="0" w:oddHBand="0" w:evenHBand="0" w:firstRowFirstColumn="0" w:firstRowLastColumn="0" w:lastRowFirstColumn="0" w:lastRowLastColumn="0"/>
            <w:tcW w:w="2880" w:type="dxa"/>
          </w:tcPr>
          <w:p w14:paraId="4295712C" w14:textId="77777777" w:rsidR="001F28F0" w:rsidRDefault="00000000">
            <w:r>
              <w:t>texto_modelo</w:t>
            </w:r>
          </w:p>
        </w:tc>
        <w:tc>
          <w:tcPr>
            <w:tcW w:w="6480" w:type="dxa"/>
          </w:tcPr>
          <w:p w14:paraId="7A238DCE" w14:textId="77777777" w:rsidR="001F28F0" w:rsidRDefault="00000000">
            <w:pPr>
              <w:cnfStyle w:val="000000000000" w:firstRow="0" w:lastRow="0" w:firstColumn="0" w:lastColumn="0" w:oddVBand="0" w:evenVBand="0" w:oddHBand="0" w:evenHBand="0" w:firstRowFirstColumn="0" w:firstRowLastColumn="0" w:lastRowFirstColumn="0" w:lastRowLastColumn="0"/>
            </w:pPr>
            <w:r>
              <w:t>Entrenamiento y producción. Campo por defecto.</w:t>
            </w:r>
          </w:p>
        </w:tc>
      </w:tr>
      <w:tr w:rsidR="001F28F0" w14:paraId="356AD38A" w14:textId="77777777" w:rsidTr="001F28F0">
        <w:tc>
          <w:tcPr>
            <w:cnfStyle w:val="001000000000" w:firstRow="0" w:lastRow="0" w:firstColumn="1" w:lastColumn="0" w:oddVBand="0" w:evenVBand="0" w:oddHBand="0" w:evenHBand="0" w:firstRowFirstColumn="0" w:firstRowLastColumn="0" w:lastRowFirstColumn="0" w:lastRowLastColumn="0"/>
            <w:tcW w:w="2880" w:type="dxa"/>
          </w:tcPr>
          <w:p w14:paraId="55C4A1D3" w14:textId="77777777" w:rsidR="001F28F0" w:rsidRDefault="00000000">
            <w:r>
              <w:t>texto_agresivo</w:t>
            </w:r>
          </w:p>
        </w:tc>
        <w:tc>
          <w:tcPr>
            <w:tcW w:w="6480" w:type="dxa"/>
          </w:tcPr>
          <w:p w14:paraId="7380F603" w14:textId="77777777" w:rsidR="001F28F0" w:rsidRDefault="00000000">
            <w:pPr>
              <w:cnfStyle w:val="000000000000" w:firstRow="0" w:lastRow="0" w:firstColumn="0" w:lastColumn="0" w:oddVBand="0" w:evenVBand="0" w:oddHBand="0" w:evenHBand="0" w:firstRowFirstColumn="0" w:firstRowLastColumn="0" w:lastRowFirstColumn="0" w:lastRowLastColumn="0"/>
            </w:pPr>
            <w:r>
              <w:t>Grupo de control para el estudio de ablación.</w:t>
            </w:r>
          </w:p>
        </w:tc>
      </w:tr>
      <w:tr w:rsidR="001F28F0" w14:paraId="2ACEBA0A" w14:textId="77777777" w:rsidTr="001F28F0">
        <w:tc>
          <w:tcPr>
            <w:cnfStyle w:val="001000000000" w:firstRow="0" w:lastRow="0" w:firstColumn="1" w:lastColumn="0" w:oddVBand="0" w:evenVBand="0" w:oddHBand="0" w:evenHBand="0" w:firstRowFirstColumn="0" w:firstRowLastColumn="0" w:lastRowFirstColumn="0" w:lastRowLastColumn="0"/>
            <w:tcW w:w="2880" w:type="dxa"/>
          </w:tcPr>
          <w:p w14:paraId="5E42381D" w14:textId="77777777" w:rsidR="001F28F0" w:rsidRDefault="00000000">
            <w:r>
              <w:t>texto_original</w:t>
            </w:r>
          </w:p>
        </w:tc>
        <w:tc>
          <w:tcPr>
            <w:tcW w:w="6480" w:type="dxa"/>
          </w:tcPr>
          <w:p w14:paraId="2D6F885A" w14:textId="77777777" w:rsidR="001F28F0" w:rsidRDefault="00000000">
            <w:pPr>
              <w:cnfStyle w:val="000000000000" w:firstRow="0" w:lastRow="0" w:firstColumn="0" w:lastColumn="0" w:oddVBand="0" w:evenVBand="0" w:oddHBand="0" w:evenHBand="0" w:firstRowFirstColumn="0" w:firstRowLastColumn="0" w:lastRowFirstColumn="0" w:lastRowLastColumn="0"/>
            </w:pPr>
            <w:r>
              <w:t>Trazabilidad y análisis cualitativo de errores.</w:t>
            </w:r>
          </w:p>
        </w:tc>
      </w:tr>
    </w:tbl>
    <w:p w14:paraId="57C3E733" w14:textId="77777777" w:rsidR="001F28F0" w:rsidRDefault="00000000">
      <w:pPr>
        <w:pStyle w:val="Caption"/>
      </w:pPr>
      <w:r>
        <w:t>Tabla 1 Variantes de texto incluidas en cada partición</w:t>
      </w:r>
    </w:p>
    <w:p w14:paraId="11897A01" w14:textId="77777777" w:rsidR="001F28F0" w:rsidRDefault="00000000">
      <w:pPr>
        <w:pStyle w:val="Heading1"/>
      </w:pPr>
      <w:bookmarkStart w:id="4" w:name="_Toc236402105"/>
      <w:r>
        <w:t>Auditoría de Integridad</w:t>
      </w:r>
      <w:bookmarkEnd w:id="4"/>
    </w:p>
    <w:p w14:paraId="621A301C" w14:textId="77777777" w:rsidR="001F28F0" w:rsidRDefault="00000000">
      <w:pPr>
        <w:pStyle w:val="FirstParagraph"/>
      </w:pPr>
      <w:r>
        <w:t>Antes de analizar distribuciones es necesario establecer si el archivo es confiable. Interesa en particular aquello que puede inflar las métricas del conjunto de prueba sin dejar rastro visible.</w:t>
      </w:r>
    </w:p>
    <w:tbl>
      <w:tblPr>
        <w:tblStyle w:val="GridTable1Light"/>
        <w:tblW w:w="9360" w:type="dxa"/>
        <w:tblLayout w:type="fixed"/>
        <w:tblLook w:val="04A0" w:firstRow="1" w:lastRow="0" w:firstColumn="1" w:lastColumn="0" w:noHBand="0" w:noVBand="1"/>
      </w:tblPr>
      <w:tblGrid>
        <w:gridCol w:w="4896"/>
        <w:gridCol w:w="2304"/>
        <w:gridCol w:w="2160"/>
      </w:tblGrid>
      <w:tr w:rsidR="001F28F0" w14:paraId="47858E42"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1B48168" w14:textId="77777777" w:rsidR="001F28F0" w:rsidRDefault="00000000">
            <w:r>
              <w:t>Verificación</w:t>
            </w:r>
          </w:p>
        </w:tc>
        <w:tc>
          <w:tcPr>
            <w:tcW w:w="2304" w:type="dxa"/>
          </w:tcPr>
          <w:p w14:paraId="24D54774" w14:textId="77777777" w:rsidR="001F28F0" w:rsidRDefault="00000000">
            <w:pPr>
              <w:cnfStyle w:val="100000000000" w:firstRow="1" w:lastRow="0" w:firstColumn="0" w:lastColumn="0" w:oddVBand="0" w:evenVBand="0" w:oddHBand="0" w:evenHBand="0" w:firstRowFirstColumn="0" w:firstRowLastColumn="0" w:lastRowFirstColumn="0" w:lastRowLastColumn="0"/>
            </w:pPr>
            <w:r>
              <w:t>Registros</w:t>
            </w:r>
          </w:p>
        </w:tc>
        <w:tc>
          <w:tcPr>
            <w:tcW w:w="2160" w:type="dxa"/>
          </w:tcPr>
          <w:p w14:paraId="2522EA5C" w14:textId="77777777" w:rsidR="001F28F0" w:rsidRDefault="00000000">
            <w:pPr>
              <w:cnfStyle w:val="100000000000" w:firstRow="1" w:lastRow="0" w:firstColumn="0" w:lastColumn="0" w:oddVBand="0" w:evenVBand="0" w:oddHBand="0" w:evenHBand="0" w:firstRowFirstColumn="0" w:firstRowLastColumn="0" w:lastRowFirstColumn="0" w:lastRowLastColumn="0"/>
            </w:pPr>
            <w:r>
              <w:t>Porcentaje</w:t>
            </w:r>
          </w:p>
        </w:tc>
      </w:tr>
      <w:tr w:rsidR="001F28F0" w14:paraId="68EBE91D" w14:textId="77777777" w:rsidTr="001F28F0">
        <w:tc>
          <w:tcPr>
            <w:cnfStyle w:val="001000000000" w:firstRow="0" w:lastRow="0" w:firstColumn="1" w:lastColumn="0" w:oddVBand="0" w:evenVBand="0" w:oddHBand="0" w:evenHBand="0" w:firstRowFirstColumn="0" w:firstRowLastColumn="0" w:lastRowFirstColumn="0" w:lastRowLastColumn="0"/>
            <w:tcW w:w="4896" w:type="dxa"/>
          </w:tcPr>
          <w:p w14:paraId="69AF54B6" w14:textId="77777777" w:rsidR="001F28F0" w:rsidRDefault="00000000">
            <w:r>
              <w:t>Filas totales</w:t>
            </w:r>
          </w:p>
        </w:tc>
        <w:tc>
          <w:tcPr>
            <w:tcW w:w="2304" w:type="dxa"/>
          </w:tcPr>
          <w:p w14:paraId="0651C90D" w14:textId="77777777" w:rsidR="001F28F0" w:rsidRDefault="00000000">
            <w:pPr>
              <w:cnfStyle w:val="000000000000" w:firstRow="0" w:lastRow="0" w:firstColumn="0" w:lastColumn="0" w:oddVBand="0" w:evenVBand="0" w:oddHBand="0" w:evenHBand="0" w:firstRowFirstColumn="0" w:firstRowLastColumn="0" w:lastRowFirstColumn="0" w:lastRowLastColumn="0"/>
            </w:pPr>
            <w:r>
              <w:t>3,104</w:t>
            </w:r>
          </w:p>
        </w:tc>
        <w:tc>
          <w:tcPr>
            <w:tcW w:w="2160" w:type="dxa"/>
          </w:tcPr>
          <w:p w14:paraId="0A9A9FAA" w14:textId="77777777" w:rsidR="001F28F0" w:rsidRDefault="00000000">
            <w:pPr>
              <w:cnfStyle w:val="000000000000" w:firstRow="0" w:lastRow="0" w:firstColumn="0" w:lastColumn="0" w:oddVBand="0" w:evenVBand="0" w:oddHBand="0" w:evenHBand="0" w:firstRowFirstColumn="0" w:firstRowLastColumn="0" w:lastRowFirstColumn="0" w:lastRowLastColumn="0"/>
            </w:pPr>
            <w:r>
              <w:t>100.00</w:t>
            </w:r>
          </w:p>
        </w:tc>
      </w:tr>
      <w:tr w:rsidR="001F28F0" w14:paraId="066BA7A2" w14:textId="77777777" w:rsidTr="001F28F0">
        <w:tc>
          <w:tcPr>
            <w:cnfStyle w:val="001000000000" w:firstRow="0" w:lastRow="0" w:firstColumn="1" w:lastColumn="0" w:oddVBand="0" w:evenVBand="0" w:oddHBand="0" w:evenHBand="0" w:firstRowFirstColumn="0" w:firstRowLastColumn="0" w:lastRowFirstColumn="0" w:lastRowLastColumn="0"/>
            <w:tcW w:w="4896" w:type="dxa"/>
          </w:tcPr>
          <w:p w14:paraId="3D5AEBC1" w14:textId="77777777" w:rsidR="001F28F0" w:rsidRDefault="00000000">
            <w:r>
              <w:t>Identificadores duplicados</w:t>
            </w:r>
          </w:p>
        </w:tc>
        <w:tc>
          <w:tcPr>
            <w:tcW w:w="2304" w:type="dxa"/>
          </w:tcPr>
          <w:p w14:paraId="64132C5E"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c>
          <w:tcPr>
            <w:tcW w:w="2160" w:type="dxa"/>
          </w:tcPr>
          <w:p w14:paraId="4E9A0982" w14:textId="77777777" w:rsidR="001F28F0" w:rsidRDefault="00000000">
            <w:pPr>
              <w:cnfStyle w:val="000000000000" w:firstRow="0" w:lastRow="0" w:firstColumn="0" w:lastColumn="0" w:oddVBand="0" w:evenVBand="0" w:oddHBand="0" w:evenHBand="0" w:firstRowFirstColumn="0" w:firstRowLastColumn="0" w:lastRowFirstColumn="0" w:lastRowLastColumn="0"/>
            </w:pPr>
            <w:r>
              <w:t>0.00</w:t>
            </w:r>
          </w:p>
        </w:tc>
      </w:tr>
      <w:tr w:rsidR="001F28F0" w14:paraId="3B87F31B" w14:textId="77777777" w:rsidTr="001F28F0">
        <w:tc>
          <w:tcPr>
            <w:cnfStyle w:val="001000000000" w:firstRow="0" w:lastRow="0" w:firstColumn="1" w:lastColumn="0" w:oddVBand="0" w:evenVBand="0" w:oddHBand="0" w:evenHBand="0" w:firstRowFirstColumn="0" w:firstRowLastColumn="0" w:lastRowFirstColumn="0" w:lastRowLastColumn="0"/>
            <w:tcW w:w="4896" w:type="dxa"/>
          </w:tcPr>
          <w:p w14:paraId="6B0A9870" w14:textId="77777777" w:rsidR="001F28F0" w:rsidRDefault="00000000">
            <w:r>
              <w:t>Textos duplicados tras normalizar</w:t>
            </w:r>
          </w:p>
        </w:tc>
        <w:tc>
          <w:tcPr>
            <w:tcW w:w="2304" w:type="dxa"/>
          </w:tcPr>
          <w:p w14:paraId="1086EF6F" w14:textId="77777777" w:rsidR="001F28F0" w:rsidRDefault="00000000">
            <w:pPr>
              <w:cnfStyle w:val="000000000000" w:firstRow="0" w:lastRow="0" w:firstColumn="0" w:lastColumn="0" w:oddVBand="0" w:evenVBand="0" w:oddHBand="0" w:evenHBand="0" w:firstRowFirstColumn="0" w:firstRowLastColumn="0" w:lastRowFirstColumn="0" w:lastRowLastColumn="0"/>
            </w:pPr>
            <w:r>
              <w:t>41</w:t>
            </w:r>
          </w:p>
        </w:tc>
        <w:tc>
          <w:tcPr>
            <w:tcW w:w="2160" w:type="dxa"/>
          </w:tcPr>
          <w:p w14:paraId="239C3AC9" w14:textId="77777777" w:rsidR="001F28F0" w:rsidRDefault="00000000">
            <w:pPr>
              <w:cnfStyle w:val="000000000000" w:firstRow="0" w:lastRow="0" w:firstColumn="0" w:lastColumn="0" w:oddVBand="0" w:evenVBand="0" w:oddHBand="0" w:evenHBand="0" w:firstRowFirstColumn="0" w:firstRowLastColumn="0" w:lastRowFirstColumn="0" w:lastRowLastColumn="0"/>
            </w:pPr>
            <w:r>
              <w:t>1.32</w:t>
            </w:r>
          </w:p>
        </w:tc>
      </w:tr>
      <w:tr w:rsidR="001F28F0" w14:paraId="2B190056" w14:textId="77777777" w:rsidTr="001F28F0">
        <w:tc>
          <w:tcPr>
            <w:cnfStyle w:val="001000000000" w:firstRow="0" w:lastRow="0" w:firstColumn="1" w:lastColumn="0" w:oddVBand="0" w:evenVBand="0" w:oddHBand="0" w:evenHBand="0" w:firstRowFirstColumn="0" w:firstRowLastColumn="0" w:lastRowFirstColumn="0" w:lastRowLastColumn="0"/>
            <w:tcW w:w="4896" w:type="dxa"/>
          </w:tcPr>
          <w:p w14:paraId="69863496" w14:textId="77777777" w:rsidR="001F28F0" w:rsidRDefault="00000000">
            <w:r>
              <w:t>Duplicados con etiqueta contradictoria</w:t>
            </w:r>
          </w:p>
        </w:tc>
        <w:tc>
          <w:tcPr>
            <w:tcW w:w="2304" w:type="dxa"/>
          </w:tcPr>
          <w:p w14:paraId="5C9C6044"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c>
          <w:tcPr>
            <w:tcW w:w="2160" w:type="dxa"/>
          </w:tcPr>
          <w:p w14:paraId="7626019E" w14:textId="77777777" w:rsidR="001F28F0" w:rsidRDefault="00000000">
            <w:pPr>
              <w:cnfStyle w:val="000000000000" w:firstRow="0" w:lastRow="0" w:firstColumn="0" w:lastColumn="0" w:oddVBand="0" w:evenVBand="0" w:oddHBand="0" w:evenHBand="0" w:firstRowFirstColumn="0" w:firstRowLastColumn="0" w:lastRowFirstColumn="0" w:lastRowLastColumn="0"/>
            </w:pPr>
            <w:r>
              <w:t>0.00</w:t>
            </w:r>
          </w:p>
        </w:tc>
      </w:tr>
      <w:tr w:rsidR="001F28F0" w14:paraId="6DD50B04" w14:textId="77777777" w:rsidTr="001F28F0">
        <w:tc>
          <w:tcPr>
            <w:cnfStyle w:val="001000000000" w:firstRow="0" w:lastRow="0" w:firstColumn="1" w:lastColumn="0" w:oddVBand="0" w:evenVBand="0" w:oddHBand="0" w:evenHBand="0" w:firstRowFirstColumn="0" w:firstRowLastColumn="0" w:lastRowFirstColumn="0" w:lastRowLastColumn="0"/>
            <w:tcW w:w="4896" w:type="dxa"/>
          </w:tcPr>
          <w:p w14:paraId="792EB97B" w14:textId="77777777" w:rsidR="001F28F0" w:rsidRDefault="00000000">
            <w:r>
              <w:t>Espacios sobrantes al inicio o final</w:t>
            </w:r>
          </w:p>
        </w:tc>
        <w:tc>
          <w:tcPr>
            <w:tcW w:w="2304" w:type="dxa"/>
          </w:tcPr>
          <w:p w14:paraId="108EA683"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c>
          <w:tcPr>
            <w:tcW w:w="2160" w:type="dxa"/>
          </w:tcPr>
          <w:p w14:paraId="4B96A8C2" w14:textId="77777777" w:rsidR="001F28F0" w:rsidRDefault="00000000">
            <w:pPr>
              <w:cnfStyle w:val="000000000000" w:firstRow="0" w:lastRow="0" w:firstColumn="0" w:lastColumn="0" w:oddVBand="0" w:evenVBand="0" w:oddHBand="0" w:evenHBand="0" w:firstRowFirstColumn="0" w:firstRowLastColumn="0" w:lastRowFirstColumn="0" w:lastRowLastColumn="0"/>
            </w:pPr>
            <w:r>
              <w:t>0.00</w:t>
            </w:r>
          </w:p>
        </w:tc>
      </w:tr>
      <w:tr w:rsidR="001F28F0" w14:paraId="0AC1AE87" w14:textId="77777777" w:rsidTr="001F28F0">
        <w:tc>
          <w:tcPr>
            <w:cnfStyle w:val="001000000000" w:firstRow="0" w:lastRow="0" w:firstColumn="1" w:lastColumn="0" w:oddVBand="0" w:evenVBand="0" w:oddHBand="0" w:evenHBand="0" w:firstRowFirstColumn="0" w:firstRowLastColumn="0" w:lastRowFirstColumn="0" w:lastRowLastColumn="0"/>
            <w:tcW w:w="4896" w:type="dxa"/>
          </w:tcPr>
          <w:p w14:paraId="211491EA" w14:textId="77777777" w:rsidR="001F28F0" w:rsidRDefault="00000000">
            <w:r>
              <w:t>Mojibake o desviaciones de Unicode NFC</w:t>
            </w:r>
          </w:p>
        </w:tc>
        <w:tc>
          <w:tcPr>
            <w:tcW w:w="2304" w:type="dxa"/>
          </w:tcPr>
          <w:p w14:paraId="2D2E826B"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c>
          <w:tcPr>
            <w:tcW w:w="2160" w:type="dxa"/>
          </w:tcPr>
          <w:p w14:paraId="6C4E167D" w14:textId="77777777" w:rsidR="001F28F0" w:rsidRDefault="00000000">
            <w:pPr>
              <w:cnfStyle w:val="000000000000" w:firstRow="0" w:lastRow="0" w:firstColumn="0" w:lastColumn="0" w:oddVBand="0" w:evenVBand="0" w:oddHBand="0" w:evenHBand="0" w:firstRowFirstColumn="0" w:firstRowLastColumn="0" w:lastRowFirstColumn="0" w:lastRowLastColumn="0"/>
            </w:pPr>
            <w:r>
              <w:t>0.00</w:t>
            </w:r>
          </w:p>
        </w:tc>
      </w:tr>
      <w:tr w:rsidR="001F28F0" w14:paraId="429AD077" w14:textId="77777777" w:rsidTr="001F28F0">
        <w:tc>
          <w:tcPr>
            <w:cnfStyle w:val="001000000000" w:firstRow="0" w:lastRow="0" w:firstColumn="1" w:lastColumn="0" w:oddVBand="0" w:evenVBand="0" w:oddHBand="0" w:evenHBand="0" w:firstRowFirstColumn="0" w:firstRowLastColumn="0" w:lastRowFirstColumn="0" w:lastRowLastColumn="0"/>
            <w:tcW w:w="4896" w:type="dxa"/>
          </w:tcPr>
          <w:p w14:paraId="435120EC" w14:textId="77777777" w:rsidR="001F28F0" w:rsidRDefault="00000000">
            <w:r>
              <w:t>Usuarios con más de una publicación</w:t>
            </w:r>
          </w:p>
        </w:tc>
        <w:tc>
          <w:tcPr>
            <w:tcW w:w="2304" w:type="dxa"/>
          </w:tcPr>
          <w:p w14:paraId="1A68DA33"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0</w:t>
            </w:r>
          </w:p>
        </w:tc>
        <w:tc>
          <w:tcPr>
            <w:tcW w:w="2160" w:type="dxa"/>
          </w:tcPr>
          <w:p w14:paraId="43878F8C"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0.00</w:t>
            </w:r>
          </w:p>
        </w:tc>
      </w:tr>
    </w:tbl>
    <w:p w14:paraId="483C4091" w14:textId="77777777" w:rsidR="001F28F0" w:rsidRDefault="00000000">
      <w:pPr>
        <w:pStyle w:val="Caption"/>
      </w:pPr>
      <w:r>
        <w:t>Tabla 2 Resultados de la auditoría de integridad del corpus</w:t>
      </w:r>
    </w:p>
    <w:p w14:paraId="4A85E4A0" w14:textId="77777777" w:rsidR="001F28F0" w:rsidRDefault="00000000">
      <w:pPr>
        <w:pStyle w:val="Heading2"/>
      </w:pPr>
      <w:bookmarkStart w:id="5" w:name="_Toc236402106"/>
      <w:r>
        <w:t>Implicaciones para el entrenamiento</w:t>
      </w:r>
      <w:bookmarkEnd w:id="5"/>
    </w:p>
    <w:p w14:paraId="0DA0A1D3" w14:textId="77777777" w:rsidR="001F28F0" w:rsidRDefault="00000000">
      <w:pPr>
        <w:pStyle w:val="BodyText"/>
      </w:pPr>
      <w:r>
        <w:rPr>
          <w:b/>
        </w:rPr>
        <w:t>Duplicados.</w:t>
      </w:r>
      <w:r>
        <w:t xml:space="preserve"> Se eliminan antes de construir las particiones. Si un mismo texto queda simultáneamente en entrenamiento y en prueba, el modelo lo memoriza y el F1 resulta inflado sin que ninguna métrica lo delate.</w:t>
      </w:r>
    </w:p>
    <w:p w14:paraId="666CCB01" w14:textId="77777777" w:rsidR="001F28F0" w:rsidRDefault="00000000">
      <w:pPr>
        <w:pStyle w:val="BodyText"/>
      </w:pPr>
      <w:r>
        <w:rPr>
          <w:b/>
        </w:rPr>
        <w:t>Fuga por autor.</w:t>
      </w:r>
      <w:r>
        <w:t xml:space="preserve"> Ningún usuario aparece más de una vez en el corpus, de modo que no es necesario aplicar una partición por grupos. De existir concentración de autores, una partición aleatoria dejaría publicaciones del mismo autor a ambos lados y el modelo aprendería estilo autoral en lugar de toxicidad.</w:t>
      </w:r>
    </w:p>
    <w:p w14:paraId="76B4DDC5" w14:textId="77777777" w:rsidR="001F28F0" w:rsidRDefault="00000000">
      <w:pPr>
        <w:pStyle w:val="BodyText"/>
      </w:pPr>
      <w:r>
        <w:rPr>
          <w:b/>
        </w:rPr>
        <w:t>Codificación.</w:t>
      </w:r>
      <w:r>
        <w:t xml:space="preserve"> El corpus se encuentra limpio en su capa superficial. Los pasos de normalización Unicode y colapso de espacios se mantienen igualmente en el pipeline, porque la entrada de producción sí llegará con ruido y el procesamiento debe ser idéntico en ambos extremos.</w:t>
      </w:r>
    </w:p>
    <w:p w14:paraId="13ACCACD" w14:textId="77777777" w:rsidR="001F28F0" w:rsidRDefault="00000000">
      <w:pPr>
        <w:pStyle w:val="Heading1"/>
      </w:pPr>
      <w:bookmarkStart w:id="6" w:name="_Toc236402107"/>
      <w:r>
        <w:t>Distribución de Clases y Suficiencia Muestral</w:t>
      </w:r>
      <w:bookmarkEnd w:id="6"/>
    </w:p>
    <w:p w14:paraId="66ECD43E" w14:textId="77777777" w:rsidR="001F28F0" w:rsidRDefault="00000000">
      <w:pPr>
        <w:pStyle w:val="FirstParagraph"/>
      </w:pPr>
      <w:r>
        <w:t>El dimensionamiento estadístico del proyecto estableció 480 ejemplos por clase como mínimo y 771 para el escenario de alta precisión. La métrica objetivo, F1-macro, promedia las clases sin ponderar por frecuencia, por lo que basta que una clase minoritaria falle para que el promedio se degrade.</w:t>
      </w:r>
    </w:p>
    <w:p w14:paraId="26972A16" w14:textId="77777777" w:rsidR="001F28F0" w:rsidRDefault="00000000">
      <w:pPr>
        <w:pStyle w:val="CaptionedFigure"/>
      </w:pPr>
      <w:r>
        <w:rPr>
          <w:noProof/>
        </w:rPr>
        <w:lastRenderedPageBreak/>
        <w:drawing>
          <wp:inline distT="0" distB="0" distL="0" distR="0" wp14:anchorId="2FADA05E" wp14:editId="32EE0DAB">
            <wp:extent cx="5943600" cy="1590106"/>
            <wp:effectExtent l="0" t="0" r="0" b="0"/>
            <wp:docPr id="1452344785" name="Picture 145234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istribucion_clases.png"/>
                    <pic:cNvPicPr/>
                  </pic:nvPicPr>
                  <pic:blipFill>
                    <a:blip r:embed="rId14"/>
                    <a:stretch>
                      <a:fillRect/>
                    </a:stretch>
                  </pic:blipFill>
                  <pic:spPr>
                    <a:xfrm>
                      <a:off x="0" y="0"/>
                      <a:ext cx="5943600" cy="1590106"/>
                    </a:xfrm>
                    <a:prstGeom prst="rect">
                      <a:avLst/>
                    </a:prstGeom>
                  </pic:spPr>
                </pic:pic>
              </a:graphicData>
            </a:graphic>
          </wp:inline>
        </w:drawing>
      </w:r>
    </w:p>
    <w:p w14:paraId="1036667C" w14:textId="77777777" w:rsidR="001F28F0" w:rsidRDefault="00000000">
      <w:pPr>
        <w:pStyle w:val="Caption"/>
      </w:pPr>
      <w:r>
        <w:t>Figura 1 Distribución de clases frente a los umbrales de dimensionamiento y ritmo de recolección</w:t>
      </w:r>
    </w:p>
    <w:tbl>
      <w:tblPr>
        <w:tblStyle w:val="GridTable1Light"/>
        <w:tblW w:w="9357" w:type="dxa"/>
        <w:tblLayout w:type="fixed"/>
        <w:tblLook w:val="04A0" w:firstRow="1" w:lastRow="0" w:firstColumn="1" w:lastColumn="0" w:noHBand="0" w:noVBand="1"/>
      </w:tblPr>
      <w:tblGrid>
        <w:gridCol w:w="2477"/>
        <w:gridCol w:w="1651"/>
        <w:gridCol w:w="1651"/>
        <w:gridCol w:w="1651"/>
        <w:gridCol w:w="1927"/>
      </w:tblGrid>
      <w:tr w:rsidR="001F28F0" w14:paraId="7BB69922"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tcPr>
          <w:p w14:paraId="12066A62" w14:textId="77777777" w:rsidR="001F28F0" w:rsidRDefault="00000000">
            <w:r>
              <w:t>Clase</w:t>
            </w:r>
          </w:p>
        </w:tc>
        <w:tc>
          <w:tcPr>
            <w:tcW w:w="1651" w:type="dxa"/>
          </w:tcPr>
          <w:p w14:paraId="1B2BE215" w14:textId="77777777" w:rsidR="001F28F0" w:rsidRDefault="00000000">
            <w:pPr>
              <w:cnfStyle w:val="100000000000" w:firstRow="1" w:lastRow="0" w:firstColumn="0" w:lastColumn="0" w:oddVBand="0" w:evenVBand="0" w:oddHBand="0" w:evenHBand="0" w:firstRowFirstColumn="0" w:firstRowLastColumn="0" w:lastRowFirstColumn="0" w:lastRowLastColumn="0"/>
            </w:pPr>
            <w:r>
              <w:t>Registros</w:t>
            </w:r>
          </w:p>
        </w:tc>
        <w:tc>
          <w:tcPr>
            <w:tcW w:w="1651" w:type="dxa"/>
          </w:tcPr>
          <w:p w14:paraId="7D8D071B" w14:textId="77777777" w:rsidR="001F28F0" w:rsidRDefault="00000000">
            <w:pPr>
              <w:cnfStyle w:val="100000000000" w:firstRow="1" w:lastRow="0" w:firstColumn="0" w:lastColumn="0" w:oddVBand="0" w:evenVBand="0" w:oddHBand="0" w:evenHBand="0" w:firstRowFirstColumn="0" w:firstRowLastColumn="0" w:lastRowFirstColumn="0" w:lastRowLastColumn="0"/>
            </w:pPr>
            <w:r>
              <w:t>Porcentaje</w:t>
            </w:r>
          </w:p>
        </w:tc>
        <w:tc>
          <w:tcPr>
            <w:tcW w:w="1651" w:type="dxa"/>
          </w:tcPr>
          <w:p w14:paraId="2656A1F4" w14:textId="77777777" w:rsidR="001F28F0" w:rsidRDefault="00000000">
            <w:pPr>
              <w:cnfStyle w:val="100000000000" w:firstRow="1" w:lastRow="0" w:firstColumn="0" w:lastColumn="0" w:oddVBand="0" w:evenVBand="0" w:oddHBand="0" w:evenHBand="0" w:firstRowFirstColumn="0" w:firstRowLastColumn="0" w:lastRowFirstColumn="0" w:lastRowLastColumn="0"/>
            </w:pPr>
            <w:r>
              <w:t>Mínimo 480</w:t>
            </w:r>
          </w:p>
        </w:tc>
        <w:tc>
          <w:tcPr>
            <w:tcW w:w="1927" w:type="dxa"/>
          </w:tcPr>
          <w:p w14:paraId="648FCCF4" w14:textId="77777777" w:rsidR="001F28F0" w:rsidRDefault="00000000">
            <w:pPr>
              <w:cnfStyle w:val="100000000000" w:firstRow="1" w:lastRow="0" w:firstColumn="0" w:lastColumn="0" w:oddVBand="0" w:evenVBand="0" w:oddHBand="0" w:evenHBand="0" w:firstRowFirstColumn="0" w:firstRowLastColumn="0" w:lastRowFirstColumn="0" w:lastRowLastColumn="0"/>
            </w:pPr>
            <w:r>
              <w:t>Alta precisión 771</w:t>
            </w:r>
          </w:p>
        </w:tc>
      </w:tr>
      <w:tr w:rsidR="001F28F0" w14:paraId="2DA0D816" w14:textId="77777777" w:rsidTr="001F28F0">
        <w:tc>
          <w:tcPr>
            <w:cnfStyle w:val="001000000000" w:firstRow="0" w:lastRow="0" w:firstColumn="1" w:lastColumn="0" w:oddVBand="0" w:evenVBand="0" w:oddHBand="0" w:evenHBand="0" w:firstRowFirstColumn="0" w:firstRowLastColumn="0" w:lastRowFirstColumn="0" w:lastRowLastColumn="0"/>
            <w:tcW w:w="2477" w:type="dxa"/>
          </w:tcPr>
          <w:p w14:paraId="271DAE28" w14:textId="77777777" w:rsidR="001F28F0" w:rsidRDefault="00000000">
            <w:r>
              <w:t>Lenguaje Ofensivo</w:t>
            </w:r>
          </w:p>
        </w:tc>
        <w:tc>
          <w:tcPr>
            <w:tcW w:w="1651" w:type="dxa"/>
          </w:tcPr>
          <w:p w14:paraId="38AEF14D" w14:textId="77777777" w:rsidR="001F28F0" w:rsidRDefault="00000000">
            <w:pPr>
              <w:cnfStyle w:val="000000000000" w:firstRow="0" w:lastRow="0" w:firstColumn="0" w:lastColumn="0" w:oddVBand="0" w:evenVBand="0" w:oddHBand="0" w:evenHBand="0" w:firstRowFirstColumn="0" w:firstRowLastColumn="0" w:lastRowFirstColumn="0" w:lastRowLastColumn="0"/>
            </w:pPr>
            <w:r>
              <w:t>1,074</w:t>
            </w:r>
          </w:p>
        </w:tc>
        <w:tc>
          <w:tcPr>
            <w:tcW w:w="1651" w:type="dxa"/>
          </w:tcPr>
          <w:p w14:paraId="2A6BD65D" w14:textId="77777777" w:rsidR="001F28F0" w:rsidRDefault="00000000">
            <w:pPr>
              <w:cnfStyle w:val="000000000000" w:firstRow="0" w:lastRow="0" w:firstColumn="0" w:lastColumn="0" w:oddVBand="0" w:evenVBand="0" w:oddHBand="0" w:evenHBand="0" w:firstRowFirstColumn="0" w:firstRowLastColumn="0" w:lastRowFirstColumn="0" w:lastRowLastColumn="0"/>
            </w:pPr>
            <w:r>
              <w:t>34.6</w:t>
            </w:r>
          </w:p>
        </w:tc>
        <w:tc>
          <w:tcPr>
            <w:tcW w:w="1651" w:type="dxa"/>
          </w:tcPr>
          <w:p w14:paraId="060B7AE4" w14:textId="77777777" w:rsidR="001F28F0" w:rsidRDefault="00000000">
            <w:pPr>
              <w:cnfStyle w:val="000000000000" w:firstRow="0" w:lastRow="0" w:firstColumn="0" w:lastColumn="0" w:oddVBand="0" w:evenVBand="0" w:oddHBand="0" w:evenHBand="0" w:firstRowFirstColumn="0" w:firstRowLastColumn="0" w:lastRowFirstColumn="0" w:lastRowLastColumn="0"/>
            </w:pPr>
            <w:r>
              <w:t>Cumple</w:t>
            </w:r>
          </w:p>
        </w:tc>
        <w:tc>
          <w:tcPr>
            <w:tcW w:w="1927" w:type="dxa"/>
          </w:tcPr>
          <w:p w14:paraId="01762CC9" w14:textId="77777777" w:rsidR="001F28F0" w:rsidRDefault="00000000">
            <w:pPr>
              <w:cnfStyle w:val="000000000000" w:firstRow="0" w:lastRow="0" w:firstColumn="0" w:lastColumn="0" w:oddVBand="0" w:evenVBand="0" w:oddHBand="0" w:evenHBand="0" w:firstRowFirstColumn="0" w:firstRowLastColumn="0" w:lastRowFirstColumn="0" w:lastRowLastColumn="0"/>
            </w:pPr>
            <w:r>
              <w:t>Cumple</w:t>
            </w:r>
          </w:p>
        </w:tc>
      </w:tr>
      <w:tr w:rsidR="001F28F0" w14:paraId="481A9999" w14:textId="77777777" w:rsidTr="001F28F0">
        <w:tc>
          <w:tcPr>
            <w:cnfStyle w:val="001000000000" w:firstRow="0" w:lastRow="0" w:firstColumn="1" w:lastColumn="0" w:oddVBand="0" w:evenVBand="0" w:oddHBand="0" w:evenHBand="0" w:firstRowFirstColumn="0" w:firstRowLastColumn="0" w:lastRowFirstColumn="0" w:lastRowLastColumn="0"/>
            <w:tcW w:w="2477" w:type="dxa"/>
          </w:tcPr>
          <w:p w14:paraId="0E8E9F42" w14:textId="77777777" w:rsidR="001F28F0" w:rsidRDefault="00000000">
            <w:r>
              <w:t>No Tóxico</w:t>
            </w:r>
          </w:p>
        </w:tc>
        <w:tc>
          <w:tcPr>
            <w:tcW w:w="1651" w:type="dxa"/>
          </w:tcPr>
          <w:p w14:paraId="10806F19" w14:textId="77777777" w:rsidR="001F28F0" w:rsidRDefault="00000000">
            <w:pPr>
              <w:cnfStyle w:val="000000000000" w:firstRow="0" w:lastRow="0" w:firstColumn="0" w:lastColumn="0" w:oddVBand="0" w:evenVBand="0" w:oddHBand="0" w:evenHBand="0" w:firstRowFirstColumn="0" w:firstRowLastColumn="0" w:lastRowFirstColumn="0" w:lastRowLastColumn="0"/>
            </w:pPr>
            <w:r>
              <w:t>830</w:t>
            </w:r>
          </w:p>
        </w:tc>
        <w:tc>
          <w:tcPr>
            <w:tcW w:w="1651" w:type="dxa"/>
          </w:tcPr>
          <w:p w14:paraId="2A32D22F" w14:textId="77777777" w:rsidR="001F28F0" w:rsidRDefault="00000000">
            <w:pPr>
              <w:cnfStyle w:val="000000000000" w:firstRow="0" w:lastRow="0" w:firstColumn="0" w:lastColumn="0" w:oddVBand="0" w:evenVBand="0" w:oddHBand="0" w:evenHBand="0" w:firstRowFirstColumn="0" w:firstRowLastColumn="0" w:lastRowFirstColumn="0" w:lastRowLastColumn="0"/>
            </w:pPr>
            <w:r>
              <w:t>26.7</w:t>
            </w:r>
          </w:p>
        </w:tc>
        <w:tc>
          <w:tcPr>
            <w:tcW w:w="1651" w:type="dxa"/>
          </w:tcPr>
          <w:p w14:paraId="7AB62AD4" w14:textId="77777777" w:rsidR="001F28F0" w:rsidRDefault="00000000">
            <w:pPr>
              <w:cnfStyle w:val="000000000000" w:firstRow="0" w:lastRow="0" w:firstColumn="0" w:lastColumn="0" w:oddVBand="0" w:evenVBand="0" w:oddHBand="0" w:evenHBand="0" w:firstRowFirstColumn="0" w:firstRowLastColumn="0" w:lastRowFirstColumn="0" w:lastRowLastColumn="0"/>
            </w:pPr>
            <w:r>
              <w:t>Cumple</w:t>
            </w:r>
          </w:p>
        </w:tc>
        <w:tc>
          <w:tcPr>
            <w:tcW w:w="1927" w:type="dxa"/>
          </w:tcPr>
          <w:p w14:paraId="3995EFBB" w14:textId="77777777" w:rsidR="001F28F0" w:rsidRDefault="00000000">
            <w:pPr>
              <w:cnfStyle w:val="000000000000" w:firstRow="0" w:lastRow="0" w:firstColumn="0" w:lastColumn="0" w:oddVBand="0" w:evenVBand="0" w:oddHBand="0" w:evenHBand="0" w:firstRowFirstColumn="0" w:firstRowLastColumn="0" w:lastRowFirstColumn="0" w:lastRowLastColumn="0"/>
            </w:pPr>
            <w:r>
              <w:t>Cumple</w:t>
            </w:r>
          </w:p>
        </w:tc>
      </w:tr>
      <w:tr w:rsidR="001F28F0" w14:paraId="055129B0" w14:textId="77777777" w:rsidTr="001F28F0">
        <w:tc>
          <w:tcPr>
            <w:cnfStyle w:val="001000000000" w:firstRow="0" w:lastRow="0" w:firstColumn="1" w:lastColumn="0" w:oddVBand="0" w:evenVBand="0" w:oddHBand="0" w:evenHBand="0" w:firstRowFirstColumn="0" w:firstRowLastColumn="0" w:lastRowFirstColumn="0" w:lastRowLastColumn="0"/>
            <w:tcW w:w="2477" w:type="dxa"/>
          </w:tcPr>
          <w:p w14:paraId="3F83530E" w14:textId="77777777" w:rsidR="001F28F0" w:rsidRDefault="00000000">
            <w:r>
              <w:t>Discurso de Odio</w:t>
            </w:r>
          </w:p>
        </w:tc>
        <w:tc>
          <w:tcPr>
            <w:tcW w:w="1651" w:type="dxa"/>
          </w:tcPr>
          <w:p w14:paraId="2C161D13" w14:textId="77777777" w:rsidR="001F28F0" w:rsidRDefault="00000000">
            <w:pPr>
              <w:cnfStyle w:val="000000000000" w:firstRow="0" w:lastRow="0" w:firstColumn="0" w:lastColumn="0" w:oddVBand="0" w:evenVBand="0" w:oddHBand="0" w:evenHBand="0" w:firstRowFirstColumn="0" w:firstRowLastColumn="0" w:lastRowFirstColumn="0" w:lastRowLastColumn="0"/>
            </w:pPr>
            <w:r>
              <w:t>643</w:t>
            </w:r>
          </w:p>
        </w:tc>
        <w:tc>
          <w:tcPr>
            <w:tcW w:w="1651" w:type="dxa"/>
          </w:tcPr>
          <w:p w14:paraId="67662556" w14:textId="77777777" w:rsidR="001F28F0" w:rsidRDefault="00000000">
            <w:pPr>
              <w:cnfStyle w:val="000000000000" w:firstRow="0" w:lastRow="0" w:firstColumn="0" w:lastColumn="0" w:oddVBand="0" w:evenVBand="0" w:oddHBand="0" w:evenHBand="0" w:firstRowFirstColumn="0" w:firstRowLastColumn="0" w:lastRowFirstColumn="0" w:lastRowLastColumn="0"/>
            </w:pPr>
            <w:r>
              <w:t>20.7</w:t>
            </w:r>
          </w:p>
        </w:tc>
        <w:tc>
          <w:tcPr>
            <w:tcW w:w="1651" w:type="dxa"/>
          </w:tcPr>
          <w:p w14:paraId="54B3405D" w14:textId="77777777" w:rsidR="001F28F0" w:rsidRDefault="00000000">
            <w:pPr>
              <w:cnfStyle w:val="000000000000" w:firstRow="0" w:lastRow="0" w:firstColumn="0" w:lastColumn="0" w:oddVBand="0" w:evenVBand="0" w:oddHBand="0" w:evenHBand="0" w:firstRowFirstColumn="0" w:firstRowLastColumn="0" w:lastRowFirstColumn="0" w:lastRowLastColumn="0"/>
            </w:pPr>
            <w:r>
              <w:t>Cumple</w:t>
            </w:r>
          </w:p>
        </w:tc>
        <w:tc>
          <w:tcPr>
            <w:tcW w:w="1927" w:type="dxa"/>
          </w:tcPr>
          <w:p w14:paraId="7BB90DBE"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Faltan 128</w:t>
            </w:r>
          </w:p>
        </w:tc>
      </w:tr>
      <w:tr w:rsidR="001F28F0" w14:paraId="61240AF8" w14:textId="77777777" w:rsidTr="001F28F0">
        <w:tc>
          <w:tcPr>
            <w:cnfStyle w:val="001000000000" w:firstRow="0" w:lastRow="0" w:firstColumn="1" w:lastColumn="0" w:oddVBand="0" w:evenVBand="0" w:oddHBand="0" w:evenHBand="0" w:firstRowFirstColumn="0" w:firstRowLastColumn="0" w:lastRowFirstColumn="0" w:lastRowLastColumn="0"/>
            <w:tcW w:w="2477" w:type="dxa"/>
          </w:tcPr>
          <w:p w14:paraId="15B8FB90" w14:textId="77777777" w:rsidR="001F28F0" w:rsidRDefault="00000000">
            <w:r>
              <w:t>Amenazas/Violencia</w:t>
            </w:r>
          </w:p>
        </w:tc>
        <w:tc>
          <w:tcPr>
            <w:tcW w:w="1651" w:type="dxa"/>
          </w:tcPr>
          <w:p w14:paraId="749786BF" w14:textId="77777777" w:rsidR="001F28F0" w:rsidRDefault="00000000">
            <w:pPr>
              <w:cnfStyle w:val="000000000000" w:firstRow="0" w:lastRow="0" w:firstColumn="0" w:lastColumn="0" w:oddVBand="0" w:evenVBand="0" w:oddHBand="0" w:evenHBand="0" w:firstRowFirstColumn="0" w:firstRowLastColumn="0" w:lastRowFirstColumn="0" w:lastRowLastColumn="0"/>
            </w:pPr>
            <w:r>
              <w:t>557</w:t>
            </w:r>
          </w:p>
        </w:tc>
        <w:tc>
          <w:tcPr>
            <w:tcW w:w="1651" w:type="dxa"/>
          </w:tcPr>
          <w:p w14:paraId="74193981" w14:textId="77777777" w:rsidR="001F28F0" w:rsidRDefault="00000000">
            <w:pPr>
              <w:cnfStyle w:val="000000000000" w:firstRow="0" w:lastRow="0" w:firstColumn="0" w:lastColumn="0" w:oddVBand="0" w:evenVBand="0" w:oddHBand="0" w:evenHBand="0" w:firstRowFirstColumn="0" w:firstRowLastColumn="0" w:lastRowFirstColumn="0" w:lastRowLastColumn="0"/>
            </w:pPr>
            <w:r>
              <w:t>17.9</w:t>
            </w:r>
          </w:p>
        </w:tc>
        <w:tc>
          <w:tcPr>
            <w:tcW w:w="1651" w:type="dxa"/>
          </w:tcPr>
          <w:p w14:paraId="06C00E44" w14:textId="77777777" w:rsidR="001F28F0" w:rsidRDefault="00000000">
            <w:pPr>
              <w:cnfStyle w:val="000000000000" w:firstRow="0" w:lastRow="0" w:firstColumn="0" w:lastColumn="0" w:oddVBand="0" w:evenVBand="0" w:oddHBand="0" w:evenHBand="0" w:firstRowFirstColumn="0" w:firstRowLastColumn="0" w:lastRowFirstColumn="0" w:lastRowLastColumn="0"/>
            </w:pPr>
            <w:r>
              <w:t>Cumple</w:t>
            </w:r>
          </w:p>
        </w:tc>
        <w:tc>
          <w:tcPr>
            <w:tcW w:w="1927" w:type="dxa"/>
          </w:tcPr>
          <w:p w14:paraId="10EFF8AF"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Faltan 214</w:t>
            </w:r>
          </w:p>
        </w:tc>
      </w:tr>
    </w:tbl>
    <w:p w14:paraId="3EC5AB2E" w14:textId="77777777" w:rsidR="001F28F0" w:rsidRDefault="00000000">
      <w:pPr>
        <w:pStyle w:val="Caption"/>
      </w:pPr>
      <w:r>
        <w:t>Tabla 3 Distribución de clases y cobertura frente al dimensionamiento estadístico</w:t>
      </w:r>
    </w:p>
    <w:p w14:paraId="4044CA72" w14:textId="77777777" w:rsidR="001F28F0" w:rsidRDefault="00000000">
      <w:pPr>
        <w:pStyle w:val="BodyText"/>
      </w:pPr>
      <w:r>
        <w:t>El ratio entre la clase mayoritaria y la minoritaria es de 1.93 a 1, lo que representa un desbalance moderado. Las cuatro clases superan el mínimo de 480 ejemplos y dos alcanzan el escenario de alta precisión.</w:t>
      </w:r>
    </w:p>
    <w:p w14:paraId="2A173CE0" w14:textId="77777777" w:rsidR="001F28F0" w:rsidRDefault="00000000">
      <w:pPr>
        <w:pStyle w:val="Heading2"/>
      </w:pPr>
      <w:bookmarkStart w:id="7" w:name="_Toc236402108"/>
      <w:r>
        <w:t>Piso de referencia sin modelo</w:t>
      </w:r>
      <w:bookmarkEnd w:id="7"/>
    </w:p>
    <w:p w14:paraId="58871F76" w14:textId="77777777" w:rsidR="001F28F0" w:rsidRDefault="00000000">
      <w:pPr>
        <w:pStyle w:val="FirstParagraph"/>
      </w:pPr>
      <w:r>
        <w:t>Resulta útil establecer qué F1-macro produce un clasificador trivial que no observa el texto y únicamente conoce la proporción de clases. Este cálculo no requiere entrenamiento: se obtiene por aritmética directa sobre la distribución, por lo que pertenece legítimamente al análisis exploratorio.</w:t>
      </w:r>
    </w:p>
    <w:tbl>
      <w:tblPr>
        <w:tblStyle w:val="GridTable1Light"/>
        <w:tblW w:w="9360" w:type="dxa"/>
        <w:tblLayout w:type="fixed"/>
        <w:tblLook w:val="04A0" w:firstRow="1" w:lastRow="0" w:firstColumn="1" w:lastColumn="0" w:noHBand="0" w:noVBand="1"/>
      </w:tblPr>
      <w:tblGrid>
        <w:gridCol w:w="2448"/>
        <w:gridCol w:w="5184"/>
        <w:gridCol w:w="1728"/>
      </w:tblGrid>
      <w:tr w:rsidR="001F28F0" w14:paraId="4324D3A1"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2CED3A6" w14:textId="77777777" w:rsidR="001F28F0" w:rsidRDefault="00000000">
            <w:r>
              <w:t>Estrategia trivial</w:t>
            </w:r>
          </w:p>
        </w:tc>
        <w:tc>
          <w:tcPr>
            <w:tcW w:w="5184" w:type="dxa"/>
          </w:tcPr>
          <w:p w14:paraId="639A62B7" w14:textId="77777777" w:rsidR="001F28F0" w:rsidRDefault="00000000">
            <w:pPr>
              <w:cnfStyle w:val="100000000000" w:firstRow="1" w:lastRow="0" w:firstColumn="0" w:lastColumn="0" w:oddVBand="0" w:evenVBand="0" w:oddHBand="0" w:evenHBand="0" w:firstRowFirstColumn="0" w:firstRowLastColumn="0" w:lastRowFirstColumn="0" w:lastRowLastColumn="0"/>
            </w:pPr>
            <w:r>
              <w:t>Funcionamiento</w:t>
            </w:r>
          </w:p>
        </w:tc>
        <w:tc>
          <w:tcPr>
            <w:tcW w:w="1728" w:type="dxa"/>
          </w:tcPr>
          <w:p w14:paraId="34C9F766" w14:textId="77777777" w:rsidR="001F28F0" w:rsidRDefault="00000000">
            <w:pPr>
              <w:cnfStyle w:val="100000000000" w:firstRow="1" w:lastRow="0" w:firstColumn="0" w:lastColumn="0" w:oddVBand="0" w:evenVBand="0" w:oddHBand="0" w:evenHBand="0" w:firstRowFirstColumn="0" w:firstRowLastColumn="0" w:lastRowFirstColumn="0" w:lastRowLastColumn="0"/>
            </w:pPr>
            <w:r>
              <w:t>F1-macro</w:t>
            </w:r>
          </w:p>
        </w:tc>
      </w:tr>
      <w:tr w:rsidR="001F28F0" w14:paraId="61C1581A" w14:textId="77777777" w:rsidTr="001F28F0">
        <w:tc>
          <w:tcPr>
            <w:cnfStyle w:val="001000000000" w:firstRow="0" w:lastRow="0" w:firstColumn="1" w:lastColumn="0" w:oddVBand="0" w:evenVBand="0" w:oddHBand="0" w:evenHBand="0" w:firstRowFirstColumn="0" w:firstRowLastColumn="0" w:lastRowFirstColumn="0" w:lastRowLastColumn="0"/>
            <w:tcW w:w="2448" w:type="dxa"/>
          </w:tcPr>
          <w:p w14:paraId="76D79D94" w14:textId="77777777" w:rsidR="001F28F0" w:rsidRDefault="00000000">
            <w:r>
              <w:t>Azar estratificado</w:t>
            </w:r>
          </w:p>
        </w:tc>
        <w:tc>
          <w:tcPr>
            <w:tcW w:w="5184" w:type="dxa"/>
          </w:tcPr>
          <w:p w14:paraId="48C52BA7" w14:textId="77777777" w:rsidR="001F28F0" w:rsidRDefault="00000000">
            <w:pPr>
              <w:cnfStyle w:val="000000000000" w:firstRow="0" w:lastRow="0" w:firstColumn="0" w:lastColumn="0" w:oddVBand="0" w:evenVBand="0" w:oddHBand="0" w:evenHBand="0" w:firstRowFirstColumn="0" w:firstRowLastColumn="0" w:lastRowFirstColumn="0" w:lastRowLastColumn="0"/>
            </w:pPr>
            <w:r>
              <w:t>Predice al azar respetando las proporciones reales</w:t>
            </w:r>
          </w:p>
        </w:tc>
        <w:tc>
          <w:tcPr>
            <w:tcW w:w="1728" w:type="dxa"/>
          </w:tcPr>
          <w:p w14:paraId="4F288D4B"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0.250</w:t>
            </w:r>
          </w:p>
        </w:tc>
      </w:tr>
      <w:tr w:rsidR="001F28F0" w14:paraId="19598F25" w14:textId="77777777" w:rsidTr="001F28F0">
        <w:tc>
          <w:tcPr>
            <w:cnfStyle w:val="001000000000" w:firstRow="0" w:lastRow="0" w:firstColumn="1" w:lastColumn="0" w:oddVBand="0" w:evenVBand="0" w:oddHBand="0" w:evenHBand="0" w:firstRowFirstColumn="0" w:firstRowLastColumn="0" w:lastRowFirstColumn="0" w:lastRowLastColumn="0"/>
            <w:tcW w:w="2448" w:type="dxa"/>
          </w:tcPr>
          <w:p w14:paraId="515DBFD3" w14:textId="77777777" w:rsidR="001F28F0" w:rsidRDefault="00000000">
            <w:r>
              <w:t>Azar uniforme</w:t>
            </w:r>
          </w:p>
        </w:tc>
        <w:tc>
          <w:tcPr>
            <w:tcW w:w="5184" w:type="dxa"/>
          </w:tcPr>
          <w:p w14:paraId="1494EE74" w14:textId="77777777" w:rsidR="001F28F0" w:rsidRDefault="00000000">
            <w:pPr>
              <w:cnfStyle w:val="000000000000" w:firstRow="0" w:lastRow="0" w:firstColumn="0" w:lastColumn="0" w:oddVBand="0" w:evenVBand="0" w:oddHBand="0" w:evenHBand="0" w:firstRowFirstColumn="0" w:firstRowLastColumn="0" w:lastRowFirstColumn="0" w:lastRowLastColumn="0"/>
            </w:pPr>
            <w:r>
              <w:t>Predice al azar con 25% de probabilidad para cada clase</w:t>
            </w:r>
          </w:p>
        </w:tc>
        <w:tc>
          <w:tcPr>
            <w:tcW w:w="1728" w:type="dxa"/>
          </w:tcPr>
          <w:p w14:paraId="308C81BA" w14:textId="77777777" w:rsidR="001F28F0" w:rsidRDefault="00000000">
            <w:pPr>
              <w:cnfStyle w:val="000000000000" w:firstRow="0" w:lastRow="0" w:firstColumn="0" w:lastColumn="0" w:oddVBand="0" w:evenVBand="0" w:oddHBand="0" w:evenHBand="0" w:firstRowFirstColumn="0" w:firstRowLastColumn="0" w:lastRowFirstColumn="0" w:lastRowLastColumn="0"/>
            </w:pPr>
            <w:r>
              <w:t>0.246</w:t>
            </w:r>
          </w:p>
        </w:tc>
      </w:tr>
      <w:tr w:rsidR="001F28F0" w14:paraId="34AABEA1" w14:textId="77777777" w:rsidTr="001F28F0">
        <w:tc>
          <w:tcPr>
            <w:cnfStyle w:val="001000000000" w:firstRow="0" w:lastRow="0" w:firstColumn="1" w:lastColumn="0" w:oddVBand="0" w:evenVBand="0" w:oddHBand="0" w:evenHBand="0" w:firstRowFirstColumn="0" w:firstRowLastColumn="0" w:lastRowFirstColumn="0" w:lastRowLastColumn="0"/>
            <w:tcW w:w="2448" w:type="dxa"/>
          </w:tcPr>
          <w:p w14:paraId="1BD5385D" w14:textId="77777777" w:rsidR="001F28F0" w:rsidRDefault="00000000">
            <w:r>
              <w:t>Clase mayoritaria</w:t>
            </w:r>
          </w:p>
        </w:tc>
        <w:tc>
          <w:tcPr>
            <w:tcW w:w="5184" w:type="dxa"/>
          </w:tcPr>
          <w:p w14:paraId="5DE00AEB" w14:textId="77777777" w:rsidR="001F28F0" w:rsidRDefault="00000000">
            <w:pPr>
              <w:cnfStyle w:val="000000000000" w:firstRow="0" w:lastRow="0" w:firstColumn="0" w:lastColumn="0" w:oddVBand="0" w:evenVBand="0" w:oddHBand="0" w:evenHBand="0" w:firstRowFirstColumn="0" w:firstRowLastColumn="0" w:lastRowFirstColumn="0" w:lastRowLastColumn="0"/>
            </w:pPr>
            <w:r>
              <w:t>Predice siempre Lenguaje Ofensivo</w:t>
            </w:r>
          </w:p>
        </w:tc>
        <w:tc>
          <w:tcPr>
            <w:tcW w:w="1728" w:type="dxa"/>
          </w:tcPr>
          <w:p w14:paraId="770FCFFB" w14:textId="77777777" w:rsidR="001F28F0" w:rsidRDefault="00000000">
            <w:pPr>
              <w:cnfStyle w:val="000000000000" w:firstRow="0" w:lastRow="0" w:firstColumn="0" w:lastColumn="0" w:oddVBand="0" w:evenVBand="0" w:oddHBand="0" w:evenHBand="0" w:firstRowFirstColumn="0" w:firstRowLastColumn="0" w:lastRowFirstColumn="0" w:lastRowLastColumn="0"/>
            </w:pPr>
            <w:r>
              <w:t>0.129</w:t>
            </w:r>
          </w:p>
        </w:tc>
      </w:tr>
    </w:tbl>
    <w:p w14:paraId="155FF671" w14:textId="77777777" w:rsidR="001F28F0" w:rsidRDefault="00000000">
      <w:pPr>
        <w:pStyle w:val="Caption"/>
      </w:pPr>
      <w:r>
        <w:t>Tabla 4 Pisos de referencia calculados sin entrenar ningún modelo</w:t>
      </w:r>
    </w:p>
    <w:p w14:paraId="1D7DF943" w14:textId="77777777" w:rsidR="001F28F0" w:rsidRDefault="00000000">
      <w:pPr>
        <w:pStyle w:val="BodyText"/>
      </w:pPr>
      <w:r>
        <w:t xml:space="preserve">El mejor de los tres alcanza 0.250. Frente al objetivo de 0.80 restan </w:t>
      </w:r>
      <w:r>
        <w:rPr>
          <w:b/>
        </w:rPr>
        <w:t>0.55 puntos</w:t>
      </w:r>
      <w:r>
        <w:t xml:space="preserve"> de F1-macro que solo pueden obtenerse aprendiendo del texto. Constituye por tanto el piso inferior del proyecto: cualquier modelo que no lo supere holgadamente no está aprendiendo nada del contenido.</w:t>
      </w:r>
    </w:p>
    <w:p w14:paraId="04D03943" w14:textId="77777777" w:rsidR="001F28F0" w:rsidRDefault="00000000">
      <w:pPr>
        <w:pStyle w:val="BodyText"/>
      </w:pPr>
      <w:r>
        <w:t>Conviene notar que el azar estratificado produce siempre 1/K en F1-macro, en este caso 0.25, con independencia de la distribución, porque para cada clase la precisión y la exhaustividad coinciden con su proporción. La estrategia de clase mayoritaria, en cambio, rinde peor con 0.129 pese a acertar el 34.6% de las veces: acierta mucho en una clase y nada en las tres restantes, y el promedio macro penaliza ese comportamiento. Esto ilustra con precisión por qué la métrica del proyecto es F1-macro y no exactitud.</w:t>
      </w:r>
    </w:p>
    <w:p w14:paraId="4331827A" w14:textId="77777777" w:rsidR="001F28F0" w:rsidRDefault="00000000">
      <w:pPr>
        <w:pStyle w:val="Heading2"/>
      </w:pPr>
      <w:bookmarkStart w:id="8" w:name="_Toc236402109"/>
      <w:r>
        <w:lastRenderedPageBreak/>
        <w:t>Implicaciones para el entrenamiento</w:t>
      </w:r>
      <w:bookmarkEnd w:id="8"/>
    </w:p>
    <w:p w14:paraId="5D675291" w14:textId="77777777" w:rsidR="001F28F0" w:rsidRDefault="00000000">
      <w:pPr>
        <w:pStyle w:val="BodyText"/>
      </w:pPr>
      <w:r>
        <w:t>Las estrategias de mitigación del desbalance, en orden de preferencia, son las siguientes.</w:t>
      </w:r>
    </w:p>
    <w:p w14:paraId="5FD7731E" w14:textId="77777777" w:rsidR="001F28F0" w:rsidRDefault="00000000">
      <w:pPr>
        <w:pStyle w:val="BodyText"/>
      </w:pPr>
      <w:r>
        <w:rPr>
          <w:b/>
        </w:rPr>
        <w:t>Ponderación de clases en la función de pérdida.</w:t>
      </w:r>
      <w:r>
        <w:t xml:space="preserve"> No tiene coste en datos y constituye la primera opción. Los pesos se calculan exclusivamente sobre el conjunto de entrenamiento, puesto que hacerlo antes de particionar filtraría información del conjunto de prueba.</w:t>
      </w:r>
    </w:p>
    <w:p w14:paraId="67683C0F" w14:textId="77777777" w:rsidR="001F28F0" w:rsidRDefault="00000000">
      <w:pPr>
        <w:pStyle w:val="BodyText"/>
      </w:pPr>
      <w:r>
        <w:rPr>
          <w:b/>
        </w:rPr>
        <w:t>Recolección dirigida</w:t>
      </w:r>
      <w:r>
        <w:t xml:space="preserve"> de las clases situadas por debajo de 771 ejemplos. Constituye la solución de fondo.</w:t>
      </w:r>
    </w:p>
    <w:p w14:paraId="24D4F673" w14:textId="77777777" w:rsidR="001F28F0" w:rsidRDefault="00000000">
      <w:pPr>
        <w:pStyle w:val="BodyText"/>
      </w:pPr>
      <w:r>
        <w:rPr>
          <w:b/>
        </w:rPr>
        <w:t>Aumento de datos</w:t>
      </w:r>
      <w:r>
        <w:t xml:space="preserve"> aprovechando las variantes ortográficas registradas en el léxico salvadoreño.</w:t>
      </w:r>
    </w:p>
    <w:p w14:paraId="18FF5BF1" w14:textId="77777777" w:rsidR="001F28F0" w:rsidRDefault="00000000">
      <w:pPr>
        <w:pStyle w:val="BodyText"/>
      </w:pPr>
      <w:r>
        <w:rPr>
          <w:b/>
        </w:rPr>
        <w:t>Sobremuestreo.</w:t>
      </w:r>
      <w:r>
        <w:t xml:space="preserve"> Última opción, dado que con Transformers y textos cortos favorece el sobreajuste por memorización.</w:t>
      </w:r>
    </w:p>
    <w:p w14:paraId="1776EEF1" w14:textId="77777777" w:rsidR="001F28F0" w:rsidRDefault="00000000">
      <w:pPr>
        <w:pStyle w:val="BodyText"/>
      </w:pPr>
      <w:r>
        <w:t>Invertir esfuerzo en las clases minoritarias resulta más rentable: cada punto de F1 en Amenazas/Violencia contribuye lo mismo al promedio macro que uno en Lenguaje Ofensivo, pero es más fácil de obtener partiendo de 557 ejemplos.</w:t>
      </w:r>
    </w:p>
    <w:p w14:paraId="48B9447B" w14:textId="77777777" w:rsidR="001F28F0" w:rsidRPr="00DC3B24" w:rsidRDefault="00000000">
      <w:pPr>
        <w:pStyle w:val="Heading1"/>
        <w:rPr>
          <w:lang w:val="en-US"/>
        </w:rPr>
      </w:pPr>
      <w:bookmarkStart w:id="9" w:name="_Toc236402110"/>
      <w:proofErr w:type="spellStart"/>
      <w:r w:rsidRPr="00DC3B24">
        <w:rPr>
          <w:lang w:val="en-US"/>
        </w:rPr>
        <w:t>Análisis</w:t>
      </w:r>
      <w:proofErr w:type="spellEnd"/>
      <w:r w:rsidRPr="00DC3B24">
        <w:rPr>
          <w:lang w:val="en-US"/>
        </w:rPr>
        <w:t xml:space="preserve"> Cross-Platform: X </w:t>
      </w:r>
      <w:proofErr w:type="spellStart"/>
      <w:r w:rsidRPr="00DC3B24">
        <w:rPr>
          <w:lang w:val="en-US"/>
        </w:rPr>
        <w:t>frente</w:t>
      </w:r>
      <w:proofErr w:type="spellEnd"/>
      <w:r w:rsidRPr="00DC3B24">
        <w:rPr>
          <w:lang w:val="en-US"/>
        </w:rPr>
        <w:t xml:space="preserve"> a Facebook</w:t>
      </w:r>
      <w:bookmarkEnd w:id="9"/>
    </w:p>
    <w:p w14:paraId="0684ED9E" w14:textId="77777777" w:rsidR="001F28F0" w:rsidRDefault="00000000">
      <w:pPr>
        <w:pStyle w:val="FirstParagraph"/>
      </w:pPr>
      <w:r>
        <w:t>La comparativa de rendimiento entre plataformas y la capacidad de generalización del modelo entre ellas constituyen objetivos específicos del proyecto. Si X y Facebook resultan ser distribuciones distintas, existe un desplazamiento de dominio interno que condiciona el diseño experimental.</w:t>
      </w:r>
    </w:p>
    <w:p w14:paraId="349C6C17" w14:textId="77777777" w:rsidR="001F28F0" w:rsidRDefault="00000000">
      <w:pPr>
        <w:pStyle w:val="CaptionedFigure"/>
      </w:pPr>
      <w:r>
        <w:rPr>
          <w:noProof/>
        </w:rPr>
        <w:drawing>
          <wp:inline distT="0" distB="0" distL="0" distR="0" wp14:anchorId="718F2997" wp14:editId="1C3B8935">
            <wp:extent cx="5943600" cy="1615192"/>
            <wp:effectExtent l="0" t="0" r="0" b="0"/>
            <wp:docPr id="1452344786" name="Picture 145234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ross_platform.png"/>
                    <pic:cNvPicPr/>
                  </pic:nvPicPr>
                  <pic:blipFill>
                    <a:blip r:embed="rId15"/>
                    <a:stretch>
                      <a:fillRect/>
                    </a:stretch>
                  </pic:blipFill>
                  <pic:spPr>
                    <a:xfrm>
                      <a:off x="0" y="0"/>
                      <a:ext cx="5943600" cy="1615192"/>
                    </a:xfrm>
                    <a:prstGeom prst="rect">
                      <a:avLst/>
                    </a:prstGeom>
                  </pic:spPr>
                </pic:pic>
              </a:graphicData>
            </a:graphic>
          </wp:inline>
        </w:drawing>
      </w:r>
    </w:p>
    <w:p w14:paraId="6FEB6FD7" w14:textId="77777777" w:rsidR="001F28F0" w:rsidRDefault="00000000">
      <w:pPr>
        <w:pStyle w:val="Caption"/>
      </w:pPr>
      <w:r>
        <w:t>Figura 2 Composición de clases, distribución de longitud y longitud mediana por plataforma</w:t>
      </w:r>
    </w:p>
    <w:tbl>
      <w:tblPr>
        <w:tblStyle w:val="GridTable1Light"/>
        <w:tblW w:w="9360" w:type="dxa"/>
        <w:tblLayout w:type="fixed"/>
        <w:tblLook w:val="04A0" w:firstRow="1" w:lastRow="0" w:firstColumn="1" w:lastColumn="0" w:noHBand="0" w:noVBand="1"/>
      </w:tblPr>
      <w:tblGrid>
        <w:gridCol w:w="3312"/>
        <w:gridCol w:w="2736"/>
        <w:gridCol w:w="3312"/>
      </w:tblGrid>
      <w:tr w:rsidR="001F28F0" w14:paraId="16BF9C7D"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2E81DE" w14:textId="77777777" w:rsidR="001F28F0" w:rsidRDefault="00000000">
            <w:r>
              <w:t>Prueba estadística</w:t>
            </w:r>
          </w:p>
        </w:tc>
        <w:tc>
          <w:tcPr>
            <w:tcW w:w="2736" w:type="dxa"/>
          </w:tcPr>
          <w:p w14:paraId="3138F7BE" w14:textId="77777777" w:rsidR="001F28F0" w:rsidRDefault="00000000">
            <w:pPr>
              <w:cnfStyle w:val="100000000000" w:firstRow="1" w:lastRow="0" w:firstColumn="0" w:lastColumn="0" w:oddVBand="0" w:evenVBand="0" w:oddHBand="0" w:evenHBand="0" w:firstRowFirstColumn="0" w:firstRowLastColumn="0" w:lastRowFirstColumn="0" w:lastRowLastColumn="0"/>
            </w:pPr>
            <w:r>
              <w:t>Resultado</w:t>
            </w:r>
          </w:p>
        </w:tc>
        <w:tc>
          <w:tcPr>
            <w:tcW w:w="3312" w:type="dxa"/>
          </w:tcPr>
          <w:p w14:paraId="7185028C" w14:textId="77777777" w:rsidR="001F28F0" w:rsidRDefault="00000000">
            <w:pPr>
              <w:cnfStyle w:val="100000000000" w:firstRow="1" w:lastRow="0" w:firstColumn="0" w:lastColumn="0" w:oddVBand="0" w:evenVBand="0" w:oddHBand="0" w:evenHBand="0" w:firstRowFirstColumn="0" w:firstRowLastColumn="0" w:lastRowFirstColumn="0" w:lastRowLastColumn="0"/>
            </w:pPr>
            <w:r>
              <w:t>Conclusión</w:t>
            </w:r>
          </w:p>
        </w:tc>
      </w:tr>
      <w:tr w:rsidR="001F28F0" w14:paraId="03E8EFF0" w14:textId="77777777" w:rsidTr="001F28F0">
        <w:tc>
          <w:tcPr>
            <w:cnfStyle w:val="001000000000" w:firstRow="0" w:lastRow="0" w:firstColumn="1" w:lastColumn="0" w:oddVBand="0" w:evenVBand="0" w:oddHBand="0" w:evenHBand="0" w:firstRowFirstColumn="0" w:firstRowLastColumn="0" w:lastRowFirstColumn="0" w:lastRowLastColumn="0"/>
            <w:tcW w:w="3312" w:type="dxa"/>
          </w:tcPr>
          <w:p w14:paraId="4FE322FA" w14:textId="77777777" w:rsidR="001F28F0" w:rsidRDefault="00000000">
            <w:r>
              <w:t>Chi-cuadrado de independencia (plataforma × clase)</w:t>
            </w:r>
          </w:p>
        </w:tc>
        <w:tc>
          <w:tcPr>
            <w:tcW w:w="2736" w:type="dxa"/>
          </w:tcPr>
          <w:p w14:paraId="57C1BA2B" w14:textId="77777777" w:rsidR="001F28F0" w:rsidRDefault="00000000">
            <w:pPr>
              <w:cnfStyle w:val="000000000000" w:firstRow="0" w:lastRow="0" w:firstColumn="0" w:lastColumn="0" w:oddVBand="0" w:evenVBand="0" w:oddHBand="0" w:evenHBand="0" w:firstRowFirstColumn="0" w:firstRowLastColumn="0" w:lastRowFirstColumn="0" w:lastRowLastColumn="0"/>
            </w:pPr>
            <w:r>
              <w:t>χ² = 145.1; gl = 3; p = 3.0 × 10⁻³¹</w:t>
            </w:r>
          </w:p>
        </w:tc>
        <w:tc>
          <w:tcPr>
            <w:tcW w:w="3312" w:type="dxa"/>
          </w:tcPr>
          <w:p w14:paraId="3E0FEC4C" w14:textId="77777777" w:rsidR="001F28F0" w:rsidRDefault="00000000">
            <w:pPr>
              <w:cnfStyle w:val="000000000000" w:firstRow="0" w:lastRow="0" w:firstColumn="0" w:lastColumn="0" w:oddVBand="0" w:evenVBand="0" w:oddHBand="0" w:evenHBand="0" w:firstRowFirstColumn="0" w:firstRowLastColumn="0" w:lastRowFirstColumn="0" w:lastRowLastColumn="0"/>
            </w:pPr>
            <w:r>
              <w:t>La composición de clases no es independiente de la plataforma</w:t>
            </w:r>
          </w:p>
        </w:tc>
      </w:tr>
      <w:tr w:rsidR="001F28F0" w14:paraId="73FA62B8" w14:textId="77777777" w:rsidTr="001F28F0">
        <w:tc>
          <w:tcPr>
            <w:cnfStyle w:val="001000000000" w:firstRow="0" w:lastRow="0" w:firstColumn="1" w:lastColumn="0" w:oddVBand="0" w:evenVBand="0" w:oddHBand="0" w:evenHBand="0" w:firstRowFirstColumn="0" w:firstRowLastColumn="0" w:lastRowFirstColumn="0" w:lastRowLastColumn="0"/>
            <w:tcW w:w="3312" w:type="dxa"/>
          </w:tcPr>
          <w:p w14:paraId="1A4972E0" w14:textId="77777777" w:rsidR="001F28F0" w:rsidRDefault="00000000">
            <w:r>
              <w:t>V de Cramér</w:t>
            </w:r>
          </w:p>
        </w:tc>
        <w:tc>
          <w:tcPr>
            <w:tcW w:w="2736" w:type="dxa"/>
          </w:tcPr>
          <w:p w14:paraId="0EC8C70E" w14:textId="77777777" w:rsidR="001F28F0" w:rsidRDefault="00000000">
            <w:pPr>
              <w:cnfStyle w:val="000000000000" w:firstRow="0" w:lastRow="0" w:firstColumn="0" w:lastColumn="0" w:oddVBand="0" w:evenVBand="0" w:oddHBand="0" w:evenHBand="0" w:firstRowFirstColumn="0" w:firstRowLastColumn="0" w:lastRowFirstColumn="0" w:lastRowLastColumn="0"/>
            </w:pPr>
            <w:r>
              <w:t>0.216</w:t>
            </w:r>
          </w:p>
        </w:tc>
        <w:tc>
          <w:tcPr>
            <w:tcW w:w="3312" w:type="dxa"/>
          </w:tcPr>
          <w:p w14:paraId="47892918" w14:textId="77777777" w:rsidR="001F28F0" w:rsidRDefault="00000000">
            <w:pPr>
              <w:cnfStyle w:val="000000000000" w:firstRow="0" w:lastRow="0" w:firstColumn="0" w:lastColumn="0" w:oddVBand="0" w:evenVBand="0" w:oddHBand="0" w:evenHBand="0" w:firstRowFirstColumn="0" w:firstRowLastColumn="0" w:lastRowFirstColumn="0" w:lastRowLastColumn="0"/>
            </w:pPr>
            <w:r>
              <w:t>Asociación moderada</w:t>
            </w:r>
          </w:p>
        </w:tc>
      </w:tr>
      <w:tr w:rsidR="001F28F0" w14:paraId="74341750" w14:textId="77777777" w:rsidTr="001F28F0">
        <w:tc>
          <w:tcPr>
            <w:cnfStyle w:val="001000000000" w:firstRow="0" w:lastRow="0" w:firstColumn="1" w:lastColumn="0" w:oddVBand="0" w:evenVBand="0" w:oddHBand="0" w:evenHBand="0" w:firstRowFirstColumn="0" w:firstRowLastColumn="0" w:lastRowFirstColumn="0" w:lastRowLastColumn="0"/>
            <w:tcW w:w="3312" w:type="dxa"/>
          </w:tcPr>
          <w:p w14:paraId="67AA2759" w14:textId="77777777" w:rsidR="001F28F0" w:rsidRDefault="00000000">
            <w:r>
              <w:t>Mann-Whitney U (longitud del texto)</w:t>
            </w:r>
          </w:p>
        </w:tc>
        <w:tc>
          <w:tcPr>
            <w:tcW w:w="2736" w:type="dxa"/>
          </w:tcPr>
          <w:p w14:paraId="05B480F0" w14:textId="77777777" w:rsidR="001F28F0" w:rsidRDefault="00000000">
            <w:pPr>
              <w:cnfStyle w:val="000000000000" w:firstRow="0" w:lastRow="0" w:firstColumn="0" w:lastColumn="0" w:oddVBand="0" w:evenVBand="0" w:oddHBand="0" w:evenHBand="0" w:firstRowFirstColumn="0" w:firstRowLastColumn="0" w:lastRowFirstColumn="0" w:lastRowLastColumn="0"/>
            </w:pPr>
            <w:r>
              <w:t>p = 1.1 × 10⁻⁶²</w:t>
            </w:r>
          </w:p>
        </w:tc>
        <w:tc>
          <w:tcPr>
            <w:tcW w:w="3312" w:type="dxa"/>
          </w:tcPr>
          <w:p w14:paraId="78C33779" w14:textId="77777777" w:rsidR="001F28F0" w:rsidRDefault="00000000">
            <w:pPr>
              <w:cnfStyle w:val="000000000000" w:firstRow="0" w:lastRow="0" w:firstColumn="0" w:lastColumn="0" w:oddVBand="0" w:evenVBand="0" w:oddHBand="0" w:evenHBand="0" w:firstRowFirstColumn="0" w:firstRowLastColumn="0" w:lastRowFirstColumn="0" w:lastRowLastColumn="0"/>
            </w:pPr>
            <w:r>
              <w:t>Las distribuciones de longitud difieren</w:t>
            </w:r>
          </w:p>
        </w:tc>
      </w:tr>
    </w:tbl>
    <w:p w14:paraId="0D6F49BB" w14:textId="77777777" w:rsidR="001F28F0" w:rsidRDefault="00000000">
      <w:pPr>
        <w:pStyle w:val="Caption"/>
      </w:pPr>
      <w:r>
        <w:t>Tabla 5 Contraste estadístico entre plataformas</w:t>
      </w:r>
    </w:p>
    <w:p w14:paraId="016C538B" w14:textId="77777777" w:rsidR="001F28F0" w:rsidRDefault="00000000">
      <w:pPr>
        <w:pStyle w:val="Heading2"/>
      </w:pPr>
      <w:bookmarkStart w:id="10" w:name="_Toc236402111"/>
      <w:r>
        <w:lastRenderedPageBreak/>
        <w:t>Observación sobre el supuesto de longitud</w:t>
      </w:r>
      <w:bookmarkEnd w:id="10"/>
    </w:p>
    <w:p w14:paraId="33CDAF59" w14:textId="77777777" w:rsidR="001F28F0" w:rsidRDefault="00000000">
      <w:pPr>
        <w:pStyle w:val="BodyText"/>
      </w:pPr>
      <w:r>
        <w:t xml:space="preserve">El perfil del proyecto asume que X se caracteriza por contenido corto y que Facebook fomenta comentarios más extensos. </w:t>
      </w:r>
      <w:r>
        <w:rPr>
          <w:b/>
        </w:rPr>
        <w:t>Los datos del corpus muestran lo contrario:</w:t>
      </w:r>
      <w:r>
        <w:t xml:space="preserve"> la mediana de longitud en X es de 20 palabras y en Facebook de 12.</w:t>
      </w:r>
    </w:p>
    <w:p w14:paraId="74CCB77B" w14:textId="77777777" w:rsidR="001F28F0" w:rsidRDefault="00000000">
      <w:pPr>
        <w:pStyle w:val="BodyText"/>
      </w:pPr>
      <w:r>
        <w:t>Esta discrepancia no invalida el planteamiento, pero constituye un supuesto que la evidencia recolectada no respalda y que conviene corregir en la redacción final. La explicación más probable es un sesgo de recolección: los comentarios capturados manualmente en Facebook tienden a ser respuestas breves y no las publicaciones extensas que el planteamiento tenía en mente.</w:t>
      </w:r>
    </w:p>
    <w:p w14:paraId="6CA7E055" w14:textId="77777777" w:rsidR="001F28F0" w:rsidRDefault="00000000">
      <w:pPr>
        <w:pStyle w:val="Heading2"/>
      </w:pPr>
      <w:bookmarkStart w:id="11" w:name="_Toc236402112"/>
      <w:r>
        <w:t>Implicaciones para el entrenamiento</w:t>
      </w:r>
      <w:bookmarkEnd w:id="11"/>
    </w:p>
    <w:p w14:paraId="7F55FBA9" w14:textId="77777777" w:rsidR="001F28F0" w:rsidRDefault="00000000">
      <w:pPr>
        <w:pStyle w:val="BodyText"/>
      </w:pPr>
      <w:r>
        <w:rPr>
          <w:b/>
        </w:rPr>
        <w:t>Estratificar las particiones por plataforma además de por clase.</w:t>
      </w:r>
      <w:r>
        <w:t xml:space="preserve"> Si el conjunto de prueba queda desbalanceado hacia una plataforma, el F1 medirá el rendimiento en esa plataforma y no la capacidad de generalización.</w:t>
      </w:r>
    </w:p>
    <w:p w14:paraId="20A47A0F" w14:textId="77777777" w:rsidR="001F28F0" w:rsidRDefault="00000000">
      <w:pPr>
        <w:pStyle w:val="BodyText"/>
      </w:pPr>
      <w:r>
        <w:rPr>
          <w:b/>
        </w:rPr>
        <w:t>Reportar F1-macro desagregado por plataforma</w:t>
      </w:r>
      <w:r>
        <w:t xml:space="preserve"> y no únicamente el valor global. Es el entregable que corresponde al objetivo específico de comparativa entre X y Facebook.</w:t>
      </w:r>
    </w:p>
    <w:p w14:paraId="60EB4812" w14:textId="77777777" w:rsidR="001F28F0" w:rsidRDefault="00000000">
      <w:pPr>
        <w:pStyle w:val="BodyText"/>
      </w:pPr>
      <w:r>
        <w:rPr>
          <w:b/>
        </w:rPr>
        <w:t>Ejecutar una prueba de generalización cruzada:</w:t>
      </w:r>
      <w:r>
        <w:t xml:space="preserve"> entrenar sobre X y evaluar sobre Facebook, y a la inversa. La caída de F1 en ese experimento constituye la medida directa del desplazamiento de dominio interno.</w:t>
      </w:r>
    </w:p>
    <w:p w14:paraId="3D38C457" w14:textId="77777777" w:rsidR="001F28F0" w:rsidRDefault="00000000">
      <w:pPr>
        <w:pStyle w:val="BodyText"/>
      </w:pPr>
      <w:r>
        <w:rPr>
          <w:b/>
        </w:rPr>
        <w:t>Dimensionar max_length considerando la cola larga</w:t>
      </w:r>
      <w:r>
        <w:t>, que según los datos se encuentra en X y no en Facebook.</w:t>
      </w:r>
    </w:p>
    <w:p w14:paraId="45D1035D" w14:textId="77777777" w:rsidR="001F28F0" w:rsidRDefault="00000000">
      <w:pPr>
        <w:pStyle w:val="Heading1"/>
      </w:pPr>
      <w:bookmarkStart w:id="12" w:name="_Toc236402113"/>
      <w:r>
        <w:t>Caracterización Lingüística del Corpus</w:t>
      </w:r>
      <w:bookmarkEnd w:id="12"/>
    </w:p>
    <w:p w14:paraId="7E7AE4BE" w14:textId="77777777" w:rsidR="001F28F0" w:rsidRDefault="00000000">
      <w:pPr>
        <w:pStyle w:val="FirstParagraph"/>
      </w:pPr>
      <w:r>
        <w:t>Esta sección cuantifica el carácter dialectal del corpus. La cuestión es relevante porque la primera etapa del transfer learning emplea datasets públicos orientados a las variantes de España y México, y el perfil del proyecto identifica ese sesgo dialectal como un riesgo.</w:t>
      </w:r>
    </w:p>
    <w:p w14:paraId="4BA644AF" w14:textId="77777777" w:rsidR="001F28F0" w:rsidRDefault="00000000">
      <w:pPr>
        <w:pStyle w:val="CaptionedFigure"/>
      </w:pPr>
      <w:r>
        <w:rPr>
          <w:noProof/>
        </w:rPr>
        <w:drawing>
          <wp:inline distT="0" distB="0" distL="0" distR="0" wp14:anchorId="330B79C4" wp14:editId="5A4B20EE">
            <wp:extent cx="5943600" cy="1615192"/>
            <wp:effectExtent l="0" t="0" r="0" b="0"/>
            <wp:docPr id="1452344787" name="Picture 145234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inguistico.png"/>
                    <pic:cNvPicPr/>
                  </pic:nvPicPr>
                  <pic:blipFill>
                    <a:blip r:embed="rId16"/>
                    <a:stretch>
                      <a:fillRect/>
                    </a:stretch>
                  </pic:blipFill>
                  <pic:spPr>
                    <a:xfrm>
                      <a:off x="0" y="0"/>
                      <a:ext cx="5943600" cy="1615192"/>
                    </a:xfrm>
                    <a:prstGeom prst="rect">
                      <a:avLst/>
                    </a:prstGeom>
                  </pic:spPr>
                </pic:pic>
              </a:graphicData>
            </a:graphic>
          </wp:inline>
        </w:drawing>
      </w:r>
    </w:p>
    <w:p w14:paraId="44A5CA8F" w14:textId="77777777" w:rsidR="001F28F0" w:rsidRDefault="00000000">
      <w:pPr>
        <w:pStyle w:val="Caption"/>
      </w:pPr>
      <w:r>
        <w:t>Figura 3 Presencia de jerga salvadoreña, emojis más frecuentes y marcado de sarcasmo e ironía</w:t>
      </w:r>
    </w:p>
    <w:tbl>
      <w:tblPr>
        <w:tblStyle w:val="GridTable1Light"/>
        <w:tblW w:w="9359" w:type="dxa"/>
        <w:tblLayout w:type="fixed"/>
        <w:tblLook w:val="04A0" w:firstRow="1" w:lastRow="0" w:firstColumn="1" w:lastColumn="0" w:noHBand="0" w:noVBand="1"/>
      </w:tblPr>
      <w:tblGrid>
        <w:gridCol w:w="6048"/>
        <w:gridCol w:w="3311"/>
      </w:tblGrid>
      <w:tr w:rsidR="001F28F0" w14:paraId="10181931"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8" w:type="dxa"/>
          </w:tcPr>
          <w:p w14:paraId="2758B9C0" w14:textId="77777777" w:rsidR="001F28F0" w:rsidRDefault="00000000">
            <w:r>
              <w:t>Indicador</w:t>
            </w:r>
          </w:p>
        </w:tc>
        <w:tc>
          <w:tcPr>
            <w:tcW w:w="3311" w:type="dxa"/>
          </w:tcPr>
          <w:p w14:paraId="11DAC083" w14:textId="77777777" w:rsidR="001F28F0" w:rsidRDefault="00000000">
            <w:pPr>
              <w:cnfStyle w:val="100000000000" w:firstRow="1" w:lastRow="0" w:firstColumn="0" w:lastColumn="0" w:oddVBand="0" w:evenVBand="0" w:oddHBand="0" w:evenHBand="0" w:firstRowFirstColumn="0" w:firstRowLastColumn="0" w:lastRowFirstColumn="0" w:lastRowLastColumn="0"/>
            </w:pPr>
            <w:r>
              <w:t>Valor</w:t>
            </w:r>
          </w:p>
        </w:tc>
      </w:tr>
      <w:tr w:rsidR="001F28F0" w14:paraId="55832815" w14:textId="77777777" w:rsidTr="001F28F0">
        <w:tc>
          <w:tcPr>
            <w:cnfStyle w:val="001000000000" w:firstRow="0" w:lastRow="0" w:firstColumn="1" w:lastColumn="0" w:oddVBand="0" w:evenVBand="0" w:oddHBand="0" w:evenHBand="0" w:firstRowFirstColumn="0" w:firstRowLastColumn="0" w:lastRowFirstColumn="0" w:lastRowLastColumn="0"/>
            <w:tcW w:w="6048" w:type="dxa"/>
          </w:tcPr>
          <w:p w14:paraId="078B17BD" w14:textId="77777777" w:rsidR="001F28F0" w:rsidRDefault="00000000">
            <w:r>
              <w:t>Términos del lexicón utilizados como referencia</w:t>
            </w:r>
          </w:p>
        </w:tc>
        <w:tc>
          <w:tcPr>
            <w:tcW w:w="3311" w:type="dxa"/>
          </w:tcPr>
          <w:p w14:paraId="7E1A6434" w14:textId="77777777" w:rsidR="001F28F0" w:rsidRDefault="00000000">
            <w:pPr>
              <w:cnfStyle w:val="000000000000" w:firstRow="0" w:lastRow="0" w:firstColumn="0" w:lastColumn="0" w:oddVBand="0" w:evenVBand="0" w:oddHBand="0" w:evenHBand="0" w:firstRowFirstColumn="0" w:firstRowLastColumn="0" w:lastRowFirstColumn="0" w:lastRowLastColumn="0"/>
            </w:pPr>
            <w:r>
              <w:t>2,024</w:t>
            </w:r>
          </w:p>
        </w:tc>
      </w:tr>
      <w:tr w:rsidR="001F28F0" w14:paraId="2CDB994B" w14:textId="77777777" w:rsidTr="001F28F0">
        <w:tc>
          <w:tcPr>
            <w:cnfStyle w:val="001000000000" w:firstRow="0" w:lastRow="0" w:firstColumn="1" w:lastColumn="0" w:oddVBand="0" w:evenVBand="0" w:oddHBand="0" w:evenHBand="0" w:firstRowFirstColumn="0" w:firstRowLastColumn="0" w:lastRowFirstColumn="0" w:lastRowLastColumn="0"/>
            <w:tcW w:w="6048" w:type="dxa"/>
          </w:tcPr>
          <w:p w14:paraId="23A59DF3" w14:textId="77777777" w:rsidR="001F28F0" w:rsidRDefault="00000000">
            <w:r>
              <w:t>Textos con al menos un término local</w:t>
            </w:r>
          </w:p>
        </w:tc>
        <w:tc>
          <w:tcPr>
            <w:tcW w:w="3311" w:type="dxa"/>
          </w:tcPr>
          <w:p w14:paraId="23A93178"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61.8%</w:t>
            </w:r>
          </w:p>
        </w:tc>
      </w:tr>
      <w:tr w:rsidR="001F28F0" w14:paraId="507CE71B" w14:textId="77777777" w:rsidTr="001F28F0">
        <w:tc>
          <w:tcPr>
            <w:cnfStyle w:val="001000000000" w:firstRow="0" w:lastRow="0" w:firstColumn="1" w:lastColumn="0" w:oddVBand="0" w:evenVBand="0" w:oddHBand="0" w:evenHBand="0" w:firstRowFirstColumn="0" w:firstRowLastColumn="0" w:lastRowFirstColumn="0" w:lastRowLastColumn="0"/>
            <w:tcW w:w="6048" w:type="dxa"/>
          </w:tcPr>
          <w:p w14:paraId="7F949DC5" w14:textId="77777777" w:rsidR="001F28F0" w:rsidRDefault="00000000">
            <w:r>
              <w:t>Media de términos locales por texto</w:t>
            </w:r>
          </w:p>
        </w:tc>
        <w:tc>
          <w:tcPr>
            <w:tcW w:w="3311" w:type="dxa"/>
          </w:tcPr>
          <w:p w14:paraId="0375925F" w14:textId="77777777" w:rsidR="001F28F0" w:rsidRDefault="00000000">
            <w:pPr>
              <w:cnfStyle w:val="000000000000" w:firstRow="0" w:lastRow="0" w:firstColumn="0" w:lastColumn="0" w:oddVBand="0" w:evenVBand="0" w:oddHBand="0" w:evenHBand="0" w:firstRowFirstColumn="0" w:firstRowLastColumn="0" w:lastRowFirstColumn="0" w:lastRowLastColumn="0"/>
            </w:pPr>
            <w:r>
              <w:t>1.09</w:t>
            </w:r>
          </w:p>
        </w:tc>
      </w:tr>
      <w:tr w:rsidR="001F28F0" w14:paraId="3453D272" w14:textId="77777777" w:rsidTr="001F28F0">
        <w:tc>
          <w:tcPr>
            <w:cnfStyle w:val="001000000000" w:firstRow="0" w:lastRow="0" w:firstColumn="1" w:lastColumn="0" w:oddVBand="0" w:evenVBand="0" w:oddHBand="0" w:evenHBand="0" w:firstRowFirstColumn="0" w:firstRowLastColumn="0" w:lastRowFirstColumn="0" w:lastRowLastColumn="0"/>
            <w:tcW w:w="6048" w:type="dxa"/>
          </w:tcPr>
          <w:p w14:paraId="62BAD12C" w14:textId="77777777" w:rsidR="001F28F0" w:rsidRDefault="00000000">
            <w:r>
              <w:lastRenderedPageBreak/>
              <w:t>Lift de toxicidad asociado a la jerga local</w:t>
            </w:r>
          </w:p>
        </w:tc>
        <w:tc>
          <w:tcPr>
            <w:tcW w:w="3311" w:type="dxa"/>
          </w:tcPr>
          <w:p w14:paraId="33F76113"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1.81x</w:t>
            </w:r>
          </w:p>
        </w:tc>
      </w:tr>
    </w:tbl>
    <w:p w14:paraId="0EBD3044" w14:textId="77777777" w:rsidR="001F28F0" w:rsidRDefault="00000000">
      <w:pPr>
        <w:pStyle w:val="Caption"/>
      </w:pPr>
      <w:r>
        <w:t>Tabla 6 Indicadores de carácter dialectal del corpus</w:t>
      </w:r>
    </w:p>
    <w:p w14:paraId="0AF153CF" w14:textId="77777777" w:rsidR="001F28F0" w:rsidRDefault="00000000">
      <w:pPr>
        <w:pStyle w:val="BodyText"/>
      </w:pPr>
      <w:r>
        <w:t>El corpus resulta efectivamente dialectal: casi dos tercios de los textos contienen vocabulario salvadoreño registrado en el lexicón. Este hecho justifica la segunda etapa de fine-tuning, dado que los datasets públicos no cubren dicho registro.</w:t>
      </w:r>
    </w:p>
    <w:p w14:paraId="6728DB07" w14:textId="77777777" w:rsidR="001F28F0" w:rsidRDefault="00000000">
      <w:pPr>
        <w:pStyle w:val="Heading2"/>
      </w:pPr>
      <w:bookmarkStart w:id="13" w:name="_Toc236402114"/>
      <w:r>
        <w:t>Riesgo de atajo dialectal</w:t>
      </w:r>
      <w:bookmarkEnd w:id="13"/>
    </w:p>
    <w:p w14:paraId="2567898A" w14:textId="77777777" w:rsidR="001F28F0" w:rsidRDefault="00000000">
      <w:pPr>
        <w:pStyle w:val="BodyText"/>
      </w:pPr>
      <w:r>
        <w:t>El mismo indicador encierra un riesgo. Un texto que contiene jerga local presenta 1.81 veces más probabilidad de ser tóxico que uno que no la contiene. Si la asociación es suficientemente fuerte, el modelo puede aprender el atajo «modismo salvadoreño implica toxicidad» en lugar de aprender toxicidad.</w:t>
      </w:r>
    </w:p>
    <w:p w14:paraId="10143F7D" w14:textId="77777777" w:rsidR="001F28F0" w:rsidRDefault="00000000">
      <w:pPr>
        <w:pStyle w:val="BodyText"/>
      </w:pPr>
      <w:r>
        <w:t>El resultado sería un clasificador que penaliza el habla coloquial salvadoreña, es decir, un sesgo dirigido contra los propios hablantes a quienes el sistema pretende proteger. Dicho sesgo no se manifestaría en el F1, puesto que está presente también en el conjunto de prueba.</w:t>
      </w:r>
    </w:p>
    <w:p w14:paraId="73D45568" w14:textId="77777777" w:rsidR="001F28F0" w:rsidRDefault="00000000">
      <w:pPr>
        <w:pStyle w:val="Heading2"/>
      </w:pPr>
      <w:bookmarkStart w:id="14" w:name="_Toc236402115"/>
      <w:r>
        <w:t>Implicaciones para el análisis de sesgos</w:t>
      </w:r>
      <w:bookmarkEnd w:id="14"/>
    </w:p>
    <w:p w14:paraId="33DD5D0F" w14:textId="77777777" w:rsidR="001F28F0" w:rsidRDefault="00000000">
      <w:pPr>
        <w:pStyle w:val="BodyText"/>
      </w:pPr>
      <w:r>
        <w:t>El siguiente análisis debe incorporarse al informe de fairness que exige la rúbrica de la Etapa II.</w:t>
      </w:r>
    </w:p>
    <w:p w14:paraId="4E47E00A" w14:textId="77777777" w:rsidR="001F28F0" w:rsidRDefault="00000000">
      <w:pPr>
        <w:pStyle w:val="BodyText"/>
      </w:pPr>
      <w:r>
        <w:t>Medir la tasa de falsos positivos sobre textos No Tóxicos que contienen jerga local frente a los que no la contienen. Una diferencia sustancial confirmaría el sesgo.</w:t>
      </w:r>
    </w:p>
    <w:p w14:paraId="366AC66F" w14:textId="77777777" w:rsidR="001F28F0" w:rsidRDefault="00000000">
      <w:pPr>
        <w:pStyle w:val="BodyText"/>
      </w:pPr>
      <w:r>
        <w:t>Comparar dicha tasa antes y después de la segunda etapa de fine-tuning.</w:t>
      </w:r>
    </w:p>
    <w:p w14:paraId="394B7242" w14:textId="77777777" w:rsidR="001F28F0" w:rsidRDefault="00000000">
      <w:pPr>
        <w:pStyle w:val="BodyText"/>
      </w:pPr>
      <w:r>
        <w:t>Cruzar los errores del modelo contra las columnas de sarcasmo e ironía, ya etiquetadas en el corpus, para cubrir el objetivo de análisis cualitativo de errores sobre jerga salvadoreña.</w:t>
      </w:r>
    </w:p>
    <w:p w14:paraId="1E6B10F7" w14:textId="77777777" w:rsidR="001F28F0" w:rsidRDefault="00000000">
      <w:pPr>
        <w:pStyle w:val="BodyText"/>
      </w:pPr>
      <w:r>
        <w:t>Respecto a los emojis, se convierten a su descripción textual en español antes de tokenizar. El vocabulario de mBERT se construyó sobre volcados de Wikipedia, que prácticamente no contienen emojis, por lo que la mayoría se resolvería como token desconocido. Un token desconocido colapsa todos los emojis en un mismo vector y elimina la distinción entre burla, desprecio y agresión.</w:t>
      </w:r>
    </w:p>
    <w:p w14:paraId="0C76960C" w14:textId="77777777" w:rsidR="001F28F0" w:rsidRDefault="00000000">
      <w:pPr>
        <w:pStyle w:val="Heading1"/>
      </w:pPr>
      <w:bookmarkStart w:id="15" w:name="_Toc236402116"/>
      <w:r>
        <w:t>Verificación del Pipeline de Normalización</w:t>
      </w:r>
      <w:bookmarkEnd w:id="15"/>
    </w:p>
    <w:p w14:paraId="3C66F452" w14:textId="77777777" w:rsidR="001F28F0" w:rsidRDefault="00000000">
      <w:pPr>
        <w:pStyle w:val="FirstParagraph"/>
      </w:pPr>
      <w:r>
        <w:t>Se comprueba que el pipeline ejecuta exactamente las transformaciones que declara, preservando las propiedades lingüísticas y sustituyendo únicamente la información identificativa.</w:t>
      </w:r>
    </w:p>
    <w:tbl>
      <w:tblPr>
        <w:tblStyle w:val="GridTable1Light"/>
        <w:tblW w:w="9360" w:type="dxa"/>
        <w:tblLayout w:type="fixed"/>
        <w:tblLook w:val="04A0" w:firstRow="1" w:lastRow="0" w:firstColumn="1" w:lastColumn="0" w:noHBand="0" w:noVBand="1"/>
      </w:tblPr>
      <w:tblGrid>
        <w:gridCol w:w="3168"/>
        <w:gridCol w:w="1872"/>
        <w:gridCol w:w="2448"/>
        <w:gridCol w:w="1872"/>
      </w:tblGrid>
      <w:tr w:rsidR="001F28F0" w14:paraId="5DD6EB01"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4B7BCD6" w14:textId="77777777" w:rsidR="001F28F0" w:rsidRDefault="00000000">
            <w:r>
              <w:t>Propiedad</w:t>
            </w:r>
          </w:p>
        </w:tc>
        <w:tc>
          <w:tcPr>
            <w:tcW w:w="1872" w:type="dxa"/>
          </w:tcPr>
          <w:p w14:paraId="27D44FC9" w14:textId="77777777" w:rsidR="001F28F0" w:rsidRDefault="00000000">
            <w:pPr>
              <w:cnfStyle w:val="100000000000" w:firstRow="1" w:lastRow="0" w:firstColumn="0" w:lastColumn="0" w:oddVBand="0" w:evenVBand="0" w:oddHBand="0" w:evenHBand="0" w:firstRowFirstColumn="0" w:firstRowLastColumn="0" w:lastRowFirstColumn="0" w:lastRowLastColumn="0"/>
            </w:pPr>
            <w:r>
              <w:t>Texto crudo</w:t>
            </w:r>
          </w:p>
        </w:tc>
        <w:tc>
          <w:tcPr>
            <w:tcW w:w="2448" w:type="dxa"/>
          </w:tcPr>
          <w:p w14:paraId="17059708" w14:textId="77777777" w:rsidR="001F28F0" w:rsidRDefault="00000000">
            <w:pPr>
              <w:cnfStyle w:val="100000000000" w:firstRow="1" w:lastRow="0" w:firstColumn="0" w:lastColumn="0" w:oddVBand="0" w:evenVBand="0" w:oddHBand="0" w:evenHBand="0" w:firstRowFirstColumn="0" w:firstRowLastColumn="0" w:lastRowFirstColumn="0" w:lastRowLastColumn="0"/>
            </w:pPr>
            <w:r>
              <w:t>texto_modelo</w:t>
            </w:r>
          </w:p>
        </w:tc>
        <w:tc>
          <w:tcPr>
            <w:tcW w:w="1872" w:type="dxa"/>
          </w:tcPr>
          <w:p w14:paraId="4C7FCC8C" w14:textId="77777777" w:rsidR="001F28F0" w:rsidRDefault="00000000">
            <w:pPr>
              <w:cnfStyle w:val="100000000000" w:firstRow="1" w:lastRow="0" w:firstColumn="0" w:lastColumn="0" w:oddVBand="0" w:evenVBand="0" w:oddHBand="0" w:evenHBand="0" w:firstRowFirstColumn="0" w:firstRowLastColumn="0" w:lastRowFirstColumn="0" w:lastRowLastColumn="0"/>
            </w:pPr>
            <w:r>
              <w:t>texto_agresivo</w:t>
            </w:r>
          </w:p>
        </w:tc>
      </w:tr>
      <w:tr w:rsidR="001F28F0" w14:paraId="246A61D5" w14:textId="77777777" w:rsidTr="001F28F0">
        <w:tc>
          <w:tcPr>
            <w:cnfStyle w:val="001000000000" w:firstRow="0" w:lastRow="0" w:firstColumn="1" w:lastColumn="0" w:oddVBand="0" w:evenVBand="0" w:oddHBand="0" w:evenHBand="0" w:firstRowFirstColumn="0" w:firstRowLastColumn="0" w:lastRowFirstColumn="0" w:lastRowLastColumn="0"/>
            <w:tcW w:w="3168" w:type="dxa"/>
          </w:tcPr>
          <w:p w14:paraId="19025E88" w14:textId="77777777" w:rsidR="001F28F0" w:rsidRDefault="00000000">
            <w:r>
              <w:t>Textos con tildes o ñ</w:t>
            </w:r>
          </w:p>
        </w:tc>
        <w:tc>
          <w:tcPr>
            <w:tcW w:w="1872" w:type="dxa"/>
          </w:tcPr>
          <w:p w14:paraId="0AF140BB" w14:textId="77777777" w:rsidR="001F28F0" w:rsidRDefault="00000000">
            <w:pPr>
              <w:cnfStyle w:val="000000000000" w:firstRow="0" w:lastRow="0" w:firstColumn="0" w:lastColumn="0" w:oddVBand="0" w:evenVBand="0" w:oddHBand="0" w:evenHBand="0" w:firstRowFirstColumn="0" w:firstRowLastColumn="0" w:lastRowFirstColumn="0" w:lastRowLastColumn="0"/>
            </w:pPr>
            <w:r>
              <w:t>1,825</w:t>
            </w:r>
          </w:p>
        </w:tc>
        <w:tc>
          <w:tcPr>
            <w:tcW w:w="2448" w:type="dxa"/>
          </w:tcPr>
          <w:p w14:paraId="644CF7AF"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1,825</w:t>
            </w:r>
          </w:p>
        </w:tc>
        <w:tc>
          <w:tcPr>
            <w:tcW w:w="1872" w:type="dxa"/>
          </w:tcPr>
          <w:p w14:paraId="77C6E5CA"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r>
      <w:tr w:rsidR="001F28F0" w14:paraId="29912F87" w14:textId="77777777" w:rsidTr="001F28F0">
        <w:tc>
          <w:tcPr>
            <w:cnfStyle w:val="001000000000" w:firstRow="0" w:lastRow="0" w:firstColumn="1" w:lastColumn="0" w:oddVBand="0" w:evenVBand="0" w:oddHBand="0" w:evenHBand="0" w:firstRowFirstColumn="0" w:firstRowLastColumn="0" w:lastRowFirstColumn="0" w:lastRowLastColumn="0"/>
            <w:tcW w:w="3168" w:type="dxa"/>
          </w:tcPr>
          <w:p w14:paraId="2037EE24" w14:textId="77777777" w:rsidR="001F28F0" w:rsidRDefault="00000000">
            <w:r>
              <w:t>Textos con mayúsculas</w:t>
            </w:r>
          </w:p>
        </w:tc>
        <w:tc>
          <w:tcPr>
            <w:tcW w:w="1872" w:type="dxa"/>
          </w:tcPr>
          <w:p w14:paraId="1CB792AD" w14:textId="77777777" w:rsidR="001F28F0" w:rsidRDefault="00000000">
            <w:pPr>
              <w:cnfStyle w:val="000000000000" w:firstRow="0" w:lastRow="0" w:firstColumn="0" w:lastColumn="0" w:oddVBand="0" w:evenVBand="0" w:oddHBand="0" w:evenHBand="0" w:firstRowFirstColumn="0" w:firstRowLastColumn="0" w:lastRowFirstColumn="0" w:lastRowLastColumn="0"/>
            </w:pPr>
            <w:r>
              <w:t>2,884</w:t>
            </w:r>
          </w:p>
        </w:tc>
        <w:tc>
          <w:tcPr>
            <w:tcW w:w="2448" w:type="dxa"/>
          </w:tcPr>
          <w:p w14:paraId="4982C825"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2,884</w:t>
            </w:r>
          </w:p>
        </w:tc>
        <w:tc>
          <w:tcPr>
            <w:tcW w:w="1872" w:type="dxa"/>
          </w:tcPr>
          <w:p w14:paraId="3945105A"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r>
      <w:tr w:rsidR="001F28F0" w14:paraId="5B169A9C" w14:textId="77777777" w:rsidTr="001F28F0">
        <w:tc>
          <w:tcPr>
            <w:cnfStyle w:val="001000000000" w:firstRow="0" w:lastRow="0" w:firstColumn="1" w:lastColumn="0" w:oddVBand="0" w:evenVBand="0" w:oddHBand="0" w:evenHBand="0" w:firstRowFirstColumn="0" w:firstRowLastColumn="0" w:lastRowFirstColumn="0" w:lastRowLastColumn="0"/>
            <w:tcW w:w="3168" w:type="dxa"/>
          </w:tcPr>
          <w:p w14:paraId="41D917EC" w14:textId="77777777" w:rsidR="001F28F0" w:rsidRDefault="00000000">
            <w:r>
              <w:t>Textos con signos de puntuación</w:t>
            </w:r>
          </w:p>
        </w:tc>
        <w:tc>
          <w:tcPr>
            <w:tcW w:w="1872" w:type="dxa"/>
          </w:tcPr>
          <w:p w14:paraId="40779652" w14:textId="77777777" w:rsidR="001F28F0" w:rsidRDefault="00000000">
            <w:pPr>
              <w:cnfStyle w:val="000000000000" w:firstRow="0" w:lastRow="0" w:firstColumn="0" w:lastColumn="0" w:oddVBand="0" w:evenVBand="0" w:oddHBand="0" w:evenHBand="0" w:firstRowFirstColumn="0" w:firstRowLastColumn="0" w:lastRowFirstColumn="0" w:lastRowLastColumn="0"/>
            </w:pPr>
            <w:r>
              <w:t>2,538</w:t>
            </w:r>
          </w:p>
        </w:tc>
        <w:tc>
          <w:tcPr>
            <w:tcW w:w="2448" w:type="dxa"/>
          </w:tcPr>
          <w:p w14:paraId="46CE9C9C"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2,538</w:t>
            </w:r>
          </w:p>
        </w:tc>
        <w:tc>
          <w:tcPr>
            <w:tcW w:w="1872" w:type="dxa"/>
          </w:tcPr>
          <w:p w14:paraId="7F5AD7D2"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r>
      <w:tr w:rsidR="001F28F0" w14:paraId="6E6E6B5F" w14:textId="77777777" w:rsidTr="001F28F0">
        <w:tc>
          <w:tcPr>
            <w:cnfStyle w:val="001000000000" w:firstRow="0" w:lastRow="0" w:firstColumn="1" w:lastColumn="0" w:oddVBand="0" w:evenVBand="0" w:oddHBand="0" w:evenHBand="0" w:firstRowFirstColumn="0" w:firstRowLastColumn="0" w:lastRowFirstColumn="0" w:lastRowLastColumn="0"/>
            <w:tcW w:w="3168" w:type="dxa"/>
          </w:tcPr>
          <w:p w14:paraId="0D362E50" w14:textId="77777777" w:rsidR="001F28F0" w:rsidRDefault="00000000">
            <w:r>
              <w:t>Textos con mención literal</w:t>
            </w:r>
          </w:p>
        </w:tc>
        <w:tc>
          <w:tcPr>
            <w:tcW w:w="1872" w:type="dxa"/>
          </w:tcPr>
          <w:p w14:paraId="729B6C28" w14:textId="77777777" w:rsidR="001F28F0" w:rsidRDefault="00000000">
            <w:pPr>
              <w:cnfStyle w:val="000000000000" w:firstRow="0" w:lastRow="0" w:firstColumn="0" w:lastColumn="0" w:oddVBand="0" w:evenVBand="0" w:oddHBand="0" w:evenHBand="0" w:firstRowFirstColumn="0" w:firstRowLastColumn="0" w:lastRowFirstColumn="0" w:lastRowLastColumn="0"/>
            </w:pPr>
            <w:r>
              <w:t>147</w:t>
            </w:r>
          </w:p>
        </w:tc>
        <w:tc>
          <w:tcPr>
            <w:tcW w:w="2448" w:type="dxa"/>
          </w:tcPr>
          <w:p w14:paraId="4F91241B" w14:textId="77777777" w:rsidR="001F28F0" w:rsidRDefault="00000000">
            <w:pPr>
              <w:cnfStyle w:val="000000000000" w:firstRow="0" w:lastRow="0" w:firstColumn="0" w:lastColumn="0" w:oddVBand="0" w:evenVBand="0" w:oddHBand="0" w:evenHBand="0" w:firstRowFirstColumn="0" w:firstRowLastColumn="0" w:lastRowFirstColumn="0" w:lastRowLastColumn="0"/>
            </w:pPr>
            <w:r>
              <w:t>0 (→ @usuario)</w:t>
            </w:r>
          </w:p>
        </w:tc>
        <w:tc>
          <w:tcPr>
            <w:tcW w:w="1872" w:type="dxa"/>
          </w:tcPr>
          <w:p w14:paraId="0E22F71A"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r>
      <w:tr w:rsidR="001F28F0" w14:paraId="1DDD147C" w14:textId="77777777" w:rsidTr="001F28F0">
        <w:tc>
          <w:tcPr>
            <w:cnfStyle w:val="001000000000" w:firstRow="0" w:lastRow="0" w:firstColumn="1" w:lastColumn="0" w:oddVBand="0" w:evenVBand="0" w:oddHBand="0" w:evenHBand="0" w:firstRowFirstColumn="0" w:firstRowLastColumn="0" w:lastRowFirstColumn="0" w:lastRowLastColumn="0"/>
            <w:tcW w:w="3168" w:type="dxa"/>
          </w:tcPr>
          <w:p w14:paraId="1D1A0DEE" w14:textId="77777777" w:rsidR="001F28F0" w:rsidRDefault="00000000">
            <w:r>
              <w:t>Textos con URL literal</w:t>
            </w:r>
          </w:p>
        </w:tc>
        <w:tc>
          <w:tcPr>
            <w:tcW w:w="1872" w:type="dxa"/>
          </w:tcPr>
          <w:p w14:paraId="0B952507" w14:textId="77777777" w:rsidR="001F28F0" w:rsidRDefault="00000000">
            <w:pPr>
              <w:cnfStyle w:val="000000000000" w:firstRow="0" w:lastRow="0" w:firstColumn="0" w:lastColumn="0" w:oddVBand="0" w:evenVBand="0" w:oddHBand="0" w:evenHBand="0" w:firstRowFirstColumn="0" w:firstRowLastColumn="0" w:lastRowFirstColumn="0" w:lastRowLastColumn="0"/>
            </w:pPr>
            <w:r>
              <w:t>54</w:t>
            </w:r>
          </w:p>
        </w:tc>
        <w:tc>
          <w:tcPr>
            <w:tcW w:w="2448" w:type="dxa"/>
          </w:tcPr>
          <w:p w14:paraId="73BA2E8B" w14:textId="77777777" w:rsidR="001F28F0" w:rsidRDefault="00000000">
            <w:pPr>
              <w:cnfStyle w:val="000000000000" w:firstRow="0" w:lastRow="0" w:firstColumn="0" w:lastColumn="0" w:oddVBand="0" w:evenVBand="0" w:oddHBand="0" w:evenHBand="0" w:firstRowFirstColumn="0" w:firstRowLastColumn="0" w:lastRowFirstColumn="0" w:lastRowLastColumn="0"/>
            </w:pPr>
            <w:r>
              <w:t>0 (→ http://url)</w:t>
            </w:r>
          </w:p>
        </w:tc>
        <w:tc>
          <w:tcPr>
            <w:tcW w:w="1872" w:type="dxa"/>
          </w:tcPr>
          <w:p w14:paraId="489882C1"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r>
      <w:tr w:rsidR="001F28F0" w14:paraId="3837B643" w14:textId="77777777" w:rsidTr="001F28F0">
        <w:tc>
          <w:tcPr>
            <w:cnfStyle w:val="001000000000" w:firstRow="0" w:lastRow="0" w:firstColumn="1" w:lastColumn="0" w:oddVBand="0" w:evenVBand="0" w:oddHBand="0" w:evenHBand="0" w:firstRowFirstColumn="0" w:firstRowLastColumn="0" w:lastRowFirstColumn="0" w:lastRowLastColumn="0"/>
            <w:tcW w:w="3168" w:type="dxa"/>
          </w:tcPr>
          <w:p w14:paraId="4567A1E1" w14:textId="77777777" w:rsidR="001F28F0" w:rsidRDefault="00000000">
            <w:r>
              <w:t>Textos con emoji crudo</w:t>
            </w:r>
          </w:p>
        </w:tc>
        <w:tc>
          <w:tcPr>
            <w:tcW w:w="1872" w:type="dxa"/>
          </w:tcPr>
          <w:p w14:paraId="33B9FD7F" w14:textId="77777777" w:rsidR="001F28F0" w:rsidRDefault="00000000">
            <w:pPr>
              <w:cnfStyle w:val="000000000000" w:firstRow="0" w:lastRow="0" w:firstColumn="0" w:lastColumn="0" w:oddVBand="0" w:evenVBand="0" w:oddHBand="0" w:evenHBand="0" w:firstRowFirstColumn="0" w:firstRowLastColumn="0" w:lastRowFirstColumn="0" w:lastRowLastColumn="0"/>
            </w:pPr>
            <w:r>
              <w:t>195</w:t>
            </w:r>
          </w:p>
        </w:tc>
        <w:tc>
          <w:tcPr>
            <w:tcW w:w="2448" w:type="dxa"/>
          </w:tcPr>
          <w:p w14:paraId="013EB2EE" w14:textId="77777777" w:rsidR="001F28F0" w:rsidRDefault="00000000">
            <w:pPr>
              <w:cnfStyle w:val="000000000000" w:firstRow="0" w:lastRow="0" w:firstColumn="0" w:lastColumn="0" w:oddVBand="0" w:evenVBand="0" w:oddHBand="0" w:evenHBand="0" w:firstRowFirstColumn="0" w:firstRowLastColumn="0" w:lastRowFirstColumn="0" w:lastRowLastColumn="0"/>
            </w:pPr>
            <w:r>
              <w:t>0 (→ texto en español)</w:t>
            </w:r>
          </w:p>
        </w:tc>
        <w:tc>
          <w:tcPr>
            <w:tcW w:w="1872" w:type="dxa"/>
          </w:tcPr>
          <w:p w14:paraId="5D62F401"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r>
      <w:tr w:rsidR="001F28F0" w14:paraId="3332DD0E" w14:textId="77777777" w:rsidTr="001F28F0">
        <w:tc>
          <w:tcPr>
            <w:cnfStyle w:val="001000000000" w:firstRow="0" w:lastRow="0" w:firstColumn="1" w:lastColumn="0" w:oddVBand="0" w:evenVBand="0" w:oddHBand="0" w:evenHBand="0" w:firstRowFirstColumn="0" w:firstRowLastColumn="0" w:lastRowFirstColumn="0" w:lastRowLastColumn="0"/>
            <w:tcW w:w="3168" w:type="dxa"/>
          </w:tcPr>
          <w:p w14:paraId="4C57FCDC" w14:textId="77777777" w:rsidR="001F28F0" w:rsidRDefault="00000000">
            <w:r>
              <w:t xml:space="preserve">Textos vacíos tras </w:t>
            </w:r>
            <w:r>
              <w:lastRenderedPageBreak/>
              <w:t>normalizar</w:t>
            </w:r>
          </w:p>
        </w:tc>
        <w:tc>
          <w:tcPr>
            <w:tcW w:w="1872" w:type="dxa"/>
          </w:tcPr>
          <w:p w14:paraId="668C5990" w14:textId="77777777" w:rsidR="001F28F0" w:rsidRDefault="00000000">
            <w:pPr>
              <w:cnfStyle w:val="000000000000" w:firstRow="0" w:lastRow="0" w:firstColumn="0" w:lastColumn="0" w:oddVBand="0" w:evenVBand="0" w:oddHBand="0" w:evenHBand="0" w:firstRowFirstColumn="0" w:firstRowLastColumn="0" w:lastRowFirstColumn="0" w:lastRowLastColumn="0"/>
            </w:pPr>
            <w:r>
              <w:lastRenderedPageBreak/>
              <w:t>0</w:t>
            </w:r>
          </w:p>
        </w:tc>
        <w:tc>
          <w:tcPr>
            <w:tcW w:w="2448" w:type="dxa"/>
          </w:tcPr>
          <w:p w14:paraId="3154DAC1"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c>
          <w:tcPr>
            <w:tcW w:w="1872" w:type="dxa"/>
          </w:tcPr>
          <w:p w14:paraId="1F58F81B" w14:textId="77777777" w:rsidR="001F28F0" w:rsidRDefault="00000000">
            <w:pPr>
              <w:cnfStyle w:val="000000000000" w:firstRow="0" w:lastRow="0" w:firstColumn="0" w:lastColumn="0" w:oddVBand="0" w:evenVBand="0" w:oddHBand="0" w:evenHBand="0" w:firstRowFirstColumn="0" w:firstRowLastColumn="0" w:lastRowFirstColumn="0" w:lastRowLastColumn="0"/>
            </w:pPr>
            <w:r>
              <w:t>0</w:t>
            </w:r>
          </w:p>
        </w:tc>
      </w:tr>
    </w:tbl>
    <w:p w14:paraId="4157333C" w14:textId="77777777" w:rsidR="001F28F0" w:rsidRDefault="00000000">
      <w:pPr>
        <w:pStyle w:val="Caption"/>
      </w:pPr>
      <w:r>
        <w:t>Tabla 7 Verificación de preservación y transformación del pipeline</w:t>
      </w:r>
    </w:p>
    <w:p w14:paraId="495553C5" w14:textId="77777777" w:rsidR="001F28F0" w:rsidRDefault="00000000">
      <w:pPr>
        <w:pStyle w:val="BodyText"/>
      </w:pPr>
      <w:r>
        <w:t>Las tildes, mayúsculas y signos de puntuación se conservan íntegramente en texto_modelo. La variante agresiva los destruye por diseño, ya que existe únicamente como grupo de control para el estudio de ablación.</w:t>
      </w:r>
    </w:p>
    <w:p w14:paraId="697B97A3" w14:textId="77777777" w:rsidR="001F28F0" w:rsidRDefault="00000000">
      <w:pPr>
        <w:pStyle w:val="Heading1"/>
      </w:pPr>
      <w:bookmarkStart w:id="16" w:name="_Toc236402117"/>
      <w:r>
        <w:t>Tokenización: mBERT frente a XLM-R</w:t>
      </w:r>
      <w:bookmarkEnd w:id="16"/>
    </w:p>
    <w:p w14:paraId="457537B5" w14:textId="77777777" w:rsidR="001F28F0" w:rsidRDefault="00000000">
      <w:pPr>
        <w:pStyle w:val="FirstParagraph"/>
      </w:pPr>
      <w:r>
        <w:t>La decisión concreta que debe tomarse en esta sección es el valor de max_length, parámetro que gobierna el coste computacional del entrenamiento, dado que la atención escala de forma cuadrática con la longitud de secuencia, y el riesgo de truncar contenido.</w:t>
      </w:r>
    </w:p>
    <w:p w14:paraId="3CE6FF62" w14:textId="77777777" w:rsidR="001F28F0" w:rsidRDefault="00000000">
      <w:pPr>
        <w:pStyle w:val="CaptionedFigure"/>
      </w:pPr>
      <w:r>
        <w:rPr>
          <w:noProof/>
        </w:rPr>
        <w:drawing>
          <wp:inline distT="0" distB="0" distL="0" distR="0" wp14:anchorId="0F3B244E" wp14:editId="6AEC6FA4">
            <wp:extent cx="5943600" cy="1884444"/>
            <wp:effectExtent l="0" t="0" r="0" b="0"/>
            <wp:docPr id="1452344788" name="Picture 145234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okenizacion.png"/>
                    <pic:cNvPicPr/>
                  </pic:nvPicPr>
                  <pic:blipFill>
                    <a:blip r:embed="rId17"/>
                    <a:stretch>
                      <a:fillRect/>
                    </a:stretch>
                  </pic:blipFill>
                  <pic:spPr>
                    <a:xfrm>
                      <a:off x="0" y="0"/>
                      <a:ext cx="5943600" cy="1884444"/>
                    </a:xfrm>
                    <a:prstGeom prst="rect">
                      <a:avLst/>
                    </a:prstGeom>
                  </pic:spPr>
                </pic:pic>
              </a:graphicData>
            </a:graphic>
          </wp:inline>
        </w:drawing>
      </w:r>
    </w:p>
    <w:p w14:paraId="04E02A46" w14:textId="77777777" w:rsidR="001F28F0" w:rsidRDefault="00000000">
      <w:pPr>
        <w:pStyle w:val="Caption"/>
      </w:pPr>
      <w:r>
        <w:t>Figura 4 Longitud en tokens por plataforma y cobertura del corpus según max_length</w:t>
      </w:r>
    </w:p>
    <w:tbl>
      <w:tblPr>
        <w:tblStyle w:val="GridTable1Light"/>
        <w:tblW w:w="9359" w:type="dxa"/>
        <w:tblLayout w:type="fixed"/>
        <w:tblLook w:val="04A0" w:firstRow="1" w:lastRow="0" w:firstColumn="1" w:lastColumn="0" w:noHBand="0" w:noVBand="1"/>
      </w:tblPr>
      <w:tblGrid>
        <w:gridCol w:w="2160"/>
        <w:gridCol w:w="2015"/>
        <w:gridCol w:w="5184"/>
      </w:tblGrid>
      <w:tr w:rsidR="001F28F0" w14:paraId="6BA1A840"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C2607A" w14:textId="77777777" w:rsidR="001F28F0" w:rsidRDefault="00000000">
            <w:r>
              <w:t>Decisión</w:t>
            </w:r>
          </w:p>
        </w:tc>
        <w:tc>
          <w:tcPr>
            <w:tcW w:w="2015" w:type="dxa"/>
          </w:tcPr>
          <w:p w14:paraId="09FBDFC5" w14:textId="77777777" w:rsidR="001F28F0" w:rsidRDefault="00000000">
            <w:pPr>
              <w:cnfStyle w:val="100000000000" w:firstRow="1" w:lastRow="0" w:firstColumn="0" w:lastColumn="0" w:oddVBand="0" w:evenVBand="0" w:oddHBand="0" w:evenHBand="0" w:firstRowFirstColumn="0" w:firstRowLastColumn="0" w:lastRowFirstColumn="0" w:lastRowLastColumn="0"/>
            </w:pPr>
            <w:r>
              <w:t>Valor</w:t>
            </w:r>
          </w:p>
        </w:tc>
        <w:tc>
          <w:tcPr>
            <w:tcW w:w="5184" w:type="dxa"/>
          </w:tcPr>
          <w:p w14:paraId="1EC44BEE" w14:textId="77777777" w:rsidR="001F28F0" w:rsidRDefault="00000000">
            <w:pPr>
              <w:cnfStyle w:val="100000000000" w:firstRow="1" w:lastRow="0" w:firstColumn="0" w:lastColumn="0" w:oddVBand="0" w:evenVBand="0" w:oddHBand="0" w:evenHBand="0" w:firstRowFirstColumn="0" w:firstRowLastColumn="0" w:lastRowFirstColumn="0" w:lastRowLastColumn="0"/>
            </w:pPr>
            <w:r>
              <w:t>Justificación</w:t>
            </w:r>
          </w:p>
        </w:tc>
      </w:tr>
      <w:tr w:rsidR="001F28F0" w14:paraId="728F713E" w14:textId="77777777" w:rsidTr="001F28F0">
        <w:tc>
          <w:tcPr>
            <w:cnfStyle w:val="001000000000" w:firstRow="0" w:lastRow="0" w:firstColumn="1" w:lastColumn="0" w:oddVBand="0" w:evenVBand="0" w:oddHBand="0" w:evenHBand="0" w:firstRowFirstColumn="0" w:firstRowLastColumn="0" w:lastRowFirstColumn="0" w:lastRowLastColumn="0"/>
            <w:tcW w:w="2160" w:type="dxa"/>
          </w:tcPr>
          <w:p w14:paraId="33C08155" w14:textId="77777777" w:rsidR="001F28F0" w:rsidRDefault="00000000">
            <w:r>
              <w:t>max_length</w:t>
            </w:r>
          </w:p>
        </w:tc>
        <w:tc>
          <w:tcPr>
            <w:tcW w:w="2015" w:type="dxa"/>
          </w:tcPr>
          <w:p w14:paraId="7B2E6AE0"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128</w:t>
            </w:r>
          </w:p>
        </w:tc>
        <w:tc>
          <w:tcPr>
            <w:tcW w:w="5184" w:type="dxa"/>
          </w:tcPr>
          <w:p w14:paraId="3EC6FAC7" w14:textId="77777777" w:rsidR="001F28F0" w:rsidRDefault="00000000">
            <w:pPr>
              <w:cnfStyle w:val="000000000000" w:firstRow="0" w:lastRow="0" w:firstColumn="0" w:lastColumn="0" w:oddVBand="0" w:evenVBand="0" w:oddHBand="0" w:evenHBand="0" w:firstRowFirstColumn="0" w:firstRowLastColumn="0" w:lastRowFirstColumn="0" w:lastRowLastColumn="0"/>
            </w:pPr>
            <w:r>
              <w:t>Cubre por encima del percentil 99. Elevarlo a 512 multiplica aproximadamente por 16 el coste de la capa de atención sin ganancia apreciable.</w:t>
            </w:r>
          </w:p>
        </w:tc>
      </w:tr>
      <w:tr w:rsidR="001F28F0" w14:paraId="50F616C5" w14:textId="77777777" w:rsidTr="001F28F0">
        <w:tc>
          <w:tcPr>
            <w:cnfStyle w:val="001000000000" w:firstRow="0" w:lastRow="0" w:firstColumn="1" w:lastColumn="0" w:oddVBand="0" w:evenVBand="0" w:oddHBand="0" w:evenHBand="0" w:firstRowFirstColumn="0" w:firstRowLastColumn="0" w:lastRowFirstColumn="0" w:lastRowLastColumn="0"/>
            <w:tcW w:w="2160" w:type="dxa"/>
          </w:tcPr>
          <w:p w14:paraId="03F84645" w14:textId="77777777" w:rsidR="001F28F0" w:rsidRDefault="00000000">
            <w:r>
              <w:t>Padding</w:t>
            </w:r>
          </w:p>
        </w:tc>
        <w:tc>
          <w:tcPr>
            <w:tcW w:w="2015" w:type="dxa"/>
          </w:tcPr>
          <w:p w14:paraId="66AC8A86" w14:textId="77777777" w:rsidR="001F28F0" w:rsidRDefault="00000000">
            <w:pPr>
              <w:cnfStyle w:val="000000000000" w:firstRow="0" w:lastRow="0" w:firstColumn="0" w:lastColumn="0" w:oddVBand="0" w:evenVBand="0" w:oddHBand="0" w:evenHBand="0" w:firstRowFirstColumn="0" w:firstRowLastColumn="0" w:lastRowFirstColumn="0" w:lastRowLastColumn="0"/>
            </w:pPr>
            <w:r>
              <w:t>Dinámico por lote</w:t>
            </w:r>
          </w:p>
        </w:tc>
        <w:tc>
          <w:tcPr>
            <w:tcW w:w="5184" w:type="dxa"/>
          </w:tcPr>
          <w:p w14:paraId="044B1F22" w14:textId="77777777" w:rsidR="001F28F0" w:rsidRDefault="00000000">
            <w:pPr>
              <w:cnfStyle w:val="000000000000" w:firstRow="0" w:lastRow="0" w:firstColumn="0" w:lastColumn="0" w:oddVBand="0" w:evenVBand="0" w:oddHBand="0" w:evenHBand="0" w:firstRowFirstColumn="0" w:firstRowLastColumn="0" w:lastRowFirstColumn="0" w:lastRowLastColumn="0"/>
            </w:pPr>
            <w:r>
              <w:t>DataCollatorWithPadding reduce el cómputo real sin afectar el resultado.</w:t>
            </w:r>
          </w:p>
        </w:tc>
      </w:tr>
      <w:tr w:rsidR="001F28F0" w14:paraId="1C46E30B" w14:textId="77777777" w:rsidTr="001F28F0">
        <w:tc>
          <w:tcPr>
            <w:cnfStyle w:val="001000000000" w:firstRow="0" w:lastRow="0" w:firstColumn="1" w:lastColumn="0" w:oddVBand="0" w:evenVBand="0" w:oddHBand="0" w:evenHBand="0" w:firstRowFirstColumn="0" w:firstRowLastColumn="0" w:lastRowFirstColumn="0" w:lastRowLastColumn="0"/>
            <w:tcW w:w="2160" w:type="dxa"/>
          </w:tcPr>
          <w:p w14:paraId="0BD45EFC" w14:textId="77777777" w:rsidR="001F28F0" w:rsidRDefault="00000000">
            <w:r>
              <w:t>Variante de mBERT</w:t>
            </w:r>
          </w:p>
        </w:tc>
        <w:tc>
          <w:tcPr>
            <w:tcW w:w="2015" w:type="dxa"/>
          </w:tcPr>
          <w:p w14:paraId="6D4C8DBC"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cased</w:t>
            </w:r>
          </w:p>
        </w:tc>
        <w:tc>
          <w:tcPr>
            <w:tcW w:w="5184" w:type="dxa"/>
          </w:tcPr>
          <w:p w14:paraId="2CE65B3C" w14:textId="77777777" w:rsidR="001F28F0" w:rsidRDefault="00000000">
            <w:pPr>
              <w:cnfStyle w:val="000000000000" w:firstRow="0" w:lastRow="0" w:firstColumn="0" w:lastColumn="0" w:oddVBand="0" w:evenVBand="0" w:oddHBand="0" w:evenHBand="0" w:firstRowFirstColumn="0" w:firstRowLastColumn="0" w:lastRowFirstColumn="0" w:lastRowLastColumn="0"/>
            </w:pPr>
            <w:r>
              <w:t>La variante uncased aplica strip_accents y destruye las tildes dentro del propio tokenizador.</w:t>
            </w:r>
          </w:p>
        </w:tc>
      </w:tr>
      <w:tr w:rsidR="001F28F0" w14:paraId="6CB9CD0F" w14:textId="77777777" w:rsidTr="001F28F0">
        <w:tc>
          <w:tcPr>
            <w:cnfStyle w:val="001000000000" w:firstRow="0" w:lastRow="0" w:firstColumn="1" w:lastColumn="0" w:oddVBand="0" w:evenVBand="0" w:oddHBand="0" w:evenHBand="0" w:firstRowFirstColumn="0" w:firstRowLastColumn="0" w:lastRowFirstColumn="0" w:lastRowLastColumn="0"/>
            <w:tcW w:w="2160" w:type="dxa"/>
          </w:tcPr>
          <w:p w14:paraId="6680D318" w14:textId="77777777" w:rsidR="001F28F0" w:rsidRDefault="00000000">
            <w:r>
              <w:t>Truncamiento</w:t>
            </w:r>
          </w:p>
        </w:tc>
        <w:tc>
          <w:tcPr>
            <w:tcW w:w="2015" w:type="dxa"/>
          </w:tcPr>
          <w:p w14:paraId="772F1F19" w14:textId="77777777" w:rsidR="001F28F0" w:rsidRDefault="00000000">
            <w:pPr>
              <w:cnfStyle w:val="000000000000" w:firstRow="0" w:lastRow="0" w:firstColumn="0" w:lastColumn="0" w:oddVBand="0" w:evenVBand="0" w:oddHBand="0" w:evenHBand="0" w:firstRowFirstColumn="0" w:firstRowLastColumn="0" w:lastRowFirstColumn="0" w:lastRowLastColumn="0"/>
            </w:pPr>
            <w:r>
              <w:t>Activado</w:t>
            </w:r>
          </w:p>
        </w:tc>
        <w:tc>
          <w:tcPr>
            <w:tcW w:w="5184" w:type="dxa"/>
          </w:tcPr>
          <w:p w14:paraId="65C90B0D" w14:textId="77777777" w:rsidR="001F28F0" w:rsidRDefault="00000000">
            <w:pPr>
              <w:cnfStyle w:val="000000000000" w:firstRow="0" w:lastRow="0" w:firstColumn="0" w:lastColumn="0" w:oddVBand="0" w:evenVBand="0" w:oddHBand="0" w:evenHBand="0" w:firstRowFirstColumn="0" w:firstRowLastColumn="0" w:lastRowFirstColumn="0" w:lastRowLastColumn="0"/>
            </w:pPr>
            <w:r>
              <w:t>El texto que excede 128 tokens corresponde a la cola de la distribución.</w:t>
            </w:r>
          </w:p>
        </w:tc>
      </w:tr>
    </w:tbl>
    <w:p w14:paraId="2EFCA266" w14:textId="77777777" w:rsidR="001F28F0" w:rsidRDefault="00000000">
      <w:pPr>
        <w:pStyle w:val="Caption"/>
      </w:pPr>
      <w:r>
        <w:t>Tabla 8 Configuración de tokenización adoptada</w:t>
      </w:r>
    </w:p>
    <w:p w14:paraId="2CEEF6E7" w14:textId="77777777" w:rsidR="001F28F0" w:rsidRDefault="00000000">
      <w:pPr>
        <w:pStyle w:val="BodyText"/>
      </w:pPr>
      <w:r>
        <w:t>Este último punto es crítico. Resulta posible tomar todas las decisiones correctas de preprocesamiento y perderlas dentro del tokenizador sin ninguna advertencia. Debe emplearse bert-base-multilingual-cased y nunca la variante uncased.</w:t>
      </w:r>
    </w:p>
    <w:p w14:paraId="6682B935" w14:textId="77777777" w:rsidR="001F28F0" w:rsidRDefault="00000000">
      <w:pPr>
        <w:pStyle w:val="Heading2"/>
      </w:pPr>
      <w:bookmarkStart w:id="17" w:name="_Toc236402118"/>
      <w:r>
        <w:t>Diferencias que condicionan la comparación entre modelos</w:t>
      </w:r>
      <w:bookmarkEnd w:id="17"/>
    </w:p>
    <w:tbl>
      <w:tblPr>
        <w:tblStyle w:val="GridTable1Light"/>
        <w:tblW w:w="9357" w:type="dxa"/>
        <w:tblLayout w:type="fixed"/>
        <w:tblLook w:val="04A0" w:firstRow="1" w:lastRow="0" w:firstColumn="1" w:lastColumn="0" w:noHBand="0" w:noVBand="1"/>
      </w:tblPr>
      <w:tblGrid>
        <w:gridCol w:w="3023"/>
        <w:gridCol w:w="3167"/>
        <w:gridCol w:w="3167"/>
      </w:tblGrid>
      <w:tr w:rsidR="001F28F0" w14:paraId="6105587E"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4008166C" w14:textId="77777777" w:rsidR="001F28F0" w:rsidRDefault="00000000">
            <w:r>
              <w:t>Aspecto</w:t>
            </w:r>
          </w:p>
        </w:tc>
        <w:tc>
          <w:tcPr>
            <w:tcW w:w="3167" w:type="dxa"/>
          </w:tcPr>
          <w:p w14:paraId="115103DB" w14:textId="77777777" w:rsidR="001F28F0" w:rsidRDefault="00000000">
            <w:pPr>
              <w:cnfStyle w:val="100000000000" w:firstRow="1" w:lastRow="0" w:firstColumn="0" w:lastColumn="0" w:oddVBand="0" w:evenVBand="0" w:oddHBand="0" w:evenHBand="0" w:firstRowFirstColumn="0" w:firstRowLastColumn="0" w:lastRowFirstColumn="0" w:lastRowLastColumn="0"/>
            </w:pPr>
            <w:r>
              <w:t>mBERT</w:t>
            </w:r>
          </w:p>
        </w:tc>
        <w:tc>
          <w:tcPr>
            <w:tcW w:w="3167" w:type="dxa"/>
          </w:tcPr>
          <w:p w14:paraId="6C0D9B22" w14:textId="77777777" w:rsidR="001F28F0" w:rsidRDefault="00000000">
            <w:pPr>
              <w:cnfStyle w:val="100000000000" w:firstRow="1" w:lastRow="0" w:firstColumn="0" w:lastColumn="0" w:oddVBand="0" w:evenVBand="0" w:oddHBand="0" w:evenHBand="0" w:firstRowFirstColumn="0" w:firstRowLastColumn="0" w:lastRowFirstColumn="0" w:lastRowLastColumn="0"/>
            </w:pPr>
            <w:r>
              <w:t>XLM-R</w:t>
            </w:r>
          </w:p>
        </w:tc>
      </w:tr>
      <w:tr w:rsidR="001F28F0" w14:paraId="5D7782F0" w14:textId="77777777" w:rsidTr="001F28F0">
        <w:tc>
          <w:tcPr>
            <w:cnfStyle w:val="001000000000" w:firstRow="0" w:lastRow="0" w:firstColumn="1" w:lastColumn="0" w:oddVBand="0" w:evenVBand="0" w:oddHBand="0" w:evenHBand="0" w:firstRowFirstColumn="0" w:firstRowLastColumn="0" w:lastRowFirstColumn="0" w:lastRowLastColumn="0"/>
            <w:tcW w:w="3023" w:type="dxa"/>
          </w:tcPr>
          <w:p w14:paraId="2520BE67" w14:textId="77777777" w:rsidR="001F28F0" w:rsidRDefault="00000000">
            <w:r>
              <w:t>Vocabulario</w:t>
            </w:r>
          </w:p>
        </w:tc>
        <w:tc>
          <w:tcPr>
            <w:tcW w:w="3167" w:type="dxa"/>
          </w:tcPr>
          <w:p w14:paraId="74354D15" w14:textId="77777777" w:rsidR="001F28F0" w:rsidRDefault="00000000">
            <w:pPr>
              <w:cnfStyle w:val="000000000000" w:firstRow="0" w:lastRow="0" w:firstColumn="0" w:lastColumn="0" w:oddVBand="0" w:evenVBand="0" w:oddHBand="0" w:evenHBand="0" w:firstRowFirstColumn="0" w:firstRowLastColumn="0" w:lastRowFirstColumn="0" w:lastRowLastColumn="0"/>
            </w:pPr>
            <w:r>
              <w:t>≈119k WordPiece</w:t>
            </w:r>
          </w:p>
        </w:tc>
        <w:tc>
          <w:tcPr>
            <w:tcW w:w="3167" w:type="dxa"/>
          </w:tcPr>
          <w:p w14:paraId="3BDB0C66" w14:textId="77777777" w:rsidR="001F28F0" w:rsidRDefault="00000000">
            <w:pPr>
              <w:cnfStyle w:val="000000000000" w:firstRow="0" w:lastRow="0" w:firstColumn="0" w:lastColumn="0" w:oddVBand="0" w:evenVBand="0" w:oddHBand="0" w:evenHBand="0" w:firstRowFirstColumn="0" w:firstRowLastColumn="0" w:lastRowFirstColumn="0" w:lastRowLastColumn="0"/>
            </w:pPr>
            <w:r>
              <w:t>≈250k SentencePiece</w:t>
            </w:r>
          </w:p>
        </w:tc>
      </w:tr>
      <w:tr w:rsidR="001F28F0" w14:paraId="2FFE7895" w14:textId="77777777" w:rsidTr="001F28F0">
        <w:tc>
          <w:tcPr>
            <w:cnfStyle w:val="001000000000" w:firstRow="0" w:lastRow="0" w:firstColumn="1" w:lastColumn="0" w:oddVBand="0" w:evenVBand="0" w:oddHBand="0" w:evenHBand="0" w:firstRowFirstColumn="0" w:firstRowLastColumn="0" w:lastRowFirstColumn="0" w:lastRowLastColumn="0"/>
            <w:tcW w:w="3023" w:type="dxa"/>
          </w:tcPr>
          <w:p w14:paraId="4CE721E1" w14:textId="77777777" w:rsidR="001F28F0" w:rsidRDefault="00000000">
            <w:r>
              <w:t>Corpus de preentrenamiento</w:t>
            </w:r>
          </w:p>
        </w:tc>
        <w:tc>
          <w:tcPr>
            <w:tcW w:w="3167" w:type="dxa"/>
          </w:tcPr>
          <w:p w14:paraId="5A0B95C5" w14:textId="77777777" w:rsidR="001F28F0" w:rsidRDefault="00000000">
            <w:pPr>
              <w:cnfStyle w:val="000000000000" w:firstRow="0" w:lastRow="0" w:firstColumn="0" w:lastColumn="0" w:oddVBand="0" w:evenVBand="0" w:oddHBand="0" w:evenHBand="0" w:firstRowFirstColumn="0" w:firstRowLastColumn="0" w:lastRowFirstColumn="0" w:lastRowLastColumn="0"/>
            </w:pPr>
            <w:r>
              <w:t>Wikipedia, 104 idiomas</w:t>
            </w:r>
          </w:p>
        </w:tc>
        <w:tc>
          <w:tcPr>
            <w:tcW w:w="3167" w:type="dxa"/>
          </w:tcPr>
          <w:p w14:paraId="097D8907" w14:textId="77777777" w:rsidR="001F28F0" w:rsidRDefault="00000000">
            <w:pPr>
              <w:cnfStyle w:val="000000000000" w:firstRow="0" w:lastRow="0" w:firstColumn="0" w:lastColumn="0" w:oddVBand="0" w:evenVBand="0" w:oddHBand="0" w:evenHBand="0" w:firstRowFirstColumn="0" w:firstRowLastColumn="0" w:lastRowFirstColumn="0" w:lastRowLastColumn="0"/>
            </w:pPr>
            <w:r>
              <w:t>CommonCrawl (CC-100), ≈2 TB</w:t>
            </w:r>
          </w:p>
        </w:tc>
      </w:tr>
      <w:tr w:rsidR="001F28F0" w14:paraId="05784388" w14:textId="77777777" w:rsidTr="001F28F0">
        <w:tc>
          <w:tcPr>
            <w:cnfStyle w:val="001000000000" w:firstRow="0" w:lastRow="0" w:firstColumn="1" w:lastColumn="0" w:oddVBand="0" w:evenVBand="0" w:oddHBand="0" w:evenHBand="0" w:firstRowFirstColumn="0" w:firstRowLastColumn="0" w:lastRowFirstColumn="0" w:lastRowLastColumn="0"/>
            <w:tcW w:w="3023" w:type="dxa"/>
          </w:tcPr>
          <w:p w14:paraId="5064B7F5" w14:textId="77777777" w:rsidR="001F28F0" w:rsidRDefault="00000000">
            <w:r>
              <w:lastRenderedPageBreak/>
              <w:t>Registro coloquial</w:t>
            </w:r>
          </w:p>
        </w:tc>
        <w:tc>
          <w:tcPr>
            <w:tcW w:w="3167" w:type="dxa"/>
          </w:tcPr>
          <w:p w14:paraId="42F204F3" w14:textId="77777777" w:rsidR="001F28F0" w:rsidRDefault="00000000">
            <w:pPr>
              <w:cnfStyle w:val="000000000000" w:firstRow="0" w:lastRow="0" w:firstColumn="0" w:lastColumn="0" w:oddVBand="0" w:evenVBand="0" w:oddHBand="0" w:evenHBand="0" w:firstRowFirstColumn="0" w:firstRowLastColumn="0" w:lastRowFirstColumn="0" w:lastRowLastColumn="0"/>
            </w:pPr>
            <w:r>
              <w:t>Escaso; Wikipedia es formal</w:t>
            </w:r>
          </w:p>
        </w:tc>
        <w:tc>
          <w:tcPr>
            <w:tcW w:w="3167" w:type="dxa"/>
          </w:tcPr>
          <w:p w14:paraId="59B4BB0A" w14:textId="77777777" w:rsidR="001F28F0" w:rsidRDefault="00000000">
            <w:pPr>
              <w:cnfStyle w:val="000000000000" w:firstRow="0" w:lastRow="0" w:firstColumn="0" w:lastColumn="0" w:oddVBand="0" w:evenVBand="0" w:oddHBand="0" w:evenHBand="0" w:firstRowFirstColumn="0" w:firstRowLastColumn="0" w:lastRowFirstColumn="0" w:lastRowLastColumn="0"/>
            </w:pPr>
            <w:r>
              <w:t>Abundante; la web sí lo contiene</w:t>
            </w:r>
          </w:p>
        </w:tc>
      </w:tr>
      <w:tr w:rsidR="001F28F0" w14:paraId="6ADB8213" w14:textId="77777777" w:rsidTr="001F28F0">
        <w:tc>
          <w:tcPr>
            <w:cnfStyle w:val="001000000000" w:firstRow="0" w:lastRow="0" w:firstColumn="1" w:lastColumn="0" w:oddVBand="0" w:evenVBand="0" w:oddHBand="0" w:evenHBand="0" w:firstRowFirstColumn="0" w:firstRowLastColumn="0" w:lastRowFirstColumn="0" w:lastRowLastColumn="0"/>
            <w:tcW w:w="3023" w:type="dxa"/>
          </w:tcPr>
          <w:p w14:paraId="71C36429" w14:textId="77777777" w:rsidR="001F28F0" w:rsidRDefault="00000000">
            <w:r>
              <w:t>Cobertura de emojis</w:t>
            </w:r>
          </w:p>
        </w:tc>
        <w:tc>
          <w:tcPr>
            <w:tcW w:w="3167" w:type="dxa"/>
          </w:tcPr>
          <w:p w14:paraId="6FE67C17" w14:textId="77777777" w:rsidR="001F28F0" w:rsidRDefault="00000000">
            <w:pPr>
              <w:cnfStyle w:val="000000000000" w:firstRow="0" w:lastRow="0" w:firstColumn="0" w:lastColumn="0" w:oddVBand="0" w:evenVBand="0" w:oddHBand="0" w:evenHBand="0" w:firstRowFirstColumn="0" w:firstRowLastColumn="0" w:lastRowFirstColumn="0" w:lastRowLastColumn="0"/>
            </w:pPr>
            <w:r>
              <w:t>Prácticamente nula</w:t>
            </w:r>
          </w:p>
        </w:tc>
        <w:tc>
          <w:tcPr>
            <w:tcW w:w="3167" w:type="dxa"/>
          </w:tcPr>
          <w:p w14:paraId="783380A7" w14:textId="77777777" w:rsidR="001F28F0" w:rsidRDefault="00000000">
            <w:pPr>
              <w:cnfStyle w:val="000000000000" w:firstRow="0" w:lastRow="0" w:firstColumn="0" w:lastColumn="0" w:oddVBand="0" w:evenVBand="0" w:oddHBand="0" w:evenHBand="0" w:firstRowFirstColumn="0" w:firstRowLastColumn="0" w:lastRowFirstColumn="0" w:lastRowLastColumn="0"/>
            </w:pPr>
            <w:r>
              <w:t>Parcial</w:t>
            </w:r>
          </w:p>
        </w:tc>
      </w:tr>
      <w:tr w:rsidR="001F28F0" w14:paraId="2D8E1D3D" w14:textId="77777777" w:rsidTr="001F28F0">
        <w:tc>
          <w:tcPr>
            <w:cnfStyle w:val="001000000000" w:firstRow="0" w:lastRow="0" w:firstColumn="1" w:lastColumn="0" w:oddVBand="0" w:evenVBand="0" w:oddHBand="0" w:evenHBand="0" w:firstRowFirstColumn="0" w:firstRowLastColumn="0" w:lastRowFirstColumn="0" w:lastRowLastColumn="0"/>
            <w:tcW w:w="3023" w:type="dxa"/>
          </w:tcPr>
          <w:p w14:paraId="0219F30A" w14:textId="77777777" w:rsidR="001F28F0" w:rsidRDefault="00000000">
            <w:r>
              <w:t>Tokens por texto en español</w:t>
            </w:r>
          </w:p>
        </w:tc>
        <w:tc>
          <w:tcPr>
            <w:tcW w:w="3167" w:type="dxa"/>
          </w:tcPr>
          <w:p w14:paraId="388D7BE8" w14:textId="77777777" w:rsidR="001F28F0" w:rsidRDefault="00000000">
            <w:pPr>
              <w:cnfStyle w:val="000000000000" w:firstRow="0" w:lastRow="0" w:firstColumn="0" w:lastColumn="0" w:oddVBand="0" w:evenVBand="0" w:oddHBand="0" w:evenHBand="0" w:firstRowFirstColumn="0" w:firstRowLastColumn="0" w:lastRowFirstColumn="0" w:lastRowLastColumn="0"/>
            </w:pPr>
            <w:r>
              <w:t>Mayor (vocabulario menor)</w:t>
            </w:r>
          </w:p>
        </w:tc>
        <w:tc>
          <w:tcPr>
            <w:tcW w:w="3167" w:type="dxa"/>
          </w:tcPr>
          <w:p w14:paraId="26D752BE" w14:textId="77777777" w:rsidR="001F28F0" w:rsidRDefault="00000000">
            <w:pPr>
              <w:cnfStyle w:val="000000000000" w:firstRow="0" w:lastRow="0" w:firstColumn="0" w:lastColumn="0" w:oddVBand="0" w:evenVBand="0" w:oddHBand="0" w:evenHBand="0" w:firstRowFirstColumn="0" w:firstRowLastColumn="0" w:lastRowFirstColumn="0" w:lastRowLastColumn="0"/>
            </w:pPr>
            <w:r>
              <w:t>Menor</w:t>
            </w:r>
          </w:p>
        </w:tc>
      </w:tr>
    </w:tbl>
    <w:p w14:paraId="40047B50" w14:textId="77777777" w:rsidR="001F28F0" w:rsidRDefault="00000000">
      <w:pPr>
        <w:pStyle w:val="Caption"/>
      </w:pPr>
      <w:r>
        <w:t>Tabla 9 Diferencias entre mBERT y XLM-R relevantes para la comparación</w:t>
      </w:r>
    </w:p>
    <w:p w14:paraId="06FB70DA" w14:textId="77777777" w:rsidR="001F28F0" w:rsidRDefault="00000000">
      <w:pPr>
        <w:pStyle w:val="BodyText"/>
      </w:pPr>
      <w:r>
        <w:rPr>
          <w:b/>
        </w:rPr>
        <w:t>Hipótesis del proyecto.</w:t>
      </w:r>
      <w:r>
        <w:t xml:space="preserve"> XLM-R debería superar a mBERT sobre este corpus, dado que el registro que lo caracteriza, esto es jerga, coloquialismos y deformación ortográfica deliberada, se encuentra mucho mejor representado en CommonCrawl que en Wikipedia. El estudio de ablación de la Etapa II debe confirmar o refutar esta hipótesis; si la refuta, ello constituye igualmente un resultado.</w:t>
      </w:r>
    </w:p>
    <w:p w14:paraId="772504ED" w14:textId="77777777" w:rsidR="001F28F0" w:rsidRDefault="00000000">
      <w:pPr>
        <w:pStyle w:val="Heading1"/>
      </w:pPr>
      <w:bookmarkStart w:id="18" w:name="_Toc236402119"/>
      <w:r>
        <w:t>Armonización con los Datasets Públicos</w:t>
      </w:r>
      <w:bookmarkEnd w:id="18"/>
    </w:p>
    <w:p w14:paraId="623AFEF8" w14:textId="77777777" w:rsidR="001F28F0" w:rsidRDefault="00000000">
      <w:pPr>
        <w:pStyle w:val="FirstParagraph"/>
      </w:pPr>
      <w:r>
        <w:t>La primera etapa del transfer learning emplea datasets públicos en español. La dificultad reside en que ninguno de ellos comparte el esquema de cuatro clases definido por el proyecto, por lo que resulta necesario establecer un mapeo explícito.</w:t>
      </w:r>
    </w:p>
    <w:tbl>
      <w:tblPr>
        <w:tblStyle w:val="GridTable1Light"/>
        <w:tblW w:w="9359" w:type="dxa"/>
        <w:tblLayout w:type="fixed"/>
        <w:tblLook w:val="04A0" w:firstRow="1" w:lastRow="0" w:firstColumn="1" w:lastColumn="0" w:noHBand="0" w:noVBand="1"/>
      </w:tblPr>
      <w:tblGrid>
        <w:gridCol w:w="2592"/>
        <w:gridCol w:w="1296"/>
        <w:gridCol w:w="2160"/>
        <w:gridCol w:w="3311"/>
      </w:tblGrid>
      <w:tr w:rsidR="001F28F0" w14:paraId="192FA2F7"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C544823" w14:textId="77777777" w:rsidR="001F28F0" w:rsidRDefault="00000000">
            <w:r>
              <w:t>Dataset</w:t>
            </w:r>
          </w:p>
        </w:tc>
        <w:tc>
          <w:tcPr>
            <w:tcW w:w="1296" w:type="dxa"/>
          </w:tcPr>
          <w:p w14:paraId="18602A9A" w14:textId="77777777" w:rsidR="001F28F0" w:rsidRDefault="00000000">
            <w:pPr>
              <w:cnfStyle w:val="100000000000" w:firstRow="1" w:lastRow="0" w:firstColumn="0" w:lastColumn="0" w:oddVBand="0" w:evenVBand="0" w:oddHBand="0" w:evenHBand="0" w:firstRowFirstColumn="0" w:firstRowLastColumn="0" w:lastRowFirstColumn="0" w:lastRowLastColumn="0"/>
            </w:pPr>
            <w:r>
              <w:t>Tamaño</w:t>
            </w:r>
          </w:p>
        </w:tc>
        <w:tc>
          <w:tcPr>
            <w:tcW w:w="2160" w:type="dxa"/>
          </w:tcPr>
          <w:p w14:paraId="3C4F1F27" w14:textId="77777777" w:rsidR="001F28F0" w:rsidRDefault="00000000">
            <w:pPr>
              <w:cnfStyle w:val="100000000000" w:firstRow="1" w:lastRow="0" w:firstColumn="0" w:lastColumn="0" w:oddVBand="0" w:evenVBand="0" w:oddHBand="0" w:evenHBand="0" w:firstRowFirstColumn="0" w:firstRowLastColumn="0" w:lastRowFirstColumn="0" w:lastRowLastColumn="0"/>
            </w:pPr>
            <w:r>
              <w:t>Esquema original</w:t>
            </w:r>
          </w:p>
        </w:tc>
        <w:tc>
          <w:tcPr>
            <w:tcW w:w="3311" w:type="dxa"/>
          </w:tcPr>
          <w:p w14:paraId="426AE067" w14:textId="77777777" w:rsidR="001F28F0" w:rsidRDefault="00000000">
            <w:pPr>
              <w:cnfStyle w:val="100000000000" w:firstRow="1" w:lastRow="0" w:firstColumn="0" w:lastColumn="0" w:oddVBand="0" w:evenVBand="0" w:oddHBand="0" w:evenHBand="0" w:firstRowFirstColumn="0" w:firstRowLastColumn="0" w:lastRowFirstColumn="0" w:lastRowLastColumn="0"/>
            </w:pPr>
            <w:r>
              <w:t>Mapeo propuesto</w:t>
            </w:r>
          </w:p>
        </w:tc>
      </w:tr>
      <w:tr w:rsidR="001F28F0" w14:paraId="3A162AF7" w14:textId="77777777" w:rsidTr="001F28F0">
        <w:tc>
          <w:tcPr>
            <w:cnfStyle w:val="001000000000" w:firstRow="0" w:lastRow="0" w:firstColumn="1" w:lastColumn="0" w:oddVBand="0" w:evenVBand="0" w:oddHBand="0" w:evenHBand="0" w:firstRowFirstColumn="0" w:firstRowLastColumn="0" w:lastRowFirstColumn="0" w:lastRowLastColumn="0"/>
            <w:tcW w:w="2592" w:type="dxa"/>
          </w:tcPr>
          <w:p w14:paraId="538BA583" w14:textId="77777777" w:rsidR="001F28F0" w:rsidRDefault="00000000">
            <w:r>
              <w:t>HatEval (SemEval-2019 T5)</w:t>
            </w:r>
          </w:p>
        </w:tc>
        <w:tc>
          <w:tcPr>
            <w:tcW w:w="1296" w:type="dxa"/>
          </w:tcPr>
          <w:p w14:paraId="2F596CE1" w14:textId="77777777" w:rsidR="001F28F0" w:rsidRDefault="00000000">
            <w:pPr>
              <w:cnfStyle w:val="000000000000" w:firstRow="0" w:lastRow="0" w:firstColumn="0" w:lastColumn="0" w:oddVBand="0" w:evenVBand="0" w:oddHBand="0" w:evenHBand="0" w:firstRowFirstColumn="0" w:firstRowLastColumn="0" w:lastRowFirstColumn="0" w:lastRowLastColumn="0"/>
            </w:pPr>
            <w:r>
              <w:t>≈6,600</w:t>
            </w:r>
          </w:p>
        </w:tc>
        <w:tc>
          <w:tcPr>
            <w:tcW w:w="2160" w:type="dxa"/>
          </w:tcPr>
          <w:p w14:paraId="14B2C8DC" w14:textId="77777777" w:rsidR="001F28F0" w:rsidRDefault="00000000">
            <w:pPr>
              <w:cnfStyle w:val="000000000000" w:firstRow="0" w:lastRow="0" w:firstColumn="0" w:lastColumn="0" w:oddVBand="0" w:evenVBand="0" w:oddHBand="0" w:evenHBand="0" w:firstRowFirstColumn="0" w:firstRowLastColumn="0" w:lastRowFirstColumn="0" w:lastRowLastColumn="0"/>
            </w:pPr>
            <w:r>
              <w:t>HS ∈ {0,1} más TR y AG</w:t>
            </w:r>
          </w:p>
        </w:tc>
        <w:tc>
          <w:tcPr>
            <w:tcW w:w="3311" w:type="dxa"/>
          </w:tcPr>
          <w:p w14:paraId="29D06096" w14:textId="77777777" w:rsidR="001F28F0" w:rsidRDefault="00000000">
            <w:pPr>
              <w:cnfStyle w:val="000000000000" w:firstRow="0" w:lastRow="0" w:firstColumn="0" w:lastColumn="0" w:oddVBand="0" w:evenVBand="0" w:oddHBand="0" w:evenHBand="0" w:firstRowFirstColumn="0" w:firstRowLastColumn="0" w:lastRowFirstColumn="0" w:lastRowLastColumn="0"/>
            </w:pPr>
            <w:r>
              <w:t>HS=0 → No Tóxico; HS=1 → Discurso de Odio; HS=1 y AG=1 → Amenazas/Violencia</w:t>
            </w:r>
          </w:p>
        </w:tc>
      </w:tr>
      <w:tr w:rsidR="001F28F0" w14:paraId="3F302864" w14:textId="77777777" w:rsidTr="001F28F0">
        <w:tc>
          <w:tcPr>
            <w:cnfStyle w:val="001000000000" w:firstRow="0" w:lastRow="0" w:firstColumn="1" w:lastColumn="0" w:oddVBand="0" w:evenVBand="0" w:oddHBand="0" w:evenHBand="0" w:firstRowFirstColumn="0" w:firstRowLastColumn="0" w:lastRowFirstColumn="0" w:lastRowLastColumn="0"/>
            <w:tcW w:w="2592" w:type="dxa"/>
          </w:tcPr>
          <w:p w14:paraId="7F7B22B7" w14:textId="77777777" w:rsidR="001F28F0" w:rsidRDefault="00000000">
            <w:r>
              <w:t>Spanish Hate Speech Superset</w:t>
            </w:r>
          </w:p>
        </w:tc>
        <w:tc>
          <w:tcPr>
            <w:tcW w:w="1296" w:type="dxa"/>
          </w:tcPr>
          <w:p w14:paraId="31EFB048" w14:textId="77777777" w:rsidR="001F28F0" w:rsidRDefault="00000000">
            <w:pPr>
              <w:cnfStyle w:val="000000000000" w:firstRow="0" w:lastRow="0" w:firstColumn="0" w:lastColumn="0" w:oddVBand="0" w:evenVBand="0" w:oddHBand="0" w:evenHBand="0" w:firstRowFirstColumn="0" w:firstRowLastColumn="0" w:lastRowFirstColumn="0" w:lastRowLastColumn="0"/>
            </w:pPr>
            <w:r>
              <w:t>≈13,000</w:t>
            </w:r>
          </w:p>
        </w:tc>
        <w:tc>
          <w:tcPr>
            <w:tcW w:w="2160" w:type="dxa"/>
          </w:tcPr>
          <w:p w14:paraId="534A7FEA" w14:textId="77777777" w:rsidR="001F28F0" w:rsidRDefault="00000000">
            <w:pPr>
              <w:cnfStyle w:val="000000000000" w:firstRow="0" w:lastRow="0" w:firstColumn="0" w:lastColumn="0" w:oddVBand="0" w:evenVBand="0" w:oddHBand="0" w:evenHBand="0" w:firstRowFirstColumn="0" w:firstRowLastColumn="0" w:lastRowFirstColumn="0" w:lastRowLastColumn="0"/>
            </w:pPr>
            <w:r>
              <w:t>Binaria hate/no-hate</w:t>
            </w:r>
          </w:p>
        </w:tc>
        <w:tc>
          <w:tcPr>
            <w:tcW w:w="3311" w:type="dxa"/>
          </w:tcPr>
          <w:p w14:paraId="6C1A11F7" w14:textId="77777777" w:rsidR="001F28F0" w:rsidRDefault="00000000">
            <w:pPr>
              <w:cnfStyle w:val="000000000000" w:firstRow="0" w:lastRow="0" w:firstColumn="0" w:lastColumn="0" w:oddVBand="0" w:evenVBand="0" w:oddHBand="0" w:evenHBand="0" w:firstRowFirstColumn="0" w:firstRowLastColumn="0" w:lastRowFirstColumn="0" w:lastRowLastColumn="0"/>
            </w:pPr>
            <w:r>
              <w:t>0 → No Tóxico; 1 → Discurso de Odio</w:t>
            </w:r>
          </w:p>
        </w:tc>
      </w:tr>
      <w:tr w:rsidR="001F28F0" w14:paraId="7B71D24C" w14:textId="77777777" w:rsidTr="001F28F0">
        <w:tc>
          <w:tcPr>
            <w:cnfStyle w:val="001000000000" w:firstRow="0" w:lastRow="0" w:firstColumn="1" w:lastColumn="0" w:oddVBand="0" w:evenVBand="0" w:oddHBand="0" w:evenHBand="0" w:firstRowFirstColumn="0" w:firstRowLastColumn="0" w:lastRowFirstColumn="0" w:lastRowLastColumn="0"/>
            <w:tcW w:w="2592" w:type="dxa"/>
          </w:tcPr>
          <w:p w14:paraId="358A6151" w14:textId="77777777" w:rsidR="001F28F0" w:rsidRDefault="00000000">
            <w:r>
              <w:t>DETOXIS / IberBench</w:t>
            </w:r>
          </w:p>
        </w:tc>
        <w:tc>
          <w:tcPr>
            <w:tcW w:w="1296" w:type="dxa"/>
          </w:tcPr>
          <w:p w14:paraId="18C423DD" w14:textId="77777777" w:rsidR="001F28F0" w:rsidRDefault="00000000">
            <w:pPr>
              <w:cnfStyle w:val="000000000000" w:firstRow="0" w:lastRow="0" w:firstColumn="0" w:lastColumn="0" w:oddVBand="0" w:evenVBand="0" w:oddHBand="0" w:evenHBand="0" w:firstRowFirstColumn="0" w:firstRowLastColumn="0" w:lastRowFirstColumn="0" w:lastRowLastColumn="0"/>
            </w:pPr>
            <w:r>
              <w:t>≈3,460</w:t>
            </w:r>
          </w:p>
        </w:tc>
        <w:tc>
          <w:tcPr>
            <w:tcW w:w="2160" w:type="dxa"/>
          </w:tcPr>
          <w:p w14:paraId="37A09B0B" w14:textId="77777777" w:rsidR="001F28F0" w:rsidRDefault="00000000">
            <w:pPr>
              <w:cnfStyle w:val="000000000000" w:firstRow="0" w:lastRow="0" w:firstColumn="0" w:lastColumn="0" w:oddVBand="0" w:evenVBand="0" w:oddHBand="0" w:evenHBand="0" w:firstRowFirstColumn="0" w:firstRowLastColumn="0" w:lastRowFirstColumn="0" w:lastRowLastColumn="0"/>
            </w:pPr>
            <w:r>
              <w:t>toxicity ∈ {0,1,2,3}</w:t>
            </w:r>
          </w:p>
        </w:tc>
        <w:tc>
          <w:tcPr>
            <w:tcW w:w="3311" w:type="dxa"/>
          </w:tcPr>
          <w:p w14:paraId="2768D2F5" w14:textId="77777777" w:rsidR="001F28F0" w:rsidRDefault="00000000">
            <w:pPr>
              <w:cnfStyle w:val="000000000000" w:firstRow="0" w:lastRow="0" w:firstColumn="0" w:lastColumn="0" w:oddVBand="0" w:evenVBand="0" w:oddHBand="0" w:evenHBand="0" w:firstRowFirstColumn="0" w:firstRowLastColumn="0" w:lastRowFirstColumn="0" w:lastRowLastColumn="0"/>
            </w:pPr>
            <w:r>
              <w:t>0 → No Tóxico; 1 → Lenguaje Ofensivo; 2 y 3 → Discurso de Odio</w:t>
            </w:r>
          </w:p>
        </w:tc>
      </w:tr>
      <w:tr w:rsidR="001F28F0" w14:paraId="1BC063A4" w14:textId="77777777" w:rsidTr="001F28F0">
        <w:tc>
          <w:tcPr>
            <w:cnfStyle w:val="001000000000" w:firstRow="0" w:lastRow="0" w:firstColumn="1" w:lastColumn="0" w:oddVBand="0" w:evenVBand="0" w:oddHBand="0" w:evenHBand="0" w:firstRowFirstColumn="0" w:firstRowLastColumn="0" w:lastRowFirstColumn="0" w:lastRowLastColumn="0"/>
            <w:tcW w:w="2592" w:type="dxa"/>
          </w:tcPr>
          <w:p w14:paraId="589DB0E2" w14:textId="77777777" w:rsidR="001F28F0" w:rsidRDefault="00000000">
            <w:r>
              <w:t>Multilingual Toxicity (CLANDESTINO)</w:t>
            </w:r>
          </w:p>
        </w:tc>
        <w:tc>
          <w:tcPr>
            <w:tcW w:w="1296" w:type="dxa"/>
          </w:tcPr>
          <w:p w14:paraId="3497B0EF" w14:textId="77777777" w:rsidR="001F28F0" w:rsidRDefault="00000000">
            <w:pPr>
              <w:cnfStyle w:val="000000000000" w:firstRow="0" w:lastRow="0" w:firstColumn="0" w:lastColumn="0" w:oddVBand="0" w:evenVBand="0" w:oddHBand="0" w:evenHBand="0" w:firstRowFirstColumn="0" w:firstRowLastColumn="0" w:lastRowFirstColumn="0" w:lastRowLastColumn="0"/>
            </w:pPr>
            <w:r>
              <w:t>Variable</w:t>
            </w:r>
          </w:p>
        </w:tc>
        <w:tc>
          <w:tcPr>
            <w:tcW w:w="2160" w:type="dxa"/>
          </w:tcPr>
          <w:p w14:paraId="3A6B8AB4" w14:textId="77777777" w:rsidR="001F28F0" w:rsidRDefault="00000000">
            <w:pPr>
              <w:cnfStyle w:val="000000000000" w:firstRow="0" w:lastRow="0" w:firstColumn="0" w:lastColumn="0" w:oddVBand="0" w:evenVBand="0" w:oddHBand="0" w:evenHBand="0" w:firstRowFirstColumn="0" w:firstRowLastColumn="0" w:lastRowFirstColumn="0" w:lastRowLastColumn="0"/>
            </w:pPr>
            <w:r>
              <w:t>toxic ∈ {0,1}</w:t>
            </w:r>
          </w:p>
        </w:tc>
        <w:tc>
          <w:tcPr>
            <w:tcW w:w="3311" w:type="dxa"/>
          </w:tcPr>
          <w:p w14:paraId="4AB4F8FA" w14:textId="77777777" w:rsidR="001F28F0" w:rsidRDefault="00000000">
            <w:pPr>
              <w:cnfStyle w:val="000000000000" w:firstRow="0" w:lastRow="0" w:firstColumn="0" w:lastColumn="0" w:oddVBand="0" w:evenVBand="0" w:oddHBand="0" w:evenHBand="0" w:firstRowFirstColumn="0" w:firstRowLastColumn="0" w:lastRowFirstColumn="0" w:lastRowLastColumn="0"/>
            </w:pPr>
            <w:r>
              <w:t>0 → No Tóxico; 1 → Lenguaje Ofensivo</w:t>
            </w:r>
          </w:p>
        </w:tc>
      </w:tr>
    </w:tbl>
    <w:p w14:paraId="3EBB55BB" w14:textId="77777777" w:rsidR="001F28F0" w:rsidRDefault="00000000">
      <w:pPr>
        <w:pStyle w:val="Caption"/>
      </w:pPr>
      <w:r>
        <w:t>Tabla 10 Mapeo propuesto de los datasets públicos al esquema del proyecto</w:t>
      </w:r>
    </w:p>
    <w:p w14:paraId="33D4C7E4" w14:textId="77777777" w:rsidR="001F28F0" w:rsidRDefault="00000000">
      <w:pPr>
        <w:pStyle w:val="Heading2"/>
      </w:pPr>
      <w:bookmarkStart w:id="19" w:name="_Toc236402120"/>
      <w:r>
        <w:t>Advertencias sobre el mapeo</w:t>
      </w:r>
      <w:bookmarkEnd w:id="19"/>
    </w:p>
    <w:p w14:paraId="05055152" w14:textId="77777777" w:rsidR="001F28F0" w:rsidRDefault="00000000">
      <w:pPr>
        <w:pStyle w:val="BodyText"/>
      </w:pPr>
      <w:r>
        <w:rPr>
          <w:b/>
        </w:rPr>
        <w:t>El mapeo pierde información y también la introduce.</w:t>
      </w:r>
      <w:r>
        <w:t xml:space="preserve"> Un dataset binario no distingue Lenguaje Ofensivo de Discurso de Odio, por lo que forzarlo a una de las dos categorías añade ruido. Conviene evaluar entrenar la primera etapa con un esquema binario o de tres clases y reservar las cuatro clases para la segunda etapa sobre el corpus salvadoreño.</w:t>
      </w:r>
    </w:p>
    <w:p w14:paraId="380D61F3" w14:textId="77777777" w:rsidR="001F28F0" w:rsidRDefault="00000000">
      <w:pPr>
        <w:pStyle w:val="BodyText"/>
      </w:pPr>
      <w:r>
        <w:rPr>
          <w:b/>
        </w:rPr>
        <w:t>Sesgo dialectal.</w:t>
      </w:r>
      <w:r>
        <w:t xml:space="preserve"> HatEval y DETOXIS proceden de España y México. La segunda etapa de adaptación al dominio es la que corrige dicho sesgo, y el estudio de ablación antes y después constituye la evidencia que lo demuestra.</w:t>
      </w:r>
    </w:p>
    <w:p w14:paraId="747372BA" w14:textId="77777777" w:rsidR="001F28F0" w:rsidRDefault="00000000">
      <w:pPr>
        <w:pStyle w:val="BodyText"/>
      </w:pPr>
      <w:r>
        <w:rPr>
          <w:b/>
        </w:rPr>
        <w:t>No mezclar ambas fuentes en un mismo lote.</w:t>
      </w:r>
      <w:r>
        <w:t xml:space="preserve"> El enfoque es secuencial: primero los datos públicos y después el corpus salvadoreño. Mezclarlos diluiría la adaptación al dominio local, que constituye el aporte diferencial del trabajo.</w:t>
      </w:r>
    </w:p>
    <w:p w14:paraId="0C054668" w14:textId="77777777" w:rsidR="001F28F0" w:rsidRDefault="00000000">
      <w:pPr>
        <w:pStyle w:val="BodyText"/>
      </w:pPr>
      <w:r>
        <w:rPr>
          <w:b/>
        </w:rPr>
        <w:lastRenderedPageBreak/>
        <w:t>Aplicar la misma normalización a los datos externos.</w:t>
      </w:r>
      <w:r>
        <w:t xml:space="preserve"> En caso contrario el modelo observaría dos distribuciones de texto distintas. El notebook incorpora la función armonizar_externo para este propósito.</w:t>
      </w:r>
    </w:p>
    <w:p w14:paraId="416AA892" w14:textId="77777777" w:rsidR="001F28F0" w:rsidRDefault="00000000">
      <w:pPr>
        <w:pStyle w:val="Heading1"/>
      </w:pPr>
      <w:bookmarkStart w:id="20" w:name="_Toc236402121"/>
      <w:r>
        <w:t>Particiones y Configuración de Entrenamiento</w:t>
      </w:r>
      <w:bookmarkEnd w:id="20"/>
    </w:p>
    <w:p w14:paraId="33D1C9FF" w14:textId="77777777" w:rsidR="001F28F0" w:rsidRDefault="00000000">
      <w:pPr>
        <w:pStyle w:val="CaptionedFigure"/>
      </w:pPr>
      <w:r>
        <w:rPr>
          <w:noProof/>
        </w:rPr>
        <w:drawing>
          <wp:inline distT="0" distB="0" distL="0" distR="0" wp14:anchorId="0B83E656" wp14:editId="5E28192D">
            <wp:extent cx="5943600" cy="1568879"/>
            <wp:effectExtent l="0" t="0" r="0" b="0"/>
            <wp:docPr id="1452344789" name="Picture 145234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plits.png"/>
                    <pic:cNvPicPr/>
                  </pic:nvPicPr>
                  <pic:blipFill>
                    <a:blip r:embed="rId18"/>
                    <a:stretch>
                      <a:fillRect/>
                    </a:stretch>
                  </pic:blipFill>
                  <pic:spPr>
                    <a:xfrm>
                      <a:off x="0" y="0"/>
                      <a:ext cx="5943600" cy="1568879"/>
                    </a:xfrm>
                    <a:prstGeom prst="rect">
                      <a:avLst/>
                    </a:prstGeom>
                  </pic:spPr>
                </pic:pic>
              </a:graphicData>
            </a:graphic>
          </wp:inline>
        </w:drawing>
      </w:r>
    </w:p>
    <w:p w14:paraId="123F1721" w14:textId="77777777" w:rsidR="001F28F0" w:rsidRDefault="00000000">
      <w:pPr>
        <w:pStyle w:val="Caption"/>
      </w:pPr>
      <w:r>
        <w:t>Figura 5 Retención de filas y composición de las particiones por clase y por plataforma</w:t>
      </w:r>
    </w:p>
    <w:tbl>
      <w:tblPr>
        <w:tblStyle w:val="GridTable1Light"/>
        <w:tblW w:w="9359" w:type="dxa"/>
        <w:tblLayout w:type="fixed"/>
        <w:tblLook w:val="04A0" w:firstRow="1" w:lastRow="0" w:firstColumn="1" w:lastColumn="0" w:noHBand="0" w:noVBand="1"/>
      </w:tblPr>
      <w:tblGrid>
        <w:gridCol w:w="2015"/>
        <w:gridCol w:w="1584"/>
        <w:gridCol w:w="1440"/>
        <w:gridCol w:w="1584"/>
        <w:gridCol w:w="1440"/>
        <w:gridCol w:w="1296"/>
      </w:tblGrid>
      <w:tr w:rsidR="001F28F0" w14:paraId="0B1672BA"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tcPr>
          <w:p w14:paraId="1966F826" w14:textId="77777777" w:rsidR="001F28F0" w:rsidRDefault="00000000">
            <w:r>
              <w:t>Conjunto</w:t>
            </w:r>
          </w:p>
        </w:tc>
        <w:tc>
          <w:tcPr>
            <w:tcW w:w="1584" w:type="dxa"/>
          </w:tcPr>
          <w:p w14:paraId="1E4A9543" w14:textId="77777777" w:rsidR="001F28F0" w:rsidRDefault="00000000">
            <w:pPr>
              <w:cnfStyle w:val="100000000000" w:firstRow="1" w:lastRow="0" w:firstColumn="0" w:lastColumn="0" w:oddVBand="0" w:evenVBand="0" w:oddHBand="0" w:evenHBand="0" w:firstRowFirstColumn="0" w:firstRowLastColumn="0" w:lastRowFirstColumn="0" w:lastRowLastColumn="0"/>
            </w:pPr>
            <w:r>
              <w:t>Registros</w:t>
            </w:r>
          </w:p>
        </w:tc>
        <w:tc>
          <w:tcPr>
            <w:tcW w:w="1440" w:type="dxa"/>
          </w:tcPr>
          <w:p w14:paraId="2E4CDB72" w14:textId="77777777" w:rsidR="001F28F0" w:rsidRDefault="00000000">
            <w:pPr>
              <w:cnfStyle w:val="100000000000" w:firstRow="1" w:lastRow="0" w:firstColumn="0" w:lastColumn="0" w:oddVBand="0" w:evenVBand="0" w:oddHBand="0" w:evenHBand="0" w:firstRowFirstColumn="0" w:firstRowLastColumn="0" w:lastRowFirstColumn="0" w:lastRowLastColumn="0"/>
            </w:pPr>
            <w:r>
              <w:t>No Tóxico</w:t>
            </w:r>
          </w:p>
        </w:tc>
        <w:tc>
          <w:tcPr>
            <w:tcW w:w="1584" w:type="dxa"/>
          </w:tcPr>
          <w:p w14:paraId="558B6F6B" w14:textId="77777777" w:rsidR="001F28F0" w:rsidRDefault="00000000">
            <w:pPr>
              <w:cnfStyle w:val="100000000000" w:firstRow="1" w:lastRow="0" w:firstColumn="0" w:lastColumn="0" w:oddVBand="0" w:evenVBand="0" w:oddHBand="0" w:evenHBand="0" w:firstRowFirstColumn="0" w:firstRowLastColumn="0" w:lastRowFirstColumn="0" w:lastRowLastColumn="0"/>
            </w:pPr>
            <w:r>
              <w:t>L. Ofensivo</w:t>
            </w:r>
          </w:p>
        </w:tc>
        <w:tc>
          <w:tcPr>
            <w:tcW w:w="1440" w:type="dxa"/>
          </w:tcPr>
          <w:p w14:paraId="613E2EE4" w14:textId="77777777" w:rsidR="001F28F0" w:rsidRDefault="00000000">
            <w:pPr>
              <w:cnfStyle w:val="100000000000" w:firstRow="1" w:lastRow="0" w:firstColumn="0" w:lastColumn="0" w:oddVBand="0" w:evenVBand="0" w:oddHBand="0" w:evenHBand="0" w:firstRowFirstColumn="0" w:firstRowLastColumn="0" w:lastRowFirstColumn="0" w:lastRowLastColumn="0"/>
            </w:pPr>
            <w:r>
              <w:t>D. de Odio</w:t>
            </w:r>
          </w:p>
        </w:tc>
        <w:tc>
          <w:tcPr>
            <w:tcW w:w="1296" w:type="dxa"/>
          </w:tcPr>
          <w:p w14:paraId="2999C48F" w14:textId="77777777" w:rsidR="001F28F0" w:rsidRDefault="00000000">
            <w:pPr>
              <w:cnfStyle w:val="100000000000" w:firstRow="1" w:lastRow="0" w:firstColumn="0" w:lastColumn="0" w:oddVBand="0" w:evenVBand="0" w:oddHBand="0" w:evenHBand="0" w:firstRowFirstColumn="0" w:firstRowLastColumn="0" w:lastRowFirstColumn="0" w:lastRowLastColumn="0"/>
            </w:pPr>
            <w:r>
              <w:t>Amenazas</w:t>
            </w:r>
          </w:p>
        </w:tc>
      </w:tr>
      <w:tr w:rsidR="001F28F0" w14:paraId="7792EF47" w14:textId="77777777" w:rsidTr="001F28F0">
        <w:tc>
          <w:tcPr>
            <w:cnfStyle w:val="001000000000" w:firstRow="0" w:lastRow="0" w:firstColumn="1" w:lastColumn="0" w:oddVBand="0" w:evenVBand="0" w:oddHBand="0" w:evenHBand="0" w:firstRowFirstColumn="0" w:firstRowLastColumn="0" w:lastRowFirstColumn="0" w:lastRowLastColumn="0"/>
            <w:tcW w:w="2015" w:type="dxa"/>
          </w:tcPr>
          <w:p w14:paraId="773BF5B3" w14:textId="77777777" w:rsidR="001F28F0" w:rsidRDefault="00000000">
            <w:r>
              <w:t>Entrenamiento</w:t>
            </w:r>
          </w:p>
        </w:tc>
        <w:tc>
          <w:tcPr>
            <w:tcW w:w="1584" w:type="dxa"/>
          </w:tcPr>
          <w:p w14:paraId="524DD3B4" w14:textId="77777777" w:rsidR="001F28F0" w:rsidRDefault="00000000">
            <w:pPr>
              <w:cnfStyle w:val="000000000000" w:firstRow="0" w:lastRow="0" w:firstColumn="0" w:lastColumn="0" w:oddVBand="0" w:evenVBand="0" w:oddHBand="0" w:evenHBand="0" w:firstRowFirstColumn="0" w:firstRowLastColumn="0" w:lastRowFirstColumn="0" w:lastRowLastColumn="0"/>
            </w:pPr>
            <w:r>
              <w:t>2,144</w:t>
            </w:r>
          </w:p>
        </w:tc>
        <w:tc>
          <w:tcPr>
            <w:tcW w:w="1440" w:type="dxa"/>
          </w:tcPr>
          <w:p w14:paraId="0EBF8E04" w14:textId="77777777" w:rsidR="001F28F0" w:rsidRDefault="00000000">
            <w:pPr>
              <w:cnfStyle w:val="000000000000" w:firstRow="0" w:lastRow="0" w:firstColumn="0" w:lastColumn="0" w:oddVBand="0" w:evenVBand="0" w:oddHBand="0" w:evenHBand="0" w:firstRowFirstColumn="0" w:firstRowLastColumn="0" w:lastRowFirstColumn="0" w:lastRowLastColumn="0"/>
            </w:pPr>
            <w:r>
              <w:t>570</w:t>
            </w:r>
          </w:p>
        </w:tc>
        <w:tc>
          <w:tcPr>
            <w:tcW w:w="1584" w:type="dxa"/>
          </w:tcPr>
          <w:p w14:paraId="65B7D8F6" w14:textId="77777777" w:rsidR="001F28F0" w:rsidRDefault="00000000">
            <w:pPr>
              <w:cnfStyle w:val="000000000000" w:firstRow="0" w:lastRow="0" w:firstColumn="0" w:lastColumn="0" w:oddVBand="0" w:evenVBand="0" w:oddHBand="0" w:evenHBand="0" w:firstRowFirstColumn="0" w:firstRowLastColumn="0" w:lastRowFirstColumn="0" w:lastRowLastColumn="0"/>
            </w:pPr>
            <w:r>
              <w:t>742</w:t>
            </w:r>
          </w:p>
        </w:tc>
        <w:tc>
          <w:tcPr>
            <w:tcW w:w="1440" w:type="dxa"/>
          </w:tcPr>
          <w:p w14:paraId="590B4755" w14:textId="77777777" w:rsidR="001F28F0" w:rsidRDefault="00000000">
            <w:pPr>
              <w:cnfStyle w:val="000000000000" w:firstRow="0" w:lastRow="0" w:firstColumn="0" w:lastColumn="0" w:oddVBand="0" w:evenVBand="0" w:oddHBand="0" w:evenHBand="0" w:firstRowFirstColumn="0" w:firstRowLastColumn="0" w:lastRowFirstColumn="0" w:lastRowLastColumn="0"/>
            </w:pPr>
            <w:r>
              <w:t>443</w:t>
            </w:r>
          </w:p>
        </w:tc>
        <w:tc>
          <w:tcPr>
            <w:tcW w:w="1296" w:type="dxa"/>
          </w:tcPr>
          <w:p w14:paraId="20BC6C49" w14:textId="77777777" w:rsidR="001F28F0" w:rsidRDefault="00000000">
            <w:pPr>
              <w:cnfStyle w:val="000000000000" w:firstRow="0" w:lastRow="0" w:firstColumn="0" w:lastColumn="0" w:oddVBand="0" w:evenVBand="0" w:oddHBand="0" w:evenHBand="0" w:firstRowFirstColumn="0" w:firstRowLastColumn="0" w:lastRowFirstColumn="0" w:lastRowLastColumn="0"/>
            </w:pPr>
            <w:r>
              <w:t>389</w:t>
            </w:r>
          </w:p>
        </w:tc>
      </w:tr>
      <w:tr w:rsidR="001F28F0" w14:paraId="33E69073" w14:textId="77777777" w:rsidTr="001F28F0">
        <w:tc>
          <w:tcPr>
            <w:cnfStyle w:val="001000000000" w:firstRow="0" w:lastRow="0" w:firstColumn="1" w:lastColumn="0" w:oddVBand="0" w:evenVBand="0" w:oddHBand="0" w:evenHBand="0" w:firstRowFirstColumn="0" w:firstRowLastColumn="0" w:lastRowFirstColumn="0" w:lastRowLastColumn="0"/>
            <w:tcW w:w="2015" w:type="dxa"/>
          </w:tcPr>
          <w:p w14:paraId="5AF270ED" w14:textId="77777777" w:rsidR="001F28F0" w:rsidRDefault="00000000">
            <w:r>
              <w:t>Validación</w:t>
            </w:r>
          </w:p>
        </w:tc>
        <w:tc>
          <w:tcPr>
            <w:tcW w:w="1584" w:type="dxa"/>
          </w:tcPr>
          <w:p w14:paraId="21E310F0" w14:textId="77777777" w:rsidR="001F28F0" w:rsidRDefault="00000000">
            <w:pPr>
              <w:cnfStyle w:val="000000000000" w:firstRow="0" w:lastRow="0" w:firstColumn="0" w:lastColumn="0" w:oddVBand="0" w:evenVBand="0" w:oddHBand="0" w:evenHBand="0" w:firstRowFirstColumn="0" w:firstRowLastColumn="0" w:lastRowFirstColumn="0" w:lastRowLastColumn="0"/>
            </w:pPr>
            <w:r>
              <w:t>459</w:t>
            </w:r>
          </w:p>
        </w:tc>
        <w:tc>
          <w:tcPr>
            <w:tcW w:w="1440" w:type="dxa"/>
          </w:tcPr>
          <w:p w14:paraId="1F0D7CB0" w14:textId="77777777" w:rsidR="001F28F0" w:rsidRDefault="00000000">
            <w:pPr>
              <w:cnfStyle w:val="000000000000" w:firstRow="0" w:lastRow="0" w:firstColumn="0" w:lastColumn="0" w:oddVBand="0" w:evenVBand="0" w:oddHBand="0" w:evenHBand="0" w:firstRowFirstColumn="0" w:firstRowLastColumn="0" w:lastRowFirstColumn="0" w:lastRowLastColumn="0"/>
            </w:pPr>
            <w:r>
              <w:t>122</w:t>
            </w:r>
          </w:p>
        </w:tc>
        <w:tc>
          <w:tcPr>
            <w:tcW w:w="1584" w:type="dxa"/>
          </w:tcPr>
          <w:p w14:paraId="637539F0" w14:textId="77777777" w:rsidR="001F28F0" w:rsidRDefault="00000000">
            <w:pPr>
              <w:cnfStyle w:val="000000000000" w:firstRow="0" w:lastRow="0" w:firstColumn="0" w:lastColumn="0" w:oddVBand="0" w:evenVBand="0" w:oddHBand="0" w:evenHBand="0" w:firstRowFirstColumn="0" w:firstRowLastColumn="0" w:lastRowFirstColumn="0" w:lastRowLastColumn="0"/>
            </w:pPr>
            <w:r>
              <w:t>159</w:t>
            </w:r>
          </w:p>
        </w:tc>
        <w:tc>
          <w:tcPr>
            <w:tcW w:w="1440" w:type="dxa"/>
          </w:tcPr>
          <w:p w14:paraId="233C8966" w14:textId="77777777" w:rsidR="001F28F0" w:rsidRDefault="00000000">
            <w:pPr>
              <w:cnfStyle w:val="000000000000" w:firstRow="0" w:lastRow="0" w:firstColumn="0" w:lastColumn="0" w:oddVBand="0" w:evenVBand="0" w:oddHBand="0" w:evenHBand="0" w:firstRowFirstColumn="0" w:firstRowLastColumn="0" w:lastRowFirstColumn="0" w:lastRowLastColumn="0"/>
            </w:pPr>
            <w:r>
              <w:t>94</w:t>
            </w:r>
          </w:p>
        </w:tc>
        <w:tc>
          <w:tcPr>
            <w:tcW w:w="1296" w:type="dxa"/>
          </w:tcPr>
          <w:p w14:paraId="646FE665" w14:textId="77777777" w:rsidR="001F28F0" w:rsidRDefault="00000000">
            <w:pPr>
              <w:cnfStyle w:val="000000000000" w:firstRow="0" w:lastRow="0" w:firstColumn="0" w:lastColumn="0" w:oddVBand="0" w:evenVBand="0" w:oddHBand="0" w:evenHBand="0" w:firstRowFirstColumn="0" w:firstRowLastColumn="0" w:lastRowFirstColumn="0" w:lastRowLastColumn="0"/>
            </w:pPr>
            <w:r>
              <w:t>84</w:t>
            </w:r>
          </w:p>
        </w:tc>
      </w:tr>
      <w:tr w:rsidR="001F28F0" w14:paraId="766FDF7C" w14:textId="77777777" w:rsidTr="001F28F0">
        <w:tc>
          <w:tcPr>
            <w:cnfStyle w:val="001000000000" w:firstRow="0" w:lastRow="0" w:firstColumn="1" w:lastColumn="0" w:oddVBand="0" w:evenVBand="0" w:oddHBand="0" w:evenHBand="0" w:firstRowFirstColumn="0" w:firstRowLastColumn="0" w:lastRowFirstColumn="0" w:lastRowLastColumn="0"/>
            <w:tcW w:w="2015" w:type="dxa"/>
          </w:tcPr>
          <w:p w14:paraId="2F406ADD" w14:textId="77777777" w:rsidR="001F28F0" w:rsidRDefault="00000000">
            <w:r>
              <w:t>Prueba</w:t>
            </w:r>
          </w:p>
        </w:tc>
        <w:tc>
          <w:tcPr>
            <w:tcW w:w="1584" w:type="dxa"/>
          </w:tcPr>
          <w:p w14:paraId="55506704" w14:textId="77777777" w:rsidR="001F28F0" w:rsidRDefault="00000000">
            <w:pPr>
              <w:cnfStyle w:val="000000000000" w:firstRow="0" w:lastRow="0" w:firstColumn="0" w:lastColumn="0" w:oddVBand="0" w:evenVBand="0" w:oddHBand="0" w:evenHBand="0" w:firstRowFirstColumn="0" w:firstRowLastColumn="0" w:lastRowFirstColumn="0" w:lastRowLastColumn="0"/>
            </w:pPr>
            <w:r>
              <w:t>460</w:t>
            </w:r>
          </w:p>
        </w:tc>
        <w:tc>
          <w:tcPr>
            <w:tcW w:w="1440" w:type="dxa"/>
          </w:tcPr>
          <w:p w14:paraId="088CF047" w14:textId="77777777" w:rsidR="001F28F0" w:rsidRDefault="00000000">
            <w:pPr>
              <w:cnfStyle w:val="000000000000" w:firstRow="0" w:lastRow="0" w:firstColumn="0" w:lastColumn="0" w:oddVBand="0" w:evenVBand="0" w:oddHBand="0" w:evenHBand="0" w:firstRowFirstColumn="0" w:firstRowLastColumn="0" w:lastRowFirstColumn="0" w:lastRowLastColumn="0"/>
            </w:pPr>
            <w:r>
              <w:t>123</w:t>
            </w:r>
          </w:p>
        </w:tc>
        <w:tc>
          <w:tcPr>
            <w:tcW w:w="1584" w:type="dxa"/>
          </w:tcPr>
          <w:p w14:paraId="21EA95E2" w14:textId="77777777" w:rsidR="001F28F0" w:rsidRDefault="00000000">
            <w:pPr>
              <w:cnfStyle w:val="000000000000" w:firstRow="0" w:lastRow="0" w:firstColumn="0" w:lastColumn="0" w:oddVBand="0" w:evenVBand="0" w:oddHBand="0" w:evenHBand="0" w:firstRowFirstColumn="0" w:firstRowLastColumn="0" w:lastRowFirstColumn="0" w:lastRowLastColumn="0"/>
            </w:pPr>
            <w:r>
              <w:t>159</w:t>
            </w:r>
          </w:p>
        </w:tc>
        <w:tc>
          <w:tcPr>
            <w:tcW w:w="1440" w:type="dxa"/>
          </w:tcPr>
          <w:p w14:paraId="3F84BA85" w14:textId="77777777" w:rsidR="001F28F0" w:rsidRDefault="00000000">
            <w:pPr>
              <w:cnfStyle w:val="000000000000" w:firstRow="0" w:lastRow="0" w:firstColumn="0" w:lastColumn="0" w:oddVBand="0" w:evenVBand="0" w:oddHBand="0" w:evenHBand="0" w:firstRowFirstColumn="0" w:firstRowLastColumn="0" w:lastRowFirstColumn="0" w:lastRowLastColumn="0"/>
            </w:pPr>
            <w:r>
              <w:t>95</w:t>
            </w:r>
          </w:p>
        </w:tc>
        <w:tc>
          <w:tcPr>
            <w:tcW w:w="1296" w:type="dxa"/>
          </w:tcPr>
          <w:p w14:paraId="61F45BBA" w14:textId="77777777" w:rsidR="001F28F0" w:rsidRDefault="00000000">
            <w:pPr>
              <w:cnfStyle w:val="000000000000" w:firstRow="0" w:lastRow="0" w:firstColumn="0" w:lastColumn="0" w:oddVBand="0" w:evenVBand="0" w:oddHBand="0" w:evenHBand="0" w:firstRowFirstColumn="0" w:firstRowLastColumn="0" w:lastRowFirstColumn="0" w:lastRowLastColumn="0"/>
            </w:pPr>
            <w:r>
              <w:t>83</w:t>
            </w:r>
          </w:p>
        </w:tc>
      </w:tr>
      <w:tr w:rsidR="001F28F0" w14:paraId="751C9725" w14:textId="77777777" w:rsidTr="001F28F0">
        <w:tc>
          <w:tcPr>
            <w:cnfStyle w:val="001000000000" w:firstRow="0" w:lastRow="0" w:firstColumn="1" w:lastColumn="0" w:oddVBand="0" w:evenVBand="0" w:oddHBand="0" w:evenHBand="0" w:firstRowFirstColumn="0" w:firstRowLastColumn="0" w:lastRowFirstColumn="0" w:lastRowLastColumn="0"/>
            <w:tcW w:w="2015" w:type="dxa"/>
          </w:tcPr>
          <w:p w14:paraId="3CDD8DFC" w14:textId="77777777" w:rsidR="001F28F0" w:rsidRDefault="00000000">
            <w:r>
              <w:t>Total</w:t>
            </w:r>
          </w:p>
        </w:tc>
        <w:tc>
          <w:tcPr>
            <w:tcW w:w="1584" w:type="dxa"/>
          </w:tcPr>
          <w:p w14:paraId="1A9CD2CB"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3,063</w:t>
            </w:r>
          </w:p>
        </w:tc>
        <w:tc>
          <w:tcPr>
            <w:tcW w:w="1440" w:type="dxa"/>
          </w:tcPr>
          <w:p w14:paraId="0D4F6BD9"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815</w:t>
            </w:r>
          </w:p>
        </w:tc>
        <w:tc>
          <w:tcPr>
            <w:tcW w:w="1584" w:type="dxa"/>
          </w:tcPr>
          <w:p w14:paraId="3AE91CDA"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1,060</w:t>
            </w:r>
          </w:p>
        </w:tc>
        <w:tc>
          <w:tcPr>
            <w:tcW w:w="1440" w:type="dxa"/>
          </w:tcPr>
          <w:p w14:paraId="1C04B9CE"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632</w:t>
            </w:r>
          </w:p>
        </w:tc>
        <w:tc>
          <w:tcPr>
            <w:tcW w:w="1296" w:type="dxa"/>
          </w:tcPr>
          <w:p w14:paraId="7C58C8CF"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556</w:t>
            </w:r>
          </w:p>
        </w:tc>
      </w:tr>
    </w:tbl>
    <w:p w14:paraId="64DF60A6" w14:textId="77777777" w:rsidR="001F28F0" w:rsidRDefault="00000000">
      <w:pPr>
        <w:pStyle w:val="Caption"/>
      </w:pPr>
      <w:r>
        <w:t>Tabla 11 Composición de las particiones estratificadas</w:t>
      </w:r>
    </w:p>
    <w:p w14:paraId="688BA408" w14:textId="77777777" w:rsidR="001F28F0" w:rsidRDefault="00000000">
      <w:pPr>
        <w:pStyle w:val="BodyText"/>
      </w:pPr>
      <w:r>
        <w:t>La estratificación es doble, por clase y por plataforma, resultando en ocho estratos, con semilla fija 42. El balance de plataforma queda en 50.6 frente a 49.4 por ciento en entrenamiento, 50.5 frente a 49.5 en validación y 50.4 frente a 49.6 en prueba. Se verificó la ausencia total de solapamiento tanto de identificadores como de textos entre conjuntos.</w:t>
      </w:r>
    </w:p>
    <w:p w14:paraId="5020BE0B" w14:textId="77777777" w:rsidR="001F28F0" w:rsidRDefault="00000000">
      <w:pPr>
        <w:pStyle w:val="Heading2"/>
      </w:pPr>
      <w:bookmarkStart w:id="21" w:name="_Toc236402122"/>
      <w:r>
        <w:t>Configuración recomendada</w:t>
      </w:r>
      <w:bookmarkEnd w:id="21"/>
    </w:p>
    <w:tbl>
      <w:tblPr>
        <w:tblStyle w:val="GridTable1Light"/>
        <w:tblW w:w="9359" w:type="dxa"/>
        <w:tblLayout w:type="fixed"/>
        <w:tblLook w:val="04A0" w:firstRow="1" w:lastRow="0" w:firstColumn="1" w:lastColumn="0" w:noHBand="0" w:noVBand="1"/>
      </w:tblPr>
      <w:tblGrid>
        <w:gridCol w:w="3311"/>
        <w:gridCol w:w="6048"/>
      </w:tblGrid>
      <w:tr w:rsidR="001F28F0" w14:paraId="5F61169C"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tcPr>
          <w:p w14:paraId="13277E7F" w14:textId="77777777" w:rsidR="001F28F0" w:rsidRDefault="00000000">
            <w:r>
              <w:t>Parámetro</w:t>
            </w:r>
          </w:p>
        </w:tc>
        <w:tc>
          <w:tcPr>
            <w:tcW w:w="6048" w:type="dxa"/>
          </w:tcPr>
          <w:p w14:paraId="6D2C8116" w14:textId="77777777" w:rsidR="001F28F0" w:rsidRDefault="00000000">
            <w:pPr>
              <w:cnfStyle w:val="100000000000" w:firstRow="1" w:lastRow="0" w:firstColumn="0" w:lastColumn="0" w:oddVBand="0" w:evenVBand="0" w:oddHBand="0" w:evenHBand="0" w:firstRowFirstColumn="0" w:firstRowLastColumn="0" w:lastRowFirstColumn="0" w:lastRowLastColumn="0"/>
            </w:pPr>
            <w:r>
              <w:t>Valor</w:t>
            </w:r>
          </w:p>
        </w:tc>
      </w:tr>
      <w:tr w:rsidR="001F28F0" w14:paraId="23D0D12F"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2AAD54FC" w14:textId="77777777" w:rsidR="001F28F0" w:rsidRDefault="00000000">
            <w:r>
              <w:t>Modelos</w:t>
            </w:r>
          </w:p>
        </w:tc>
        <w:tc>
          <w:tcPr>
            <w:tcW w:w="6048" w:type="dxa"/>
          </w:tcPr>
          <w:p w14:paraId="56A21A1E" w14:textId="77777777" w:rsidR="001F28F0" w:rsidRDefault="00000000">
            <w:pPr>
              <w:cnfStyle w:val="000000000000" w:firstRow="0" w:lastRow="0" w:firstColumn="0" w:lastColumn="0" w:oddVBand="0" w:evenVBand="0" w:oddHBand="0" w:evenHBand="0" w:firstRowFirstColumn="0" w:firstRowLastColumn="0" w:lastRowFirstColumn="0" w:lastRowLastColumn="0"/>
            </w:pPr>
            <w:r>
              <w:t>bert-base-multilingual-cased; xlm-roberta-base</w:t>
            </w:r>
          </w:p>
        </w:tc>
      </w:tr>
      <w:tr w:rsidR="001F28F0" w14:paraId="390ECABB"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1CF5BB36" w14:textId="77777777" w:rsidR="001F28F0" w:rsidRDefault="00000000">
            <w:r>
              <w:t>Campo de texto</w:t>
            </w:r>
          </w:p>
        </w:tc>
        <w:tc>
          <w:tcPr>
            <w:tcW w:w="6048" w:type="dxa"/>
          </w:tcPr>
          <w:p w14:paraId="1A1BD6DE" w14:textId="77777777" w:rsidR="001F28F0" w:rsidRDefault="00000000">
            <w:pPr>
              <w:cnfStyle w:val="000000000000" w:firstRow="0" w:lastRow="0" w:firstColumn="0" w:lastColumn="0" w:oddVBand="0" w:evenVBand="0" w:oddHBand="0" w:evenHBand="0" w:firstRowFirstColumn="0" w:firstRowLastColumn="0" w:lastRowFirstColumn="0" w:lastRowLastColumn="0"/>
            </w:pPr>
            <w:r>
              <w:t>texto_modelo</w:t>
            </w:r>
          </w:p>
        </w:tc>
      </w:tr>
      <w:tr w:rsidR="001F28F0" w14:paraId="1919F1FD"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078437BC" w14:textId="77777777" w:rsidR="001F28F0" w:rsidRDefault="00000000">
            <w:r>
              <w:t>num_labels</w:t>
            </w:r>
          </w:p>
        </w:tc>
        <w:tc>
          <w:tcPr>
            <w:tcW w:w="6048" w:type="dxa"/>
          </w:tcPr>
          <w:p w14:paraId="765AEBEE" w14:textId="77777777" w:rsidR="001F28F0" w:rsidRDefault="00000000">
            <w:pPr>
              <w:cnfStyle w:val="000000000000" w:firstRow="0" w:lastRow="0" w:firstColumn="0" w:lastColumn="0" w:oddVBand="0" w:evenVBand="0" w:oddHBand="0" w:evenHBand="0" w:firstRowFirstColumn="0" w:firstRowLastColumn="0" w:lastRowFirstColumn="0" w:lastRowLastColumn="0"/>
            </w:pPr>
            <w:r>
              <w:t>4</w:t>
            </w:r>
          </w:p>
        </w:tc>
      </w:tr>
      <w:tr w:rsidR="001F28F0" w14:paraId="766DA5BC"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13653960" w14:textId="77777777" w:rsidR="001F28F0" w:rsidRDefault="00000000">
            <w:r>
              <w:t>max_length</w:t>
            </w:r>
          </w:p>
        </w:tc>
        <w:tc>
          <w:tcPr>
            <w:tcW w:w="6048" w:type="dxa"/>
          </w:tcPr>
          <w:p w14:paraId="2D56CFC6" w14:textId="77777777" w:rsidR="001F28F0" w:rsidRDefault="00000000">
            <w:pPr>
              <w:cnfStyle w:val="000000000000" w:firstRow="0" w:lastRow="0" w:firstColumn="0" w:lastColumn="0" w:oddVBand="0" w:evenVBand="0" w:oddHBand="0" w:evenHBand="0" w:firstRowFirstColumn="0" w:firstRowLastColumn="0" w:lastRowFirstColumn="0" w:lastRowLastColumn="0"/>
            </w:pPr>
            <w:r>
              <w:t>128, con padding dinámico</w:t>
            </w:r>
          </w:p>
        </w:tc>
      </w:tr>
      <w:tr w:rsidR="001F28F0" w14:paraId="1F532BF3"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677C1016" w14:textId="77777777" w:rsidR="001F28F0" w:rsidRDefault="00000000">
            <w:r>
              <w:t>batch_size</w:t>
            </w:r>
          </w:p>
        </w:tc>
        <w:tc>
          <w:tcPr>
            <w:tcW w:w="6048" w:type="dxa"/>
          </w:tcPr>
          <w:p w14:paraId="1D820053" w14:textId="77777777" w:rsidR="001F28F0" w:rsidRDefault="00000000">
            <w:pPr>
              <w:cnfStyle w:val="000000000000" w:firstRow="0" w:lastRow="0" w:firstColumn="0" w:lastColumn="0" w:oddVBand="0" w:evenVBand="0" w:oddHBand="0" w:evenHBand="0" w:firstRowFirstColumn="0" w:firstRowLastColumn="0" w:lastRowFirstColumn="0" w:lastRowLastColumn="0"/>
            </w:pPr>
            <w:r>
              <w:t>16</w:t>
            </w:r>
          </w:p>
        </w:tc>
      </w:tr>
      <w:tr w:rsidR="001F28F0" w14:paraId="3E6C7C41"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54C9BACE" w14:textId="77777777" w:rsidR="001F28F0" w:rsidRDefault="00000000">
            <w:r>
              <w:t>learning_rate</w:t>
            </w:r>
          </w:p>
        </w:tc>
        <w:tc>
          <w:tcPr>
            <w:tcW w:w="6048" w:type="dxa"/>
          </w:tcPr>
          <w:p w14:paraId="5A104D25" w14:textId="77777777" w:rsidR="001F28F0" w:rsidRDefault="00000000">
            <w:pPr>
              <w:cnfStyle w:val="000000000000" w:firstRow="0" w:lastRow="0" w:firstColumn="0" w:lastColumn="0" w:oddVBand="0" w:evenVBand="0" w:oddHBand="0" w:evenHBand="0" w:firstRowFirstColumn="0" w:firstRowLastColumn="0" w:lastRowFirstColumn="0" w:lastRowLastColumn="0"/>
            </w:pPr>
            <w:r>
              <w:t>2e-5 (rango de búsqueda de 1e-5 a 5e-5)</w:t>
            </w:r>
          </w:p>
        </w:tc>
      </w:tr>
      <w:tr w:rsidR="001F28F0" w14:paraId="7488A41C"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62E78E19" w14:textId="77777777" w:rsidR="001F28F0" w:rsidRDefault="00000000">
            <w:r>
              <w:t>Épocas</w:t>
            </w:r>
          </w:p>
        </w:tc>
        <w:tc>
          <w:tcPr>
            <w:tcW w:w="6048" w:type="dxa"/>
          </w:tcPr>
          <w:p w14:paraId="68432FAB" w14:textId="77777777" w:rsidR="001F28F0" w:rsidRDefault="00000000">
            <w:pPr>
              <w:cnfStyle w:val="000000000000" w:firstRow="0" w:lastRow="0" w:firstColumn="0" w:lastColumn="0" w:oddVBand="0" w:evenVBand="0" w:oddHBand="0" w:evenHBand="0" w:firstRowFirstColumn="0" w:firstRowLastColumn="0" w:lastRowFirstColumn="0" w:lastRowLastColumn="0"/>
            </w:pPr>
            <w:r>
              <w:t>De 3 a 5, con early stopping sobre F1-macro en validación</w:t>
            </w:r>
          </w:p>
        </w:tc>
      </w:tr>
      <w:tr w:rsidR="001F28F0" w14:paraId="7CD9DAED"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390CC314" w14:textId="77777777" w:rsidR="001F28F0" w:rsidRPr="00DC3B24" w:rsidRDefault="00000000">
            <w:pPr>
              <w:rPr>
                <w:lang w:val="en-US"/>
              </w:rPr>
            </w:pPr>
            <w:proofErr w:type="spellStart"/>
            <w:r w:rsidRPr="00DC3B24">
              <w:rPr>
                <w:lang w:val="en-US"/>
              </w:rPr>
              <w:t>warmup_ratio</w:t>
            </w:r>
            <w:proofErr w:type="spellEnd"/>
            <w:r w:rsidRPr="00DC3B24">
              <w:rPr>
                <w:lang w:val="en-US"/>
              </w:rPr>
              <w:t xml:space="preserve"> y </w:t>
            </w:r>
            <w:proofErr w:type="spellStart"/>
            <w:r w:rsidRPr="00DC3B24">
              <w:rPr>
                <w:lang w:val="en-US"/>
              </w:rPr>
              <w:t>weight_decay</w:t>
            </w:r>
            <w:proofErr w:type="spellEnd"/>
          </w:p>
        </w:tc>
        <w:tc>
          <w:tcPr>
            <w:tcW w:w="6048" w:type="dxa"/>
          </w:tcPr>
          <w:p w14:paraId="39A4A850" w14:textId="77777777" w:rsidR="001F28F0" w:rsidRDefault="00000000">
            <w:pPr>
              <w:cnfStyle w:val="000000000000" w:firstRow="0" w:lastRow="0" w:firstColumn="0" w:lastColumn="0" w:oddVBand="0" w:evenVBand="0" w:oddHBand="0" w:evenHBand="0" w:firstRowFirstColumn="0" w:firstRowLastColumn="0" w:lastRowFirstColumn="0" w:lastRowLastColumn="0"/>
            </w:pPr>
            <w:r>
              <w:t>0.1 y 0.01</w:t>
            </w:r>
          </w:p>
        </w:tc>
      </w:tr>
      <w:tr w:rsidR="001F28F0" w14:paraId="5A2E533C"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4CB0BC72" w14:textId="77777777" w:rsidR="001F28F0" w:rsidRDefault="00000000">
            <w:r>
              <w:t>Función de pérdida</w:t>
            </w:r>
          </w:p>
        </w:tc>
        <w:tc>
          <w:tcPr>
            <w:tcW w:w="6048" w:type="dxa"/>
          </w:tcPr>
          <w:p w14:paraId="333A2F1E" w14:textId="77777777" w:rsidR="001F28F0" w:rsidRDefault="00000000">
            <w:pPr>
              <w:cnfStyle w:val="000000000000" w:firstRow="0" w:lastRow="0" w:firstColumn="0" w:lastColumn="0" w:oddVBand="0" w:evenVBand="0" w:oddHBand="0" w:evenHBand="0" w:firstRowFirstColumn="0" w:firstRowLastColumn="0" w:lastRowFirstColumn="0" w:lastRowLastColumn="0"/>
            </w:pPr>
            <w:r>
              <w:t>CrossEntropyLoss ponderada por clase</w:t>
            </w:r>
          </w:p>
        </w:tc>
      </w:tr>
      <w:tr w:rsidR="001F28F0" w14:paraId="4F8D8BFC" w14:textId="77777777" w:rsidTr="001F28F0">
        <w:tc>
          <w:tcPr>
            <w:cnfStyle w:val="001000000000" w:firstRow="0" w:lastRow="0" w:firstColumn="1" w:lastColumn="0" w:oddVBand="0" w:evenVBand="0" w:oddHBand="0" w:evenHBand="0" w:firstRowFirstColumn="0" w:firstRowLastColumn="0" w:lastRowFirstColumn="0" w:lastRowLastColumn="0"/>
            <w:tcW w:w="3311" w:type="dxa"/>
          </w:tcPr>
          <w:p w14:paraId="3E3C0D9F" w14:textId="77777777" w:rsidR="001F28F0" w:rsidRDefault="00000000">
            <w:r>
              <w:t>Métrica de selección</w:t>
            </w:r>
          </w:p>
        </w:tc>
        <w:tc>
          <w:tcPr>
            <w:tcW w:w="6048" w:type="dxa"/>
          </w:tcPr>
          <w:p w14:paraId="20E36B06" w14:textId="77777777" w:rsidR="001F28F0" w:rsidRDefault="00000000">
            <w:pPr>
              <w:cnfStyle w:val="000000000000" w:firstRow="0" w:lastRow="0" w:firstColumn="0" w:lastColumn="0" w:oddVBand="0" w:evenVBand="0" w:oddHBand="0" w:evenHBand="0" w:firstRowFirstColumn="0" w:firstRowLastColumn="0" w:lastRowFirstColumn="0" w:lastRowLastColumn="0"/>
            </w:pPr>
            <w:r>
              <w:t>F1-macro sobre el conjunto de validación</w:t>
            </w:r>
          </w:p>
        </w:tc>
      </w:tr>
    </w:tbl>
    <w:p w14:paraId="04403557" w14:textId="77777777" w:rsidR="001F28F0" w:rsidRDefault="00000000">
      <w:pPr>
        <w:pStyle w:val="Caption"/>
      </w:pPr>
      <w:r>
        <w:t>Tabla 12 Configuración recomendada para el fine-tuning</w:t>
      </w:r>
    </w:p>
    <w:tbl>
      <w:tblPr>
        <w:tblStyle w:val="GridTable1Light"/>
        <w:tblW w:w="9359" w:type="dxa"/>
        <w:tblLayout w:type="fixed"/>
        <w:tblLook w:val="04A0" w:firstRow="1" w:lastRow="0" w:firstColumn="1" w:lastColumn="0" w:noHBand="0" w:noVBand="1"/>
      </w:tblPr>
      <w:tblGrid>
        <w:gridCol w:w="4345"/>
        <w:gridCol w:w="5014"/>
      </w:tblGrid>
      <w:tr w:rsidR="001F28F0" w14:paraId="5578750E"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5" w:type="dxa"/>
          </w:tcPr>
          <w:p w14:paraId="2E4B0893" w14:textId="77777777" w:rsidR="001F28F0" w:rsidRDefault="00000000">
            <w:r>
              <w:t>Clase</w:t>
            </w:r>
          </w:p>
        </w:tc>
        <w:tc>
          <w:tcPr>
            <w:tcW w:w="5014" w:type="dxa"/>
          </w:tcPr>
          <w:p w14:paraId="0F94AB33" w14:textId="77777777" w:rsidR="001F28F0" w:rsidRDefault="00000000">
            <w:pPr>
              <w:cnfStyle w:val="100000000000" w:firstRow="1" w:lastRow="0" w:firstColumn="0" w:lastColumn="0" w:oddVBand="0" w:evenVBand="0" w:oddHBand="0" w:evenHBand="0" w:firstRowFirstColumn="0" w:firstRowLastColumn="0" w:lastRowFirstColumn="0" w:lastRowLastColumn="0"/>
            </w:pPr>
            <w:r>
              <w:t>Peso para la función de pérdida</w:t>
            </w:r>
          </w:p>
        </w:tc>
      </w:tr>
      <w:tr w:rsidR="001F28F0" w14:paraId="6A933158" w14:textId="77777777" w:rsidTr="001F28F0">
        <w:tc>
          <w:tcPr>
            <w:cnfStyle w:val="001000000000" w:firstRow="0" w:lastRow="0" w:firstColumn="1" w:lastColumn="0" w:oddVBand="0" w:evenVBand="0" w:oddHBand="0" w:evenHBand="0" w:firstRowFirstColumn="0" w:firstRowLastColumn="0" w:lastRowFirstColumn="0" w:lastRowLastColumn="0"/>
            <w:tcW w:w="4345" w:type="dxa"/>
          </w:tcPr>
          <w:p w14:paraId="092F7667" w14:textId="77777777" w:rsidR="001F28F0" w:rsidRDefault="00000000">
            <w:r>
              <w:t>Amenazas/Violencia</w:t>
            </w:r>
          </w:p>
        </w:tc>
        <w:tc>
          <w:tcPr>
            <w:tcW w:w="5014" w:type="dxa"/>
          </w:tcPr>
          <w:p w14:paraId="7CDDF880" w14:textId="77777777" w:rsidR="001F28F0" w:rsidRDefault="00000000">
            <w:pPr>
              <w:cnfStyle w:val="000000000000" w:firstRow="0" w:lastRow="0" w:firstColumn="0" w:lastColumn="0" w:oddVBand="0" w:evenVBand="0" w:oddHBand="0" w:evenHBand="0" w:firstRowFirstColumn="0" w:firstRowLastColumn="0" w:lastRowFirstColumn="0" w:lastRowLastColumn="0"/>
            </w:pPr>
            <w:r>
              <w:t>1.3779</w:t>
            </w:r>
          </w:p>
        </w:tc>
      </w:tr>
      <w:tr w:rsidR="001F28F0" w14:paraId="613DC71B" w14:textId="77777777" w:rsidTr="001F28F0">
        <w:tc>
          <w:tcPr>
            <w:cnfStyle w:val="001000000000" w:firstRow="0" w:lastRow="0" w:firstColumn="1" w:lastColumn="0" w:oddVBand="0" w:evenVBand="0" w:oddHBand="0" w:evenHBand="0" w:firstRowFirstColumn="0" w:firstRowLastColumn="0" w:lastRowFirstColumn="0" w:lastRowLastColumn="0"/>
            <w:tcW w:w="4345" w:type="dxa"/>
          </w:tcPr>
          <w:p w14:paraId="2BD8FE12" w14:textId="77777777" w:rsidR="001F28F0" w:rsidRDefault="00000000">
            <w:r>
              <w:t>Discurso de Odio</w:t>
            </w:r>
          </w:p>
        </w:tc>
        <w:tc>
          <w:tcPr>
            <w:tcW w:w="5014" w:type="dxa"/>
          </w:tcPr>
          <w:p w14:paraId="3E97D11B" w14:textId="77777777" w:rsidR="001F28F0" w:rsidRDefault="00000000">
            <w:pPr>
              <w:cnfStyle w:val="000000000000" w:firstRow="0" w:lastRow="0" w:firstColumn="0" w:lastColumn="0" w:oddVBand="0" w:evenVBand="0" w:oddHBand="0" w:evenHBand="0" w:firstRowFirstColumn="0" w:firstRowLastColumn="0" w:lastRowFirstColumn="0" w:lastRowLastColumn="0"/>
            </w:pPr>
            <w:r>
              <w:t>1.2099</w:t>
            </w:r>
          </w:p>
        </w:tc>
      </w:tr>
      <w:tr w:rsidR="001F28F0" w14:paraId="73DDC99D" w14:textId="77777777" w:rsidTr="001F28F0">
        <w:tc>
          <w:tcPr>
            <w:cnfStyle w:val="001000000000" w:firstRow="0" w:lastRow="0" w:firstColumn="1" w:lastColumn="0" w:oddVBand="0" w:evenVBand="0" w:oddHBand="0" w:evenHBand="0" w:firstRowFirstColumn="0" w:firstRowLastColumn="0" w:lastRowFirstColumn="0" w:lastRowLastColumn="0"/>
            <w:tcW w:w="4345" w:type="dxa"/>
          </w:tcPr>
          <w:p w14:paraId="1A0C4FE5" w14:textId="77777777" w:rsidR="001F28F0" w:rsidRDefault="00000000">
            <w:r>
              <w:lastRenderedPageBreak/>
              <w:t>No Tóxico</w:t>
            </w:r>
          </w:p>
        </w:tc>
        <w:tc>
          <w:tcPr>
            <w:tcW w:w="5014" w:type="dxa"/>
          </w:tcPr>
          <w:p w14:paraId="6561CC0C" w14:textId="77777777" w:rsidR="001F28F0" w:rsidRDefault="00000000">
            <w:pPr>
              <w:cnfStyle w:val="000000000000" w:firstRow="0" w:lastRow="0" w:firstColumn="0" w:lastColumn="0" w:oddVBand="0" w:evenVBand="0" w:oddHBand="0" w:evenHBand="0" w:firstRowFirstColumn="0" w:firstRowLastColumn="0" w:lastRowFirstColumn="0" w:lastRowLastColumn="0"/>
            </w:pPr>
            <w:r>
              <w:t>0.9404</w:t>
            </w:r>
          </w:p>
        </w:tc>
      </w:tr>
      <w:tr w:rsidR="001F28F0" w14:paraId="13C8C28B" w14:textId="77777777" w:rsidTr="001F28F0">
        <w:tc>
          <w:tcPr>
            <w:cnfStyle w:val="001000000000" w:firstRow="0" w:lastRow="0" w:firstColumn="1" w:lastColumn="0" w:oddVBand="0" w:evenVBand="0" w:oddHBand="0" w:evenHBand="0" w:firstRowFirstColumn="0" w:firstRowLastColumn="0" w:lastRowFirstColumn="0" w:lastRowLastColumn="0"/>
            <w:tcW w:w="4345" w:type="dxa"/>
          </w:tcPr>
          <w:p w14:paraId="1E8C8366" w14:textId="77777777" w:rsidR="001F28F0" w:rsidRDefault="00000000">
            <w:r>
              <w:t>Lenguaje Ofensivo</w:t>
            </w:r>
          </w:p>
        </w:tc>
        <w:tc>
          <w:tcPr>
            <w:tcW w:w="5014" w:type="dxa"/>
          </w:tcPr>
          <w:p w14:paraId="0F99A12C" w14:textId="77777777" w:rsidR="001F28F0" w:rsidRDefault="00000000">
            <w:pPr>
              <w:cnfStyle w:val="000000000000" w:firstRow="0" w:lastRow="0" w:firstColumn="0" w:lastColumn="0" w:oddVBand="0" w:evenVBand="0" w:oddHBand="0" w:evenHBand="0" w:firstRowFirstColumn="0" w:firstRowLastColumn="0" w:lastRowFirstColumn="0" w:lastRowLastColumn="0"/>
            </w:pPr>
            <w:r>
              <w:t>0.7224</w:t>
            </w:r>
          </w:p>
        </w:tc>
      </w:tr>
    </w:tbl>
    <w:p w14:paraId="17DC12C2" w14:textId="77777777" w:rsidR="001F28F0" w:rsidRDefault="00000000">
      <w:pPr>
        <w:pStyle w:val="Caption"/>
      </w:pPr>
      <w:r>
        <w:t>Tabla 13 Pesos de clase calculados exclusivamente sobre el conjunto de entrenamiento</w:t>
      </w:r>
    </w:p>
    <w:p w14:paraId="70C86228" w14:textId="77777777" w:rsidR="001F28F0" w:rsidRDefault="00000000">
      <w:pPr>
        <w:pStyle w:val="Heading1"/>
      </w:pPr>
      <w:bookmarkStart w:id="22" w:name="_Toc236402123"/>
      <w:r>
        <w:t>Resumen de Decisiones</w:t>
      </w:r>
      <w:bookmarkEnd w:id="22"/>
    </w:p>
    <w:tbl>
      <w:tblPr>
        <w:tblStyle w:val="GridTable1Light"/>
        <w:tblW w:w="9360" w:type="dxa"/>
        <w:tblLayout w:type="fixed"/>
        <w:tblLook w:val="04A0" w:firstRow="1" w:lastRow="0" w:firstColumn="1" w:lastColumn="0" w:noHBand="0" w:noVBand="1"/>
      </w:tblPr>
      <w:tblGrid>
        <w:gridCol w:w="2736"/>
        <w:gridCol w:w="2448"/>
        <w:gridCol w:w="4176"/>
      </w:tblGrid>
      <w:tr w:rsidR="001F28F0" w14:paraId="5D7B9975"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26A95E3" w14:textId="77777777" w:rsidR="001F28F0" w:rsidRDefault="00000000">
            <w:r>
              <w:t>Aspecto</w:t>
            </w:r>
          </w:p>
        </w:tc>
        <w:tc>
          <w:tcPr>
            <w:tcW w:w="2448" w:type="dxa"/>
          </w:tcPr>
          <w:p w14:paraId="5E04FAF5" w14:textId="77777777" w:rsidR="001F28F0" w:rsidRDefault="00000000">
            <w:pPr>
              <w:cnfStyle w:val="100000000000" w:firstRow="1" w:lastRow="0" w:firstColumn="0" w:lastColumn="0" w:oddVBand="0" w:evenVBand="0" w:oddHBand="0" w:evenHBand="0" w:firstRowFirstColumn="0" w:firstRowLastColumn="0" w:lastRowFirstColumn="0" w:lastRowLastColumn="0"/>
            </w:pPr>
            <w:r>
              <w:t>Decisión</w:t>
            </w:r>
          </w:p>
        </w:tc>
        <w:tc>
          <w:tcPr>
            <w:tcW w:w="4176" w:type="dxa"/>
          </w:tcPr>
          <w:p w14:paraId="001C6C83" w14:textId="77777777" w:rsidR="001F28F0" w:rsidRDefault="00000000">
            <w:pPr>
              <w:cnfStyle w:val="100000000000" w:firstRow="1" w:lastRow="0" w:firstColumn="0" w:lastColumn="0" w:oddVBand="0" w:evenVBand="0" w:oddHBand="0" w:evenHBand="0" w:firstRowFirstColumn="0" w:firstRowLastColumn="0" w:lastRowFirstColumn="0" w:lastRowLastColumn="0"/>
            </w:pPr>
            <w:r>
              <w:t>Justificación</w:t>
            </w:r>
          </w:p>
        </w:tc>
      </w:tr>
      <w:tr w:rsidR="001F28F0" w14:paraId="076138EA"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69BAFC5D" w14:textId="77777777" w:rsidR="001F28F0" w:rsidRDefault="00000000">
            <w:r>
              <w:t>Tildes, mayúsculas y puntuación</w:t>
            </w:r>
          </w:p>
        </w:tc>
        <w:tc>
          <w:tcPr>
            <w:tcW w:w="2448" w:type="dxa"/>
          </w:tcPr>
          <w:p w14:paraId="4570625D" w14:textId="77777777" w:rsidR="001F28F0" w:rsidRDefault="00000000">
            <w:pPr>
              <w:cnfStyle w:val="000000000000" w:firstRow="0" w:lastRow="0" w:firstColumn="0" w:lastColumn="0" w:oddVBand="0" w:evenVBand="0" w:oddHBand="0" w:evenHBand="0" w:firstRowFirstColumn="0" w:firstRowLastColumn="0" w:lastRowFirstColumn="0" w:lastRowLastColumn="0"/>
            </w:pPr>
            <w:r>
              <w:t>Se conservan</w:t>
            </w:r>
          </w:p>
        </w:tc>
        <w:tc>
          <w:tcPr>
            <w:tcW w:w="4176" w:type="dxa"/>
          </w:tcPr>
          <w:p w14:paraId="037A56D1" w14:textId="77777777" w:rsidR="001F28F0" w:rsidRDefault="00000000">
            <w:pPr>
              <w:cnfStyle w:val="000000000000" w:firstRow="0" w:lastRow="0" w:firstColumn="0" w:lastColumn="0" w:oddVBand="0" w:evenVBand="0" w:oddHBand="0" w:evenHBand="0" w:firstRowFirstColumn="0" w:firstRowLastColumn="0" w:lastRowFirstColumn="0" w:lastRowLastColumn="0"/>
            </w:pPr>
            <w:r>
              <w:t>Los modelos cased las modelan y son distintivas en español</w:t>
            </w:r>
          </w:p>
        </w:tc>
      </w:tr>
      <w:tr w:rsidR="001F28F0" w14:paraId="7144FF20"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37D12A32" w14:textId="77777777" w:rsidR="001F28F0" w:rsidRDefault="00000000">
            <w:r>
              <w:t>Ortografía</w:t>
            </w:r>
          </w:p>
        </w:tc>
        <w:tc>
          <w:tcPr>
            <w:tcW w:w="2448" w:type="dxa"/>
          </w:tcPr>
          <w:p w14:paraId="6E4C9B0D" w14:textId="77777777" w:rsidR="001F28F0" w:rsidRDefault="00000000">
            <w:pPr>
              <w:cnfStyle w:val="000000000000" w:firstRow="0" w:lastRow="0" w:firstColumn="0" w:lastColumn="0" w:oddVBand="0" w:evenVBand="0" w:oddHBand="0" w:evenHBand="0" w:firstRowFirstColumn="0" w:firstRowLastColumn="0" w:lastRowFirstColumn="0" w:lastRowLastColumn="0"/>
            </w:pPr>
            <w:r>
              <w:t>No se corrige</w:t>
            </w:r>
          </w:p>
        </w:tc>
        <w:tc>
          <w:tcPr>
            <w:tcW w:w="4176" w:type="dxa"/>
          </w:tcPr>
          <w:p w14:paraId="0BE5283A" w14:textId="77777777" w:rsidR="001F28F0" w:rsidRDefault="00000000">
            <w:pPr>
              <w:cnfStyle w:val="000000000000" w:firstRow="0" w:lastRow="0" w:firstColumn="0" w:lastColumn="0" w:oddVBand="0" w:evenVBand="0" w:oddHBand="0" w:evenHBand="0" w:firstRowFirstColumn="0" w:firstRowLastColumn="0" w:lastRowFirstColumn="0" w:lastRowLastColumn="0"/>
            </w:pPr>
            <w:r>
              <w:t>Constituye señal y evita el train/serve skew</w:t>
            </w:r>
          </w:p>
        </w:tc>
      </w:tr>
      <w:tr w:rsidR="001F28F0" w14:paraId="14A61829"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7EFC6874" w14:textId="77777777" w:rsidR="001F28F0" w:rsidRDefault="00000000">
            <w:r>
              <w:t>Palabras vacías y lematización</w:t>
            </w:r>
          </w:p>
        </w:tc>
        <w:tc>
          <w:tcPr>
            <w:tcW w:w="2448" w:type="dxa"/>
          </w:tcPr>
          <w:p w14:paraId="344037D5" w14:textId="77777777" w:rsidR="001F28F0" w:rsidRDefault="00000000">
            <w:pPr>
              <w:cnfStyle w:val="000000000000" w:firstRow="0" w:lastRow="0" w:firstColumn="0" w:lastColumn="0" w:oddVBand="0" w:evenVBand="0" w:oddHBand="0" w:evenHBand="0" w:firstRowFirstColumn="0" w:firstRowLastColumn="0" w:lastRowFirstColumn="0" w:lastRowLastColumn="0"/>
            </w:pPr>
            <w:r>
              <w:t>No se aplican</w:t>
            </w:r>
          </w:p>
        </w:tc>
        <w:tc>
          <w:tcPr>
            <w:tcW w:w="4176" w:type="dxa"/>
          </w:tcPr>
          <w:p w14:paraId="1EAAAC70" w14:textId="77777777" w:rsidR="001F28F0" w:rsidRDefault="00000000">
            <w:pPr>
              <w:cnfStyle w:val="000000000000" w:firstRow="0" w:lastRow="0" w:firstColumn="0" w:lastColumn="0" w:oddVBand="0" w:evenVBand="0" w:oddHBand="0" w:evenHBand="0" w:firstRowFirstColumn="0" w:firstRowLastColumn="0" w:lastRowFirstColumn="0" w:lastRowLastColumn="0"/>
            </w:pPr>
            <w:r>
              <w:t>Corresponden a bolsa de palabras; destruyen la sintaxis que aprovecha la atención</w:t>
            </w:r>
          </w:p>
        </w:tc>
      </w:tr>
      <w:tr w:rsidR="001F28F0" w14:paraId="5B34099F"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42F99DB5" w14:textId="77777777" w:rsidR="001F28F0" w:rsidRDefault="00000000">
            <w:r>
              <w:t>Emojis</w:t>
            </w:r>
          </w:p>
        </w:tc>
        <w:tc>
          <w:tcPr>
            <w:tcW w:w="2448" w:type="dxa"/>
          </w:tcPr>
          <w:p w14:paraId="7D240729" w14:textId="77777777" w:rsidR="001F28F0" w:rsidRDefault="00000000">
            <w:pPr>
              <w:cnfStyle w:val="000000000000" w:firstRow="0" w:lastRow="0" w:firstColumn="0" w:lastColumn="0" w:oddVBand="0" w:evenVBand="0" w:oddHBand="0" w:evenHBand="0" w:firstRowFirstColumn="0" w:firstRowLastColumn="0" w:lastRowFirstColumn="0" w:lastRowLastColumn="0"/>
            </w:pPr>
            <w:r>
              <w:t>Se convierten a español</w:t>
            </w:r>
          </w:p>
        </w:tc>
        <w:tc>
          <w:tcPr>
            <w:tcW w:w="4176" w:type="dxa"/>
          </w:tcPr>
          <w:p w14:paraId="6A33AB00" w14:textId="77777777" w:rsidR="001F28F0" w:rsidRDefault="00000000">
            <w:pPr>
              <w:cnfStyle w:val="000000000000" w:firstRow="0" w:lastRow="0" w:firstColumn="0" w:lastColumn="0" w:oddVBand="0" w:evenVBand="0" w:oddHBand="0" w:evenHBand="0" w:firstRowFirstColumn="0" w:firstRowLastColumn="0" w:lastRowFirstColumn="0" w:lastRowLastColumn="0"/>
            </w:pPr>
            <w:r>
              <w:t>El vocabulario de mBERT prácticamente no los cubre</w:t>
            </w:r>
          </w:p>
        </w:tc>
      </w:tr>
      <w:tr w:rsidR="001F28F0" w14:paraId="7A0049BF"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766204CE" w14:textId="77777777" w:rsidR="001F28F0" w:rsidRDefault="00000000">
            <w:r>
              <w:t>Menciones y URL</w:t>
            </w:r>
          </w:p>
        </w:tc>
        <w:tc>
          <w:tcPr>
            <w:tcW w:w="2448" w:type="dxa"/>
          </w:tcPr>
          <w:p w14:paraId="295F5031" w14:textId="77777777" w:rsidR="001F28F0" w:rsidRDefault="00000000">
            <w:pPr>
              <w:cnfStyle w:val="000000000000" w:firstRow="0" w:lastRow="0" w:firstColumn="0" w:lastColumn="0" w:oddVBand="0" w:evenVBand="0" w:oddHBand="0" w:evenHBand="0" w:firstRowFirstColumn="0" w:firstRowLastColumn="0" w:lastRowFirstColumn="0" w:lastRowLastColumn="0"/>
            </w:pPr>
            <w:r>
              <w:t>Marcador constante</w:t>
            </w:r>
          </w:p>
        </w:tc>
        <w:tc>
          <w:tcPr>
            <w:tcW w:w="4176" w:type="dxa"/>
          </w:tcPr>
          <w:p w14:paraId="48943D4B" w14:textId="77777777" w:rsidR="001F28F0" w:rsidRDefault="00000000">
            <w:pPr>
              <w:cnfStyle w:val="000000000000" w:firstRow="0" w:lastRow="0" w:firstColumn="0" w:lastColumn="0" w:oddVBand="0" w:evenVBand="0" w:oddHBand="0" w:evenHBand="0" w:firstRowFirstColumn="0" w:firstRowLastColumn="0" w:lastRowFirstColumn="0" w:lastRowLastColumn="0"/>
            </w:pPr>
            <w:r>
              <w:t>Anonimiza preservando la señal estructural</w:t>
            </w:r>
          </w:p>
        </w:tc>
      </w:tr>
      <w:tr w:rsidR="001F28F0" w14:paraId="37674B05"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781A2CFA" w14:textId="77777777" w:rsidR="001F28F0" w:rsidRDefault="00000000">
            <w:r>
              <w:t>Duplicados</w:t>
            </w:r>
          </w:p>
        </w:tc>
        <w:tc>
          <w:tcPr>
            <w:tcW w:w="2448" w:type="dxa"/>
          </w:tcPr>
          <w:p w14:paraId="1F3C781F" w14:textId="77777777" w:rsidR="001F28F0" w:rsidRDefault="00000000">
            <w:pPr>
              <w:cnfStyle w:val="000000000000" w:firstRow="0" w:lastRow="0" w:firstColumn="0" w:lastColumn="0" w:oddVBand="0" w:evenVBand="0" w:oddHBand="0" w:evenHBand="0" w:firstRowFirstColumn="0" w:firstRowLastColumn="0" w:lastRowFirstColumn="0" w:lastRowLastColumn="0"/>
            </w:pPr>
            <w:r>
              <w:t>Eliminados antes de particionar</w:t>
            </w:r>
          </w:p>
        </w:tc>
        <w:tc>
          <w:tcPr>
            <w:tcW w:w="4176" w:type="dxa"/>
          </w:tcPr>
          <w:p w14:paraId="6DD8F621" w14:textId="77777777" w:rsidR="001F28F0" w:rsidRDefault="00000000">
            <w:pPr>
              <w:cnfStyle w:val="000000000000" w:firstRow="0" w:lastRow="0" w:firstColumn="0" w:lastColumn="0" w:oddVBand="0" w:evenVBand="0" w:oddHBand="0" w:evenHBand="0" w:firstRowFirstColumn="0" w:firstRowLastColumn="0" w:lastRowFirstColumn="0" w:lastRowLastColumn="0"/>
            </w:pPr>
            <w:r>
              <w:t>Evitan métricas infladas</w:t>
            </w:r>
          </w:p>
        </w:tc>
      </w:tr>
      <w:tr w:rsidR="001F28F0" w14:paraId="60CF11A5"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10B5E28D" w14:textId="77777777" w:rsidR="001F28F0" w:rsidRDefault="00000000">
            <w:r>
              <w:t>max_length</w:t>
            </w:r>
          </w:p>
        </w:tc>
        <w:tc>
          <w:tcPr>
            <w:tcW w:w="2448" w:type="dxa"/>
          </w:tcPr>
          <w:p w14:paraId="2CC0E5A2" w14:textId="77777777" w:rsidR="001F28F0" w:rsidRDefault="00000000">
            <w:pPr>
              <w:cnfStyle w:val="000000000000" w:firstRow="0" w:lastRow="0" w:firstColumn="0" w:lastColumn="0" w:oddVBand="0" w:evenVBand="0" w:oddHBand="0" w:evenHBand="0" w:firstRowFirstColumn="0" w:firstRowLastColumn="0" w:lastRowFirstColumn="0" w:lastRowLastColumn="0"/>
            </w:pPr>
            <w:r>
              <w:t>128</w:t>
            </w:r>
          </w:p>
        </w:tc>
        <w:tc>
          <w:tcPr>
            <w:tcW w:w="4176" w:type="dxa"/>
          </w:tcPr>
          <w:p w14:paraId="7F364A58" w14:textId="77777777" w:rsidR="001F28F0" w:rsidRDefault="00000000">
            <w:pPr>
              <w:cnfStyle w:val="000000000000" w:firstRow="0" w:lastRow="0" w:firstColumn="0" w:lastColumn="0" w:oddVBand="0" w:evenVBand="0" w:oddHBand="0" w:evenHBand="0" w:firstRowFirstColumn="0" w:firstRowLastColumn="0" w:lastRowFirstColumn="0" w:lastRowLastColumn="0"/>
            </w:pPr>
            <w:r>
              <w:t>Cubre por encima del percentil 99; la atención escala cuadráticamente</w:t>
            </w:r>
          </w:p>
        </w:tc>
      </w:tr>
      <w:tr w:rsidR="001F28F0" w14:paraId="46CC0C0A"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02E4D491" w14:textId="77777777" w:rsidR="001F28F0" w:rsidRDefault="00000000">
            <w:r>
              <w:t>Estratificación</w:t>
            </w:r>
          </w:p>
        </w:tc>
        <w:tc>
          <w:tcPr>
            <w:tcW w:w="2448" w:type="dxa"/>
          </w:tcPr>
          <w:p w14:paraId="1FBB6830" w14:textId="77777777" w:rsidR="001F28F0" w:rsidRDefault="00000000">
            <w:pPr>
              <w:cnfStyle w:val="000000000000" w:firstRow="0" w:lastRow="0" w:firstColumn="0" w:lastColumn="0" w:oddVBand="0" w:evenVBand="0" w:oddHBand="0" w:evenHBand="0" w:firstRowFirstColumn="0" w:firstRowLastColumn="0" w:lastRowFirstColumn="0" w:lastRowLastColumn="0"/>
            </w:pPr>
            <w:r>
              <w:t>Clase y plataforma</w:t>
            </w:r>
          </w:p>
        </w:tc>
        <w:tc>
          <w:tcPr>
            <w:tcW w:w="4176" w:type="dxa"/>
          </w:tcPr>
          <w:p w14:paraId="7398C50A" w14:textId="77777777" w:rsidR="001F28F0" w:rsidRDefault="00000000">
            <w:pPr>
              <w:cnfStyle w:val="000000000000" w:firstRow="0" w:lastRow="0" w:firstColumn="0" w:lastColumn="0" w:oddVBand="0" w:evenVBand="0" w:oddHBand="0" w:evenHBand="0" w:firstRowFirstColumn="0" w:firstRowLastColumn="0" w:lastRowFirstColumn="0" w:lastRowLastColumn="0"/>
            </w:pPr>
            <w:r>
              <w:t>Las dos plataformas constituyen distribuciones distintas</w:t>
            </w:r>
          </w:p>
        </w:tc>
      </w:tr>
      <w:tr w:rsidR="001F28F0" w14:paraId="788A9FFE" w14:textId="77777777" w:rsidTr="001F28F0">
        <w:tc>
          <w:tcPr>
            <w:cnfStyle w:val="001000000000" w:firstRow="0" w:lastRow="0" w:firstColumn="1" w:lastColumn="0" w:oddVBand="0" w:evenVBand="0" w:oddHBand="0" w:evenHBand="0" w:firstRowFirstColumn="0" w:firstRowLastColumn="0" w:lastRowFirstColumn="0" w:lastRowLastColumn="0"/>
            <w:tcW w:w="2736" w:type="dxa"/>
          </w:tcPr>
          <w:p w14:paraId="1CF6BBC5" w14:textId="77777777" w:rsidR="001F28F0" w:rsidRDefault="00000000">
            <w:r>
              <w:t>Desbalance de clases</w:t>
            </w:r>
          </w:p>
        </w:tc>
        <w:tc>
          <w:tcPr>
            <w:tcW w:w="2448" w:type="dxa"/>
          </w:tcPr>
          <w:p w14:paraId="408E29C4" w14:textId="77777777" w:rsidR="001F28F0" w:rsidRDefault="00000000">
            <w:pPr>
              <w:cnfStyle w:val="000000000000" w:firstRow="0" w:lastRow="0" w:firstColumn="0" w:lastColumn="0" w:oddVBand="0" w:evenVBand="0" w:oddHBand="0" w:evenHBand="0" w:firstRowFirstColumn="0" w:firstRowLastColumn="0" w:lastRowFirstColumn="0" w:lastRowLastColumn="0"/>
            </w:pPr>
            <w:r>
              <w:t>Ponderación en la pérdida</w:t>
            </w:r>
          </w:p>
        </w:tc>
        <w:tc>
          <w:tcPr>
            <w:tcW w:w="4176" w:type="dxa"/>
          </w:tcPr>
          <w:p w14:paraId="28E51CB2" w14:textId="77777777" w:rsidR="001F28F0" w:rsidRDefault="00000000">
            <w:pPr>
              <w:cnfStyle w:val="000000000000" w:firstRow="0" w:lastRow="0" w:firstColumn="0" w:lastColumn="0" w:oddVBand="0" w:evenVBand="0" w:oddHBand="0" w:evenHBand="0" w:firstRowFirstColumn="0" w:firstRowLastColumn="0" w:lastRowFirstColumn="0" w:lastRowLastColumn="0"/>
            </w:pPr>
            <w:r>
              <w:t>Sin coste en datos; calculada solo sobre entrenamiento</w:t>
            </w:r>
          </w:p>
        </w:tc>
      </w:tr>
    </w:tbl>
    <w:p w14:paraId="7928D07A" w14:textId="77777777" w:rsidR="001F28F0" w:rsidRDefault="00000000">
      <w:pPr>
        <w:pStyle w:val="Caption"/>
      </w:pPr>
      <w:r>
        <w:t>Tabla 14 Síntesis de las decisiones de preparación adoptadas</w:t>
      </w:r>
    </w:p>
    <w:p w14:paraId="2DD2C63E" w14:textId="77777777" w:rsidR="001F28F0" w:rsidRDefault="00000000">
      <w:pPr>
        <w:pStyle w:val="BodyText"/>
      </w:pPr>
      <w:r>
        <w:t xml:space="preserve">El dataset resultante queda en </w:t>
      </w:r>
      <w:r>
        <w:rPr>
          <w:b/>
        </w:rPr>
        <w:t>3,063 publicaciones</w:t>
      </w:r>
      <w:r>
        <w:t>, estratificado por clase y por plataforma, sin fugas entre conjuntos y con tres variantes de texto que permiten el estudio de ablación. Todos los artefactos necesarios para iniciar el entrenamiento se encuentran en el directorio data/processed.</w:t>
      </w:r>
    </w:p>
    <w:p w14:paraId="0A0BFDFC" w14:textId="77777777" w:rsidR="001F28F0" w:rsidRDefault="00000000">
      <w:pPr>
        <w:pStyle w:val="Heading1"/>
      </w:pPr>
      <w:bookmarkStart w:id="23" w:name="_Toc236402124"/>
      <w:r>
        <w:t>Control de Versiones</w:t>
      </w:r>
      <w:bookmarkEnd w:id="23"/>
    </w:p>
    <w:tbl>
      <w:tblPr>
        <w:tblStyle w:val="GridTable1Light"/>
        <w:tblW w:w="9360" w:type="dxa"/>
        <w:tblLayout w:type="fixed"/>
        <w:tblLook w:val="04A0" w:firstRow="1" w:lastRow="0" w:firstColumn="1" w:lastColumn="0" w:noHBand="0" w:noVBand="1"/>
      </w:tblPr>
      <w:tblGrid>
        <w:gridCol w:w="1296"/>
        <w:gridCol w:w="1728"/>
        <w:gridCol w:w="6336"/>
      </w:tblGrid>
      <w:tr w:rsidR="001F28F0" w14:paraId="56CDE341" w14:textId="77777777" w:rsidTr="001F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91B6EA3" w14:textId="77777777" w:rsidR="001F28F0" w:rsidRDefault="00000000">
            <w:r>
              <w:t>Versión</w:t>
            </w:r>
          </w:p>
        </w:tc>
        <w:tc>
          <w:tcPr>
            <w:tcW w:w="1728" w:type="dxa"/>
          </w:tcPr>
          <w:p w14:paraId="7C701EA1" w14:textId="77777777" w:rsidR="001F28F0" w:rsidRDefault="00000000">
            <w:pPr>
              <w:cnfStyle w:val="100000000000" w:firstRow="1" w:lastRow="0" w:firstColumn="0" w:lastColumn="0" w:oddVBand="0" w:evenVBand="0" w:oddHBand="0" w:evenHBand="0" w:firstRowFirstColumn="0" w:firstRowLastColumn="0" w:lastRowFirstColumn="0" w:lastRowLastColumn="0"/>
            </w:pPr>
            <w:r>
              <w:t>Fecha</w:t>
            </w:r>
          </w:p>
        </w:tc>
        <w:tc>
          <w:tcPr>
            <w:tcW w:w="6336" w:type="dxa"/>
          </w:tcPr>
          <w:p w14:paraId="74540843" w14:textId="77777777" w:rsidR="001F28F0" w:rsidRDefault="00000000">
            <w:pPr>
              <w:cnfStyle w:val="100000000000" w:firstRow="1" w:lastRow="0" w:firstColumn="0" w:lastColumn="0" w:oddVBand="0" w:evenVBand="0" w:oddHBand="0" w:evenHBand="0" w:firstRowFirstColumn="0" w:firstRowLastColumn="0" w:lastRowFirstColumn="0" w:lastRowLastColumn="0"/>
            </w:pPr>
            <w:r>
              <w:t>Cambios</w:t>
            </w:r>
          </w:p>
        </w:tc>
      </w:tr>
      <w:tr w:rsidR="001F28F0" w14:paraId="350DF01B" w14:textId="77777777" w:rsidTr="001F28F0">
        <w:tc>
          <w:tcPr>
            <w:cnfStyle w:val="001000000000" w:firstRow="0" w:lastRow="0" w:firstColumn="1" w:lastColumn="0" w:oddVBand="0" w:evenVBand="0" w:oddHBand="0" w:evenHBand="0" w:firstRowFirstColumn="0" w:firstRowLastColumn="0" w:lastRowFirstColumn="0" w:lastRowLastColumn="0"/>
            <w:tcW w:w="1296" w:type="dxa"/>
          </w:tcPr>
          <w:p w14:paraId="33942AA0" w14:textId="77777777" w:rsidR="001F28F0" w:rsidRDefault="00000000">
            <w:r>
              <w:t>1.0</w:t>
            </w:r>
          </w:p>
        </w:tc>
        <w:tc>
          <w:tcPr>
            <w:tcW w:w="1728" w:type="dxa"/>
          </w:tcPr>
          <w:p w14:paraId="5634192F" w14:textId="77777777" w:rsidR="001F28F0" w:rsidRDefault="00000000">
            <w:pPr>
              <w:cnfStyle w:val="000000000000" w:firstRow="0" w:lastRow="0" w:firstColumn="0" w:lastColumn="0" w:oddVBand="0" w:evenVBand="0" w:oddHBand="0" w:evenHBand="0" w:firstRowFirstColumn="0" w:firstRowLastColumn="0" w:lastRowFirstColumn="0" w:lastRowLastColumn="0"/>
            </w:pPr>
            <w:r>
              <w:t>30/07/2026</w:t>
            </w:r>
          </w:p>
        </w:tc>
        <w:tc>
          <w:tcPr>
            <w:tcW w:w="6336" w:type="dxa"/>
          </w:tcPr>
          <w:p w14:paraId="27B710D8" w14:textId="77777777" w:rsidR="001F28F0" w:rsidRDefault="00000000">
            <w:pPr>
              <w:cnfStyle w:val="000000000000" w:firstRow="0" w:lastRow="0" w:firstColumn="0" w:lastColumn="0" w:oddVBand="0" w:evenVBand="0" w:oddHBand="0" w:evenHBand="0" w:firstRowFirstColumn="0" w:firstRowLastColumn="0" w:lastRowFirstColumn="0" w:lastRowLastColumn="0"/>
            </w:pPr>
            <w:r>
              <w:t>Versión inicial del análisis exploratorio y la preparación de datos</w:t>
            </w:r>
          </w:p>
        </w:tc>
      </w:tr>
      <w:tr w:rsidR="001F28F0" w14:paraId="5296E3D3" w14:textId="77777777" w:rsidTr="001F28F0">
        <w:tc>
          <w:tcPr>
            <w:cnfStyle w:val="001000000000" w:firstRow="0" w:lastRow="0" w:firstColumn="1" w:lastColumn="0" w:oddVBand="0" w:evenVBand="0" w:oddHBand="0" w:evenHBand="0" w:firstRowFirstColumn="0" w:firstRowLastColumn="0" w:lastRowFirstColumn="0" w:lastRowLastColumn="0"/>
            <w:tcW w:w="1296" w:type="dxa"/>
          </w:tcPr>
          <w:p w14:paraId="72C11A24" w14:textId="77777777" w:rsidR="001F28F0" w:rsidRDefault="00000000">
            <w:r>
              <w:t>1.1</w:t>
            </w:r>
          </w:p>
        </w:tc>
        <w:tc>
          <w:tcPr>
            <w:tcW w:w="1728" w:type="dxa"/>
          </w:tcPr>
          <w:p w14:paraId="7514CB37" w14:textId="77777777" w:rsidR="001F28F0" w:rsidRDefault="00000000">
            <w:pPr>
              <w:cnfStyle w:val="000000000000" w:firstRow="0" w:lastRow="0" w:firstColumn="0" w:lastColumn="0" w:oddVBand="0" w:evenVBand="0" w:oddHBand="0" w:evenHBand="0" w:firstRowFirstColumn="0" w:firstRowLastColumn="0" w:lastRowFirstColumn="0" w:lastRowLastColumn="0"/>
            </w:pPr>
            <w:r>
              <w:rPr>
                <w:b/>
              </w:rPr>
              <w:t>31/07/2026</w:t>
            </w:r>
          </w:p>
        </w:tc>
        <w:tc>
          <w:tcPr>
            <w:tcW w:w="6336" w:type="dxa"/>
          </w:tcPr>
          <w:p w14:paraId="39C4EBCD" w14:textId="77777777" w:rsidR="001F28F0" w:rsidRDefault="00000000">
            <w:pPr>
              <w:cnfStyle w:val="000000000000" w:firstRow="0" w:lastRow="0" w:firstColumn="0" w:lastColumn="0" w:oddVBand="0" w:evenVBand="0" w:oddHBand="0" w:evenHBand="0" w:firstRowFirstColumn="0" w:firstRowLastColumn="0" w:lastRowFirstColumn="0" w:lastRowLastColumn="0"/>
            </w:pPr>
            <w:r>
              <w:t>Se adopta el formato institucional de la Etapa I. Se retira del informe el baseline clásico entrenado, por corresponder a la fase de Modelado, y se incorporan los pisos de referencia triviales, calculables sin entrenar. Se elimina la sección de siguientes pasos.</w:t>
            </w:r>
          </w:p>
        </w:tc>
      </w:tr>
    </w:tbl>
    <w:p w14:paraId="01AEF304" w14:textId="77777777" w:rsidR="001F28F0" w:rsidRDefault="00000000">
      <w:pPr>
        <w:pStyle w:val="Caption"/>
      </w:pPr>
      <w:r>
        <w:t>Tabla 15 Historial de versiones del documento</w:t>
      </w:r>
    </w:p>
    <w:sectPr w:rsidR="001F28F0" w:rsidSect="004728A5">
      <w:footerReference w:type="default" r:id="rId19"/>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9C133" w14:textId="77777777" w:rsidR="003A70F2" w:rsidRPr="005C5C9E" w:rsidRDefault="003A70F2" w:rsidP="001318DB">
      <w:pPr>
        <w:spacing w:after="0"/>
      </w:pPr>
      <w:r w:rsidRPr="005C5C9E">
        <w:separator/>
      </w:r>
    </w:p>
  </w:endnote>
  <w:endnote w:type="continuationSeparator" w:id="0">
    <w:p w14:paraId="6ABD56E4" w14:textId="77777777" w:rsidR="003A70F2" w:rsidRPr="005C5C9E" w:rsidRDefault="003A70F2" w:rsidP="001318DB">
      <w:pPr>
        <w:spacing w:after="0"/>
      </w:pPr>
      <w:r w:rsidRPr="005C5C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kkurat-Light">
    <w:altName w:val="Cambria"/>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eelawadee">
    <w:charset w:val="DE"/>
    <w:family w:val="swiss"/>
    <w:pitch w:val="variable"/>
    <w:sig w:usb0="81000003" w:usb1="00000000" w:usb2="00000000" w:usb3="00000000" w:csb0="00010001" w:csb1="00000000"/>
  </w:font>
  <w:font w:name="Agency FB bold">
    <w:altName w:val="Cambria"/>
    <w:panose1 w:val="020B0804020202020204"/>
    <w:charset w:val="00"/>
    <w:family w:val="roman"/>
    <w:pitch w:val="variable"/>
  </w:font>
  <w:font w:name="Akkurat-Bold">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BA58" w14:textId="77777777" w:rsidR="004728A5" w:rsidRDefault="004728A5">
    <w:pPr>
      <w:pStyle w:val="Footer"/>
      <w:jc w:val="right"/>
    </w:pPr>
  </w:p>
  <w:p w14:paraId="09747F1D" w14:textId="77777777" w:rsidR="00356D4A" w:rsidRPr="005C5C9E" w:rsidRDefault="00356D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958630"/>
      <w:docPartObj>
        <w:docPartGallery w:val="Page Numbers (Bottom of Page)"/>
        <w:docPartUnique/>
      </w:docPartObj>
    </w:sdtPr>
    <w:sdtEndPr>
      <w:rPr>
        <w:noProof/>
      </w:rPr>
    </w:sdtEndPr>
    <w:sdtContent>
      <w:p w14:paraId="28834947" w14:textId="77777777" w:rsidR="004728A5" w:rsidRDefault="004728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9F00FC" w14:textId="77777777" w:rsidR="004728A5" w:rsidRPr="005C5C9E" w:rsidRDefault="004728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58203" w14:textId="77777777" w:rsidR="003A70F2" w:rsidRPr="005C5C9E" w:rsidRDefault="003A70F2" w:rsidP="001318DB">
      <w:pPr>
        <w:spacing w:after="0"/>
      </w:pPr>
      <w:r w:rsidRPr="005C5C9E">
        <w:separator/>
      </w:r>
    </w:p>
  </w:footnote>
  <w:footnote w:type="continuationSeparator" w:id="0">
    <w:p w14:paraId="25C5DB47" w14:textId="77777777" w:rsidR="003A70F2" w:rsidRPr="005C5C9E" w:rsidRDefault="003A70F2" w:rsidP="001318DB">
      <w:pPr>
        <w:spacing w:after="0"/>
      </w:pPr>
      <w:r w:rsidRPr="005C5C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7AC1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B0D3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166A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12005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4E01562"/>
    <w:multiLevelType w:val="hybridMultilevel"/>
    <w:tmpl w:val="EC8EA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C3D93"/>
    <w:multiLevelType w:val="multilevel"/>
    <w:tmpl w:val="B4A4678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40857B65"/>
    <w:multiLevelType w:val="hybridMultilevel"/>
    <w:tmpl w:val="25164A8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434566AD"/>
    <w:multiLevelType w:val="hybridMultilevel"/>
    <w:tmpl w:val="71ECCB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DA64D"/>
    <w:multiLevelType w:val="hybridMultilevel"/>
    <w:tmpl w:val="FFFFFFFF"/>
    <w:lvl w:ilvl="0" w:tplc="B7C6D7F8">
      <w:start w:val="1"/>
      <w:numFmt w:val="bullet"/>
      <w:lvlText w:val=""/>
      <w:lvlJc w:val="left"/>
      <w:pPr>
        <w:ind w:left="720" w:hanging="360"/>
      </w:pPr>
      <w:rPr>
        <w:rFonts w:ascii="Symbol" w:hAnsi="Symbol" w:hint="default"/>
      </w:rPr>
    </w:lvl>
    <w:lvl w:ilvl="1" w:tplc="D2440866">
      <w:start w:val="1"/>
      <w:numFmt w:val="bullet"/>
      <w:lvlText w:val="o"/>
      <w:lvlJc w:val="left"/>
      <w:pPr>
        <w:ind w:left="1440" w:hanging="360"/>
      </w:pPr>
      <w:rPr>
        <w:rFonts w:ascii="Courier New" w:hAnsi="Courier New" w:hint="default"/>
      </w:rPr>
    </w:lvl>
    <w:lvl w:ilvl="2" w:tplc="A47EEEE2">
      <w:start w:val="1"/>
      <w:numFmt w:val="bullet"/>
      <w:lvlText w:val=""/>
      <w:lvlJc w:val="left"/>
      <w:pPr>
        <w:ind w:left="2160" w:hanging="360"/>
      </w:pPr>
      <w:rPr>
        <w:rFonts w:ascii="Wingdings" w:hAnsi="Wingdings" w:hint="default"/>
      </w:rPr>
    </w:lvl>
    <w:lvl w:ilvl="3" w:tplc="F8C2D4B8">
      <w:start w:val="1"/>
      <w:numFmt w:val="bullet"/>
      <w:lvlText w:val=""/>
      <w:lvlJc w:val="left"/>
      <w:pPr>
        <w:ind w:left="2880" w:hanging="360"/>
      </w:pPr>
      <w:rPr>
        <w:rFonts w:ascii="Symbol" w:hAnsi="Symbol" w:hint="default"/>
      </w:rPr>
    </w:lvl>
    <w:lvl w:ilvl="4" w:tplc="31DC3078">
      <w:start w:val="1"/>
      <w:numFmt w:val="bullet"/>
      <w:lvlText w:val="o"/>
      <w:lvlJc w:val="left"/>
      <w:pPr>
        <w:ind w:left="3600" w:hanging="360"/>
      </w:pPr>
      <w:rPr>
        <w:rFonts w:ascii="Courier New" w:hAnsi="Courier New" w:hint="default"/>
      </w:rPr>
    </w:lvl>
    <w:lvl w:ilvl="5" w:tplc="B344ABD6">
      <w:start w:val="1"/>
      <w:numFmt w:val="bullet"/>
      <w:lvlText w:val=""/>
      <w:lvlJc w:val="left"/>
      <w:pPr>
        <w:ind w:left="4320" w:hanging="360"/>
      </w:pPr>
      <w:rPr>
        <w:rFonts w:ascii="Wingdings" w:hAnsi="Wingdings" w:hint="default"/>
      </w:rPr>
    </w:lvl>
    <w:lvl w:ilvl="6" w:tplc="9CD88354">
      <w:start w:val="1"/>
      <w:numFmt w:val="bullet"/>
      <w:lvlText w:val=""/>
      <w:lvlJc w:val="left"/>
      <w:pPr>
        <w:ind w:left="5040" w:hanging="360"/>
      </w:pPr>
      <w:rPr>
        <w:rFonts w:ascii="Symbol" w:hAnsi="Symbol" w:hint="default"/>
      </w:rPr>
    </w:lvl>
    <w:lvl w:ilvl="7" w:tplc="B2BE98A2">
      <w:start w:val="1"/>
      <w:numFmt w:val="bullet"/>
      <w:lvlText w:val="o"/>
      <w:lvlJc w:val="left"/>
      <w:pPr>
        <w:ind w:left="5760" w:hanging="360"/>
      </w:pPr>
      <w:rPr>
        <w:rFonts w:ascii="Courier New" w:hAnsi="Courier New" w:hint="default"/>
      </w:rPr>
    </w:lvl>
    <w:lvl w:ilvl="8" w:tplc="05C82A3A">
      <w:start w:val="1"/>
      <w:numFmt w:val="bullet"/>
      <w:lvlText w:val=""/>
      <w:lvlJc w:val="left"/>
      <w:pPr>
        <w:ind w:left="6480" w:hanging="360"/>
      </w:pPr>
      <w:rPr>
        <w:rFonts w:ascii="Wingdings" w:hAnsi="Wingdings" w:hint="default"/>
      </w:rPr>
    </w:lvl>
  </w:abstractNum>
  <w:abstractNum w:abstractNumId="9" w15:restartNumberingAfterBreak="0">
    <w:nsid w:val="5B6A546E"/>
    <w:multiLevelType w:val="hybridMultilevel"/>
    <w:tmpl w:val="FFFFFFFF"/>
    <w:lvl w:ilvl="0" w:tplc="FCA4E5B8">
      <w:start w:val="1"/>
      <w:numFmt w:val="bullet"/>
      <w:lvlText w:val=""/>
      <w:lvlJc w:val="left"/>
      <w:pPr>
        <w:ind w:left="720" w:hanging="360"/>
      </w:pPr>
      <w:rPr>
        <w:rFonts w:ascii="Wingdings" w:hAnsi="Wingdings" w:hint="default"/>
      </w:rPr>
    </w:lvl>
    <w:lvl w:ilvl="1" w:tplc="61BCF3FC">
      <w:start w:val="1"/>
      <w:numFmt w:val="bullet"/>
      <w:lvlText w:val="o"/>
      <w:lvlJc w:val="left"/>
      <w:pPr>
        <w:ind w:left="1440" w:hanging="360"/>
      </w:pPr>
      <w:rPr>
        <w:rFonts w:ascii="Courier New" w:hAnsi="Courier New" w:hint="default"/>
      </w:rPr>
    </w:lvl>
    <w:lvl w:ilvl="2" w:tplc="A92C78EA">
      <w:start w:val="1"/>
      <w:numFmt w:val="bullet"/>
      <w:lvlText w:val=""/>
      <w:lvlJc w:val="left"/>
      <w:pPr>
        <w:ind w:left="2160" w:hanging="360"/>
      </w:pPr>
      <w:rPr>
        <w:rFonts w:ascii="Wingdings" w:hAnsi="Wingdings" w:hint="default"/>
      </w:rPr>
    </w:lvl>
    <w:lvl w:ilvl="3" w:tplc="0B528C18">
      <w:start w:val="1"/>
      <w:numFmt w:val="bullet"/>
      <w:lvlText w:val=""/>
      <w:lvlJc w:val="left"/>
      <w:pPr>
        <w:ind w:left="2880" w:hanging="360"/>
      </w:pPr>
      <w:rPr>
        <w:rFonts w:ascii="Symbol" w:hAnsi="Symbol" w:hint="default"/>
      </w:rPr>
    </w:lvl>
    <w:lvl w:ilvl="4" w:tplc="FA16AC20">
      <w:start w:val="1"/>
      <w:numFmt w:val="bullet"/>
      <w:lvlText w:val="o"/>
      <w:lvlJc w:val="left"/>
      <w:pPr>
        <w:ind w:left="3600" w:hanging="360"/>
      </w:pPr>
      <w:rPr>
        <w:rFonts w:ascii="Courier New" w:hAnsi="Courier New" w:hint="default"/>
      </w:rPr>
    </w:lvl>
    <w:lvl w:ilvl="5" w:tplc="F552ECDE">
      <w:start w:val="1"/>
      <w:numFmt w:val="bullet"/>
      <w:lvlText w:val=""/>
      <w:lvlJc w:val="left"/>
      <w:pPr>
        <w:ind w:left="4320" w:hanging="360"/>
      </w:pPr>
      <w:rPr>
        <w:rFonts w:ascii="Wingdings" w:hAnsi="Wingdings" w:hint="default"/>
      </w:rPr>
    </w:lvl>
    <w:lvl w:ilvl="6" w:tplc="8EC8005A">
      <w:start w:val="1"/>
      <w:numFmt w:val="bullet"/>
      <w:lvlText w:val=""/>
      <w:lvlJc w:val="left"/>
      <w:pPr>
        <w:ind w:left="5040" w:hanging="360"/>
      </w:pPr>
      <w:rPr>
        <w:rFonts w:ascii="Symbol" w:hAnsi="Symbol" w:hint="default"/>
      </w:rPr>
    </w:lvl>
    <w:lvl w:ilvl="7" w:tplc="ECE26306">
      <w:start w:val="1"/>
      <w:numFmt w:val="bullet"/>
      <w:lvlText w:val="o"/>
      <w:lvlJc w:val="left"/>
      <w:pPr>
        <w:ind w:left="5760" w:hanging="360"/>
      </w:pPr>
      <w:rPr>
        <w:rFonts w:ascii="Courier New" w:hAnsi="Courier New" w:hint="default"/>
      </w:rPr>
    </w:lvl>
    <w:lvl w:ilvl="8" w:tplc="45E616EE">
      <w:start w:val="1"/>
      <w:numFmt w:val="bullet"/>
      <w:lvlText w:val=""/>
      <w:lvlJc w:val="left"/>
      <w:pPr>
        <w:ind w:left="6480" w:hanging="360"/>
      </w:pPr>
      <w:rPr>
        <w:rFonts w:ascii="Wingdings" w:hAnsi="Wingdings" w:hint="default"/>
      </w:rPr>
    </w:lvl>
  </w:abstractNum>
  <w:abstractNum w:abstractNumId="10" w15:restartNumberingAfterBreak="0">
    <w:nsid w:val="616F371D"/>
    <w:multiLevelType w:val="hybridMultilevel"/>
    <w:tmpl w:val="45D0AC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339703">
    <w:abstractNumId w:val="0"/>
  </w:num>
  <w:num w:numId="2" w16cid:durableId="450324057">
    <w:abstractNumId w:val="1"/>
  </w:num>
  <w:num w:numId="3" w16cid:durableId="214318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3456563">
    <w:abstractNumId w:val="1"/>
  </w:num>
  <w:num w:numId="5" w16cid:durableId="1813138658">
    <w:abstractNumId w:val="1"/>
  </w:num>
  <w:num w:numId="6" w16cid:durableId="1610817494">
    <w:abstractNumId w:val="3"/>
  </w:num>
  <w:num w:numId="7" w16cid:durableId="755243836">
    <w:abstractNumId w:val="4"/>
  </w:num>
  <w:num w:numId="8" w16cid:durableId="1633243870">
    <w:abstractNumId w:val="5"/>
  </w:num>
  <w:num w:numId="9" w16cid:durableId="706368578">
    <w:abstractNumId w:val="9"/>
  </w:num>
  <w:num w:numId="10" w16cid:durableId="1074087186">
    <w:abstractNumId w:val="8"/>
  </w:num>
  <w:num w:numId="11" w16cid:durableId="336932071">
    <w:abstractNumId w:val="7"/>
  </w:num>
  <w:num w:numId="12" w16cid:durableId="538133295">
    <w:abstractNumId w:val="6"/>
  </w:num>
  <w:num w:numId="13" w16cid:durableId="1113087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61B85"/>
    <w:rsid w:val="0000092A"/>
    <w:rsid w:val="00001B3C"/>
    <w:rsid w:val="00002DC4"/>
    <w:rsid w:val="0001127B"/>
    <w:rsid w:val="000127D6"/>
    <w:rsid w:val="000132AC"/>
    <w:rsid w:val="00020DDD"/>
    <w:rsid w:val="000224AF"/>
    <w:rsid w:val="00024E46"/>
    <w:rsid w:val="00030722"/>
    <w:rsid w:val="000348F7"/>
    <w:rsid w:val="000349CA"/>
    <w:rsid w:val="00050352"/>
    <w:rsid w:val="00052680"/>
    <w:rsid w:val="00063847"/>
    <w:rsid w:val="00065FEA"/>
    <w:rsid w:val="0006716C"/>
    <w:rsid w:val="00070620"/>
    <w:rsid w:val="0008119B"/>
    <w:rsid w:val="0008382A"/>
    <w:rsid w:val="00084E88"/>
    <w:rsid w:val="0009043C"/>
    <w:rsid w:val="00093EDD"/>
    <w:rsid w:val="00094D7D"/>
    <w:rsid w:val="00094EAD"/>
    <w:rsid w:val="00095C02"/>
    <w:rsid w:val="000A2872"/>
    <w:rsid w:val="000A32B0"/>
    <w:rsid w:val="000B4C16"/>
    <w:rsid w:val="000C3CFC"/>
    <w:rsid w:val="000C5CBA"/>
    <w:rsid w:val="000C7A2B"/>
    <w:rsid w:val="000D0254"/>
    <w:rsid w:val="000D2CAB"/>
    <w:rsid w:val="000E14D6"/>
    <w:rsid w:val="000E3982"/>
    <w:rsid w:val="000E4759"/>
    <w:rsid w:val="000E5F32"/>
    <w:rsid w:val="000F51CC"/>
    <w:rsid w:val="000F5E56"/>
    <w:rsid w:val="000F7151"/>
    <w:rsid w:val="00105310"/>
    <w:rsid w:val="0011327D"/>
    <w:rsid w:val="00120A07"/>
    <w:rsid w:val="001263F5"/>
    <w:rsid w:val="001318DB"/>
    <w:rsid w:val="00135729"/>
    <w:rsid w:val="001411AE"/>
    <w:rsid w:val="00147BAB"/>
    <w:rsid w:val="0015245E"/>
    <w:rsid w:val="00165FD7"/>
    <w:rsid w:val="00167ED6"/>
    <w:rsid w:val="001764FB"/>
    <w:rsid w:val="00184C9C"/>
    <w:rsid w:val="00185564"/>
    <w:rsid w:val="001860AA"/>
    <w:rsid w:val="001864C0"/>
    <w:rsid w:val="00192EDE"/>
    <w:rsid w:val="00193EC6"/>
    <w:rsid w:val="00194E2C"/>
    <w:rsid w:val="001951EE"/>
    <w:rsid w:val="00195E9A"/>
    <w:rsid w:val="001A01BD"/>
    <w:rsid w:val="001B16C0"/>
    <w:rsid w:val="001B3C52"/>
    <w:rsid w:val="001C2CC6"/>
    <w:rsid w:val="001C4EE2"/>
    <w:rsid w:val="001C7A49"/>
    <w:rsid w:val="001C7F91"/>
    <w:rsid w:val="001D02FE"/>
    <w:rsid w:val="001E592C"/>
    <w:rsid w:val="001E62F8"/>
    <w:rsid w:val="001F0B64"/>
    <w:rsid w:val="001F28F0"/>
    <w:rsid w:val="001F2CC9"/>
    <w:rsid w:val="001F46E7"/>
    <w:rsid w:val="001F54B2"/>
    <w:rsid w:val="00207257"/>
    <w:rsid w:val="00210FA3"/>
    <w:rsid w:val="00214426"/>
    <w:rsid w:val="002224B1"/>
    <w:rsid w:val="002317D0"/>
    <w:rsid w:val="00237455"/>
    <w:rsid w:val="002416EC"/>
    <w:rsid w:val="00260B15"/>
    <w:rsid w:val="002658EC"/>
    <w:rsid w:val="002702B5"/>
    <w:rsid w:val="00283E27"/>
    <w:rsid w:val="002855DF"/>
    <w:rsid w:val="00291096"/>
    <w:rsid w:val="002A5053"/>
    <w:rsid w:val="002A6015"/>
    <w:rsid w:val="002B0F10"/>
    <w:rsid w:val="002B17ED"/>
    <w:rsid w:val="002B46DF"/>
    <w:rsid w:val="002B59F5"/>
    <w:rsid w:val="002B7D39"/>
    <w:rsid w:val="002C3729"/>
    <w:rsid w:val="002E01C0"/>
    <w:rsid w:val="002E2AA0"/>
    <w:rsid w:val="002E2FD6"/>
    <w:rsid w:val="002E7543"/>
    <w:rsid w:val="002F2A6E"/>
    <w:rsid w:val="00300272"/>
    <w:rsid w:val="00310DDF"/>
    <w:rsid w:val="003174D1"/>
    <w:rsid w:val="0032131F"/>
    <w:rsid w:val="00322C30"/>
    <w:rsid w:val="003263BC"/>
    <w:rsid w:val="00330AB7"/>
    <w:rsid w:val="00332265"/>
    <w:rsid w:val="00332540"/>
    <w:rsid w:val="00341C72"/>
    <w:rsid w:val="00353A21"/>
    <w:rsid w:val="0035475F"/>
    <w:rsid w:val="003549DB"/>
    <w:rsid w:val="00356D4A"/>
    <w:rsid w:val="003650FA"/>
    <w:rsid w:val="00365445"/>
    <w:rsid w:val="003707E2"/>
    <w:rsid w:val="00372395"/>
    <w:rsid w:val="003754DB"/>
    <w:rsid w:val="00376DE3"/>
    <w:rsid w:val="00380FDF"/>
    <w:rsid w:val="00393A1D"/>
    <w:rsid w:val="003953D1"/>
    <w:rsid w:val="00395A66"/>
    <w:rsid w:val="003A01C4"/>
    <w:rsid w:val="003A70F2"/>
    <w:rsid w:val="003B270F"/>
    <w:rsid w:val="003B2CD7"/>
    <w:rsid w:val="003C7EA7"/>
    <w:rsid w:val="003E0045"/>
    <w:rsid w:val="003E14D8"/>
    <w:rsid w:val="003E6120"/>
    <w:rsid w:val="003E7101"/>
    <w:rsid w:val="003E718E"/>
    <w:rsid w:val="003E74CC"/>
    <w:rsid w:val="003F1AB1"/>
    <w:rsid w:val="004026F8"/>
    <w:rsid w:val="00415019"/>
    <w:rsid w:val="00415553"/>
    <w:rsid w:val="0041645B"/>
    <w:rsid w:val="00424635"/>
    <w:rsid w:val="004268F1"/>
    <w:rsid w:val="0044098A"/>
    <w:rsid w:val="00441192"/>
    <w:rsid w:val="00442271"/>
    <w:rsid w:val="00457FB0"/>
    <w:rsid w:val="00463EB6"/>
    <w:rsid w:val="004666FC"/>
    <w:rsid w:val="00472218"/>
    <w:rsid w:val="004728A5"/>
    <w:rsid w:val="004832E7"/>
    <w:rsid w:val="00484524"/>
    <w:rsid w:val="00484614"/>
    <w:rsid w:val="004848F5"/>
    <w:rsid w:val="00487D88"/>
    <w:rsid w:val="00492DE8"/>
    <w:rsid w:val="0049451A"/>
    <w:rsid w:val="004964E5"/>
    <w:rsid w:val="00496B67"/>
    <w:rsid w:val="00497A26"/>
    <w:rsid w:val="00497C78"/>
    <w:rsid w:val="004A4AA1"/>
    <w:rsid w:val="004A7182"/>
    <w:rsid w:val="004B1A48"/>
    <w:rsid w:val="004C26AD"/>
    <w:rsid w:val="004C70E0"/>
    <w:rsid w:val="004D2645"/>
    <w:rsid w:val="004D2DC2"/>
    <w:rsid w:val="004E2500"/>
    <w:rsid w:val="004E7BA6"/>
    <w:rsid w:val="004F3DED"/>
    <w:rsid w:val="004F6252"/>
    <w:rsid w:val="0051169A"/>
    <w:rsid w:val="0052275B"/>
    <w:rsid w:val="00523E2F"/>
    <w:rsid w:val="00527D44"/>
    <w:rsid w:val="005305F1"/>
    <w:rsid w:val="0053216A"/>
    <w:rsid w:val="005329D1"/>
    <w:rsid w:val="00535D60"/>
    <w:rsid w:val="005416CF"/>
    <w:rsid w:val="0054174E"/>
    <w:rsid w:val="00554B2D"/>
    <w:rsid w:val="00556A9C"/>
    <w:rsid w:val="00557594"/>
    <w:rsid w:val="00561B85"/>
    <w:rsid w:val="005652C4"/>
    <w:rsid w:val="00565D09"/>
    <w:rsid w:val="00566264"/>
    <w:rsid w:val="005712C4"/>
    <w:rsid w:val="00572071"/>
    <w:rsid w:val="00572EFD"/>
    <w:rsid w:val="00573366"/>
    <w:rsid w:val="00573D28"/>
    <w:rsid w:val="00583F70"/>
    <w:rsid w:val="00585EBA"/>
    <w:rsid w:val="005943AA"/>
    <w:rsid w:val="005945EF"/>
    <w:rsid w:val="005A37F0"/>
    <w:rsid w:val="005A46FE"/>
    <w:rsid w:val="005A705C"/>
    <w:rsid w:val="005B441A"/>
    <w:rsid w:val="005B6F4D"/>
    <w:rsid w:val="005B7024"/>
    <w:rsid w:val="005B76A1"/>
    <w:rsid w:val="005C03D2"/>
    <w:rsid w:val="005C1875"/>
    <w:rsid w:val="005C5C9E"/>
    <w:rsid w:val="005C688B"/>
    <w:rsid w:val="005D3F5A"/>
    <w:rsid w:val="005E0976"/>
    <w:rsid w:val="005E3015"/>
    <w:rsid w:val="005E5BAB"/>
    <w:rsid w:val="005E764C"/>
    <w:rsid w:val="005F1F61"/>
    <w:rsid w:val="005F7E91"/>
    <w:rsid w:val="0060309A"/>
    <w:rsid w:val="0062079F"/>
    <w:rsid w:val="006274FD"/>
    <w:rsid w:val="006316E1"/>
    <w:rsid w:val="00633E15"/>
    <w:rsid w:val="0063432A"/>
    <w:rsid w:val="00634E33"/>
    <w:rsid w:val="00636BF1"/>
    <w:rsid w:val="00636CF9"/>
    <w:rsid w:val="006409A0"/>
    <w:rsid w:val="00662E48"/>
    <w:rsid w:val="00664AF2"/>
    <w:rsid w:val="00671DDA"/>
    <w:rsid w:val="00672BCD"/>
    <w:rsid w:val="0067312A"/>
    <w:rsid w:val="006779F9"/>
    <w:rsid w:val="00687D48"/>
    <w:rsid w:val="00691B12"/>
    <w:rsid w:val="006949E2"/>
    <w:rsid w:val="00694FF6"/>
    <w:rsid w:val="00695F2D"/>
    <w:rsid w:val="006A2B6A"/>
    <w:rsid w:val="006B1F7E"/>
    <w:rsid w:val="006B43E5"/>
    <w:rsid w:val="006B6387"/>
    <w:rsid w:val="006C0472"/>
    <w:rsid w:val="006C3B6D"/>
    <w:rsid w:val="006C5ECC"/>
    <w:rsid w:val="006C6DC3"/>
    <w:rsid w:val="006D3E13"/>
    <w:rsid w:val="006E40F8"/>
    <w:rsid w:val="006E4557"/>
    <w:rsid w:val="006E536A"/>
    <w:rsid w:val="006F256F"/>
    <w:rsid w:val="006F6E80"/>
    <w:rsid w:val="007023F1"/>
    <w:rsid w:val="00706DDA"/>
    <w:rsid w:val="00716A8B"/>
    <w:rsid w:val="007170D0"/>
    <w:rsid w:val="00723A1D"/>
    <w:rsid w:val="00725BFE"/>
    <w:rsid w:val="007276C4"/>
    <w:rsid w:val="00730837"/>
    <w:rsid w:val="00731B64"/>
    <w:rsid w:val="007348D5"/>
    <w:rsid w:val="00742998"/>
    <w:rsid w:val="00746E21"/>
    <w:rsid w:val="007477FD"/>
    <w:rsid w:val="00752B5E"/>
    <w:rsid w:val="007558A0"/>
    <w:rsid w:val="00755BDC"/>
    <w:rsid w:val="00760939"/>
    <w:rsid w:val="0076112F"/>
    <w:rsid w:val="00761F53"/>
    <w:rsid w:val="00762BF2"/>
    <w:rsid w:val="007630E3"/>
    <w:rsid w:val="00764CC8"/>
    <w:rsid w:val="007711BC"/>
    <w:rsid w:val="00771931"/>
    <w:rsid w:val="00773ADD"/>
    <w:rsid w:val="007742F7"/>
    <w:rsid w:val="007776BF"/>
    <w:rsid w:val="007812A5"/>
    <w:rsid w:val="00784D3F"/>
    <w:rsid w:val="007912B2"/>
    <w:rsid w:val="007A456B"/>
    <w:rsid w:val="007B653F"/>
    <w:rsid w:val="007C6A28"/>
    <w:rsid w:val="007C7762"/>
    <w:rsid w:val="007D0638"/>
    <w:rsid w:val="007D0C1C"/>
    <w:rsid w:val="007D2BA9"/>
    <w:rsid w:val="007D5E7A"/>
    <w:rsid w:val="007E52AC"/>
    <w:rsid w:val="007E5B1C"/>
    <w:rsid w:val="007E6EAF"/>
    <w:rsid w:val="00802D2D"/>
    <w:rsid w:val="00805E93"/>
    <w:rsid w:val="008105B1"/>
    <w:rsid w:val="0081282F"/>
    <w:rsid w:val="00813DC0"/>
    <w:rsid w:val="00814FED"/>
    <w:rsid w:val="00817737"/>
    <w:rsid w:val="00821ABA"/>
    <w:rsid w:val="0082289A"/>
    <w:rsid w:val="00824584"/>
    <w:rsid w:val="00824A57"/>
    <w:rsid w:val="00830B67"/>
    <w:rsid w:val="008367F4"/>
    <w:rsid w:val="0084464D"/>
    <w:rsid w:val="008503B0"/>
    <w:rsid w:val="008633E8"/>
    <w:rsid w:val="00863F49"/>
    <w:rsid w:val="008643CB"/>
    <w:rsid w:val="00864428"/>
    <w:rsid w:val="00871EAF"/>
    <w:rsid w:val="008754B9"/>
    <w:rsid w:val="00882089"/>
    <w:rsid w:val="00882428"/>
    <w:rsid w:val="00885B97"/>
    <w:rsid w:val="00891D8C"/>
    <w:rsid w:val="008A24D4"/>
    <w:rsid w:val="008A35F0"/>
    <w:rsid w:val="008A38E8"/>
    <w:rsid w:val="008B0EC3"/>
    <w:rsid w:val="008B32A6"/>
    <w:rsid w:val="008B45C7"/>
    <w:rsid w:val="008C3605"/>
    <w:rsid w:val="008D27F7"/>
    <w:rsid w:val="008D3393"/>
    <w:rsid w:val="008D74DB"/>
    <w:rsid w:val="008E6C0B"/>
    <w:rsid w:val="008F0806"/>
    <w:rsid w:val="008F2A94"/>
    <w:rsid w:val="008F7096"/>
    <w:rsid w:val="009016D5"/>
    <w:rsid w:val="009059B0"/>
    <w:rsid w:val="009059CF"/>
    <w:rsid w:val="009171A6"/>
    <w:rsid w:val="00923497"/>
    <w:rsid w:val="009336BE"/>
    <w:rsid w:val="009412AF"/>
    <w:rsid w:val="00943543"/>
    <w:rsid w:val="009435D6"/>
    <w:rsid w:val="00943ABC"/>
    <w:rsid w:val="00943CA6"/>
    <w:rsid w:val="0094426C"/>
    <w:rsid w:val="00950560"/>
    <w:rsid w:val="009566B1"/>
    <w:rsid w:val="00957097"/>
    <w:rsid w:val="009578F1"/>
    <w:rsid w:val="00962598"/>
    <w:rsid w:val="00966C0B"/>
    <w:rsid w:val="00981D80"/>
    <w:rsid w:val="00984F2D"/>
    <w:rsid w:val="009866B0"/>
    <w:rsid w:val="00992A8D"/>
    <w:rsid w:val="0099305F"/>
    <w:rsid w:val="00994A8E"/>
    <w:rsid w:val="009A1712"/>
    <w:rsid w:val="009A5A64"/>
    <w:rsid w:val="009A6F9C"/>
    <w:rsid w:val="009B1B61"/>
    <w:rsid w:val="009B4C78"/>
    <w:rsid w:val="009C105A"/>
    <w:rsid w:val="009C7F30"/>
    <w:rsid w:val="009E1308"/>
    <w:rsid w:val="009E1DC3"/>
    <w:rsid w:val="009E1EE9"/>
    <w:rsid w:val="009E66D6"/>
    <w:rsid w:val="00A11009"/>
    <w:rsid w:val="00A12D40"/>
    <w:rsid w:val="00A13A1B"/>
    <w:rsid w:val="00A2100E"/>
    <w:rsid w:val="00A210B4"/>
    <w:rsid w:val="00A21DD9"/>
    <w:rsid w:val="00A22672"/>
    <w:rsid w:val="00A22DA2"/>
    <w:rsid w:val="00A3082A"/>
    <w:rsid w:val="00A3776B"/>
    <w:rsid w:val="00A40974"/>
    <w:rsid w:val="00A4391C"/>
    <w:rsid w:val="00A4589C"/>
    <w:rsid w:val="00A47415"/>
    <w:rsid w:val="00A50542"/>
    <w:rsid w:val="00A50FF5"/>
    <w:rsid w:val="00A51991"/>
    <w:rsid w:val="00A569FA"/>
    <w:rsid w:val="00A5729E"/>
    <w:rsid w:val="00A574AD"/>
    <w:rsid w:val="00A60AF6"/>
    <w:rsid w:val="00A64826"/>
    <w:rsid w:val="00A6539B"/>
    <w:rsid w:val="00A67DD4"/>
    <w:rsid w:val="00A67E46"/>
    <w:rsid w:val="00A70E6E"/>
    <w:rsid w:val="00A73557"/>
    <w:rsid w:val="00A7708E"/>
    <w:rsid w:val="00A818B2"/>
    <w:rsid w:val="00A84678"/>
    <w:rsid w:val="00A8713F"/>
    <w:rsid w:val="00A921A2"/>
    <w:rsid w:val="00A932C4"/>
    <w:rsid w:val="00A97AC7"/>
    <w:rsid w:val="00AA0692"/>
    <w:rsid w:val="00AA07D9"/>
    <w:rsid w:val="00AA5A4E"/>
    <w:rsid w:val="00AA5E66"/>
    <w:rsid w:val="00AB34A4"/>
    <w:rsid w:val="00AB557C"/>
    <w:rsid w:val="00AC0101"/>
    <w:rsid w:val="00AC1E43"/>
    <w:rsid w:val="00AC6B83"/>
    <w:rsid w:val="00AD0612"/>
    <w:rsid w:val="00AD5219"/>
    <w:rsid w:val="00AD62DD"/>
    <w:rsid w:val="00AE059C"/>
    <w:rsid w:val="00AE3783"/>
    <w:rsid w:val="00AE4C9E"/>
    <w:rsid w:val="00B02CDE"/>
    <w:rsid w:val="00B123AA"/>
    <w:rsid w:val="00B1249A"/>
    <w:rsid w:val="00B30A1A"/>
    <w:rsid w:val="00B32A93"/>
    <w:rsid w:val="00B36B2E"/>
    <w:rsid w:val="00B404A9"/>
    <w:rsid w:val="00B4494E"/>
    <w:rsid w:val="00B457B3"/>
    <w:rsid w:val="00B468C4"/>
    <w:rsid w:val="00B55A9B"/>
    <w:rsid w:val="00B57FCB"/>
    <w:rsid w:val="00B61981"/>
    <w:rsid w:val="00B6339D"/>
    <w:rsid w:val="00B65D61"/>
    <w:rsid w:val="00B70B72"/>
    <w:rsid w:val="00B80966"/>
    <w:rsid w:val="00B83B55"/>
    <w:rsid w:val="00B92A3D"/>
    <w:rsid w:val="00BA5A38"/>
    <w:rsid w:val="00BB0998"/>
    <w:rsid w:val="00BB0FF4"/>
    <w:rsid w:val="00BB41D5"/>
    <w:rsid w:val="00BB4D23"/>
    <w:rsid w:val="00BB5CBF"/>
    <w:rsid w:val="00BC09ED"/>
    <w:rsid w:val="00BC41D6"/>
    <w:rsid w:val="00BC7792"/>
    <w:rsid w:val="00BC78BF"/>
    <w:rsid w:val="00BD1AAA"/>
    <w:rsid w:val="00BE0F3D"/>
    <w:rsid w:val="00BE20B7"/>
    <w:rsid w:val="00BE45B8"/>
    <w:rsid w:val="00BE50F6"/>
    <w:rsid w:val="00BF19F1"/>
    <w:rsid w:val="00BF5F51"/>
    <w:rsid w:val="00C0754B"/>
    <w:rsid w:val="00C10CDD"/>
    <w:rsid w:val="00C10EB0"/>
    <w:rsid w:val="00C138C3"/>
    <w:rsid w:val="00C20A99"/>
    <w:rsid w:val="00C278F7"/>
    <w:rsid w:val="00C32604"/>
    <w:rsid w:val="00C36C75"/>
    <w:rsid w:val="00C40486"/>
    <w:rsid w:val="00C47635"/>
    <w:rsid w:val="00C54390"/>
    <w:rsid w:val="00C55A26"/>
    <w:rsid w:val="00C5648B"/>
    <w:rsid w:val="00C56FB9"/>
    <w:rsid w:val="00C57CEF"/>
    <w:rsid w:val="00C74764"/>
    <w:rsid w:val="00C778B7"/>
    <w:rsid w:val="00C82BDC"/>
    <w:rsid w:val="00C83F0F"/>
    <w:rsid w:val="00C84202"/>
    <w:rsid w:val="00C85076"/>
    <w:rsid w:val="00C857F5"/>
    <w:rsid w:val="00C8691A"/>
    <w:rsid w:val="00C86D44"/>
    <w:rsid w:val="00C90D57"/>
    <w:rsid w:val="00CA133F"/>
    <w:rsid w:val="00CA1B86"/>
    <w:rsid w:val="00CA1D26"/>
    <w:rsid w:val="00CA3789"/>
    <w:rsid w:val="00CA4CCE"/>
    <w:rsid w:val="00CB0652"/>
    <w:rsid w:val="00CB112E"/>
    <w:rsid w:val="00CC02E3"/>
    <w:rsid w:val="00CC18CD"/>
    <w:rsid w:val="00CC3C33"/>
    <w:rsid w:val="00CD4308"/>
    <w:rsid w:val="00CD60B1"/>
    <w:rsid w:val="00CE1249"/>
    <w:rsid w:val="00CE5740"/>
    <w:rsid w:val="00CE5756"/>
    <w:rsid w:val="00CE6E55"/>
    <w:rsid w:val="00CF058A"/>
    <w:rsid w:val="00CF2CC9"/>
    <w:rsid w:val="00CF4410"/>
    <w:rsid w:val="00CF6F84"/>
    <w:rsid w:val="00D0210D"/>
    <w:rsid w:val="00D02130"/>
    <w:rsid w:val="00D073B7"/>
    <w:rsid w:val="00D102AF"/>
    <w:rsid w:val="00D15505"/>
    <w:rsid w:val="00D1729B"/>
    <w:rsid w:val="00D209B2"/>
    <w:rsid w:val="00D26891"/>
    <w:rsid w:val="00D30CE1"/>
    <w:rsid w:val="00D371A4"/>
    <w:rsid w:val="00D52B72"/>
    <w:rsid w:val="00D52DF3"/>
    <w:rsid w:val="00D63244"/>
    <w:rsid w:val="00D66FB6"/>
    <w:rsid w:val="00D67E8A"/>
    <w:rsid w:val="00D705A7"/>
    <w:rsid w:val="00D7420D"/>
    <w:rsid w:val="00D76766"/>
    <w:rsid w:val="00D76E2D"/>
    <w:rsid w:val="00D80A39"/>
    <w:rsid w:val="00D8187D"/>
    <w:rsid w:val="00D828D0"/>
    <w:rsid w:val="00D860C8"/>
    <w:rsid w:val="00D91489"/>
    <w:rsid w:val="00D952E5"/>
    <w:rsid w:val="00DA479C"/>
    <w:rsid w:val="00DA7A6A"/>
    <w:rsid w:val="00DB4DAE"/>
    <w:rsid w:val="00DB4E9D"/>
    <w:rsid w:val="00DB6C20"/>
    <w:rsid w:val="00DC3B24"/>
    <w:rsid w:val="00DC47A8"/>
    <w:rsid w:val="00DC5B4C"/>
    <w:rsid w:val="00DD4BE0"/>
    <w:rsid w:val="00DD4DF8"/>
    <w:rsid w:val="00DD5911"/>
    <w:rsid w:val="00DD6F63"/>
    <w:rsid w:val="00DE1520"/>
    <w:rsid w:val="00E00D1A"/>
    <w:rsid w:val="00E013FC"/>
    <w:rsid w:val="00E07487"/>
    <w:rsid w:val="00E23757"/>
    <w:rsid w:val="00E366BD"/>
    <w:rsid w:val="00E366DA"/>
    <w:rsid w:val="00E446BA"/>
    <w:rsid w:val="00E50259"/>
    <w:rsid w:val="00E56FEB"/>
    <w:rsid w:val="00E6274D"/>
    <w:rsid w:val="00E66AFB"/>
    <w:rsid w:val="00E66D93"/>
    <w:rsid w:val="00E7560F"/>
    <w:rsid w:val="00E84AEE"/>
    <w:rsid w:val="00EB1F3D"/>
    <w:rsid w:val="00EB2F51"/>
    <w:rsid w:val="00EB36A0"/>
    <w:rsid w:val="00EC7544"/>
    <w:rsid w:val="00ED0508"/>
    <w:rsid w:val="00ED1655"/>
    <w:rsid w:val="00ED28CE"/>
    <w:rsid w:val="00ED3094"/>
    <w:rsid w:val="00ED5D16"/>
    <w:rsid w:val="00ED732E"/>
    <w:rsid w:val="00EE7B8F"/>
    <w:rsid w:val="00EF0B8B"/>
    <w:rsid w:val="00EF16E0"/>
    <w:rsid w:val="00EF1C50"/>
    <w:rsid w:val="00EF2794"/>
    <w:rsid w:val="00EF2D81"/>
    <w:rsid w:val="00F22C46"/>
    <w:rsid w:val="00F22DF4"/>
    <w:rsid w:val="00F2308E"/>
    <w:rsid w:val="00F25EBC"/>
    <w:rsid w:val="00F2783D"/>
    <w:rsid w:val="00F30BCB"/>
    <w:rsid w:val="00F33D20"/>
    <w:rsid w:val="00F34915"/>
    <w:rsid w:val="00F4262F"/>
    <w:rsid w:val="00F46C74"/>
    <w:rsid w:val="00F471CD"/>
    <w:rsid w:val="00F51DEF"/>
    <w:rsid w:val="00F53F01"/>
    <w:rsid w:val="00F54926"/>
    <w:rsid w:val="00F57CFD"/>
    <w:rsid w:val="00F61C9A"/>
    <w:rsid w:val="00F77C17"/>
    <w:rsid w:val="00F839B7"/>
    <w:rsid w:val="00F84964"/>
    <w:rsid w:val="00F87737"/>
    <w:rsid w:val="00F90106"/>
    <w:rsid w:val="00F9129A"/>
    <w:rsid w:val="00F929C1"/>
    <w:rsid w:val="00FA0C51"/>
    <w:rsid w:val="00FA0F52"/>
    <w:rsid w:val="00FA6B7B"/>
    <w:rsid w:val="00FB4AC0"/>
    <w:rsid w:val="00FB4C40"/>
    <w:rsid w:val="00FC2ED8"/>
    <w:rsid w:val="00FC5E6D"/>
    <w:rsid w:val="00FD72FD"/>
    <w:rsid w:val="00FD7A3B"/>
    <w:rsid w:val="00FF561A"/>
    <w:rsid w:val="00FF7195"/>
    <w:rsid w:val="01E9A39F"/>
    <w:rsid w:val="033FC1C5"/>
    <w:rsid w:val="039AB2EF"/>
    <w:rsid w:val="048637B8"/>
    <w:rsid w:val="05474FC4"/>
    <w:rsid w:val="06D55664"/>
    <w:rsid w:val="07940511"/>
    <w:rsid w:val="08478308"/>
    <w:rsid w:val="0925B2EF"/>
    <w:rsid w:val="095FE344"/>
    <w:rsid w:val="0B41A325"/>
    <w:rsid w:val="0D2E64C0"/>
    <w:rsid w:val="10B9E410"/>
    <w:rsid w:val="1179F187"/>
    <w:rsid w:val="11A51BF1"/>
    <w:rsid w:val="120C2B8F"/>
    <w:rsid w:val="122D16FC"/>
    <w:rsid w:val="14D64E67"/>
    <w:rsid w:val="172293CF"/>
    <w:rsid w:val="1802F3FD"/>
    <w:rsid w:val="18615F52"/>
    <w:rsid w:val="1939E67C"/>
    <w:rsid w:val="1B4051F7"/>
    <w:rsid w:val="1D98B3DC"/>
    <w:rsid w:val="1E0A1402"/>
    <w:rsid w:val="1E415B19"/>
    <w:rsid w:val="1E97A60D"/>
    <w:rsid w:val="1F6B1048"/>
    <w:rsid w:val="2144E4F9"/>
    <w:rsid w:val="214AB5C0"/>
    <w:rsid w:val="227E4D24"/>
    <w:rsid w:val="22B721E5"/>
    <w:rsid w:val="2390F45E"/>
    <w:rsid w:val="27DB68B5"/>
    <w:rsid w:val="27F9A374"/>
    <w:rsid w:val="2830743D"/>
    <w:rsid w:val="2972E0AA"/>
    <w:rsid w:val="2AA7745F"/>
    <w:rsid w:val="2D8F0B0A"/>
    <w:rsid w:val="2E1F919A"/>
    <w:rsid w:val="2E8D2F53"/>
    <w:rsid w:val="2FC5A6D3"/>
    <w:rsid w:val="30512D58"/>
    <w:rsid w:val="3131FAE7"/>
    <w:rsid w:val="359247D9"/>
    <w:rsid w:val="359EDECC"/>
    <w:rsid w:val="36DC6955"/>
    <w:rsid w:val="382B1AE8"/>
    <w:rsid w:val="38BC07C2"/>
    <w:rsid w:val="3A513C85"/>
    <w:rsid w:val="3B448EE5"/>
    <w:rsid w:val="3D7D8208"/>
    <w:rsid w:val="3F2D2A82"/>
    <w:rsid w:val="3F9EC9D5"/>
    <w:rsid w:val="3FDCC03A"/>
    <w:rsid w:val="41AEAA72"/>
    <w:rsid w:val="41FCE82B"/>
    <w:rsid w:val="4208EA89"/>
    <w:rsid w:val="42441A80"/>
    <w:rsid w:val="42DEAB8E"/>
    <w:rsid w:val="42EEE2A8"/>
    <w:rsid w:val="43BB136F"/>
    <w:rsid w:val="4430245E"/>
    <w:rsid w:val="448DA501"/>
    <w:rsid w:val="473AFAE4"/>
    <w:rsid w:val="47C5D746"/>
    <w:rsid w:val="48543337"/>
    <w:rsid w:val="48783DBC"/>
    <w:rsid w:val="488F1B8C"/>
    <w:rsid w:val="4930F970"/>
    <w:rsid w:val="49A6E097"/>
    <w:rsid w:val="49BB539F"/>
    <w:rsid w:val="4A0FF028"/>
    <w:rsid w:val="4A55B4BD"/>
    <w:rsid w:val="4B567C1F"/>
    <w:rsid w:val="4B802687"/>
    <w:rsid w:val="4BA9DAAC"/>
    <w:rsid w:val="4E31B236"/>
    <w:rsid w:val="4EF0E11B"/>
    <w:rsid w:val="5080099D"/>
    <w:rsid w:val="50C1FE6C"/>
    <w:rsid w:val="5129F73D"/>
    <w:rsid w:val="51A8CF90"/>
    <w:rsid w:val="521AF136"/>
    <w:rsid w:val="52DAFE0D"/>
    <w:rsid w:val="53808875"/>
    <w:rsid w:val="55BA4515"/>
    <w:rsid w:val="561778CD"/>
    <w:rsid w:val="57084A04"/>
    <w:rsid w:val="5722ABD1"/>
    <w:rsid w:val="580D174F"/>
    <w:rsid w:val="58BBF351"/>
    <w:rsid w:val="58EC4CD9"/>
    <w:rsid w:val="5C9DCFD5"/>
    <w:rsid w:val="5CCA90CF"/>
    <w:rsid w:val="5DCE5F90"/>
    <w:rsid w:val="5E7698E4"/>
    <w:rsid w:val="60763FE9"/>
    <w:rsid w:val="607FFFC5"/>
    <w:rsid w:val="6206E79C"/>
    <w:rsid w:val="664D83D2"/>
    <w:rsid w:val="696C3710"/>
    <w:rsid w:val="6A39575A"/>
    <w:rsid w:val="6BBF6047"/>
    <w:rsid w:val="6BF1C79B"/>
    <w:rsid w:val="6DDA1C8E"/>
    <w:rsid w:val="6E09C403"/>
    <w:rsid w:val="6E4EDE5D"/>
    <w:rsid w:val="6F35083D"/>
    <w:rsid w:val="6FB77ACA"/>
    <w:rsid w:val="70773EF1"/>
    <w:rsid w:val="728BF09E"/>
    <w:rsid w:val="72CABF88"/>
    <w:rsid w:val="73BE9314"/>
    <w:rsid w:val="75C40FCA"/>
    <w:rsid w:val="77C16278"/>
    <w:rsid w:val="786C2F0D"/>
    <w:rsid w:val="78F20461"/>
    <w:rsid w:val="7981B6E8"/>
    <w:rsid w:val="7A1CEE1D"/>
    <w:rsid w:val="7ACDADBD"/>
    <w:rsid w:val="7C6208D2"/>
    <w:rsid w:val="7F13A76B"/>
    <w:rsid w:val="7FAA3D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5BAF774"/>
  <w15:docId w15:val="{A67ECD5F-9EE5-4ED4-B9D4-317E65E3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3789"/>
    <w:pPr>
      <w:jc w:val="both"/>
    </w:pPr>
    <w:rPr>
      <w:rFonts w:ascii="Times New Roman" w:hAnsi="Times New Roman"/>
      <w:color w:val="000000" w:themeColor="text1"/>
      <w:lang w:val="es-SV"/>
    </w:rPr>
  </w:style>
  <w:style w:type="paragraph" w:styleId="Heading1">
    <w:name w:val="heading 1"/>
    <w:basedOn w:val="Normal"/>
    <w:next w:val="BodyText"/>
    <w:link w:val="Heading1Char"/>
    <w:uiPriority w:val="9"/>
    <w:qFormat/>
    <w:rsid w:val="002C3729"/>
    <w:pPr>
      <w:keepNext/>
      <w:keepLines/>
      <w:numPr>
        <w:numId w:val="6"/>
      </w:numPr>
      <w:spacing w:before="360" w:after="80"/>
      <w:outlineLvl w:val="0"/>
    </w:pPr>
    <w:rPr>
      <w:rFonts w:eastAsiaTheme="majorEastAsia" w:cstheme="majorBidi"/>
      <w:b/>
      <w:szCs w:val="40"/>
    </w:rPr>
  </w:style>
  <w:style w:type="paragraph" w:styleId="Heading2">
    <w:name w:val="heading 2"/>
    <w:basedOn w:val="Normal"/>
    <w:next w:val="BodyText"/>
    <w:link w:val="Heading2Char"/>
    <w:uiPriority w:val="9"/>
    <w:unhideWhenUsed/>
    <w:qFormat/>
    <w:rsid w:val="002C3729"/>
    <w:pPr>
      <w:keepNext/>
      <w:keepLines/>
      <w:numPr>
        <w:ilvl w:val="1"/>
        <w:numId w:val="6"/>
      </w:numPr>
      <w:spacing w:before="160" w:after="80"/>
      <w:outlineLvl w:val="1"/>
    </w:pPr>
    <w:rPr>
      <w:rFonts w:eastAsiaTheme="majorEastAsia" w:cstheme="majorBidi"/>
      <w:b/>
      <w:szCs w:val="32"/>
    </w:rPr>
  </w:style>
  <w:style w:type="paragraph" w:styleId="Heading3">
    <w:name w:val="heading 3"/>
    <w:basedOn w:val="Normal"/>
    <w:next w:val="BodyText"/>
    <w:link w:val="Heading3Char"/>
    <w:uiPriority w:val="9"/>
    <w:semiHidden/>
    <w:unhideWhenUsed/>
    <w:qFormat/>
    <w:rsid w:val="00A10FD9"/>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C3729"/>
    <w:rPr>
      <w:rFonts w:ascii="Times New Roman" w:eastAsiaTheme="majorEastAsia" w:hAnsi="Times New Roman" w:cstheme="majorBidi"/>
      <w:b/>
      <w:color w:val="000000" w:themeColor="text1"/>
      <w:szCs w:val="40"/>
      <w:lang w:val="es-SV"/>
    </w:rPr>
  </w:style>
  <w:style w:type="character" w:customStyle="1" w:styleId="Heading2Char">
    <w:name w:val="Heading 2 Char"/>
    <w:basedOn w:val="DefaultParagraphFont"/>
    <w:link w:val="Heading2"/>
    <w:uiPriority w:val="9"/>
    <w:rsid w:val="002C372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0B4C16"/>
    <w:pPr>
      <w:spacing w:after="120"/>
    </w:pP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0B4C16"/>
    <w:rPr>
      <w:rFonts w:ascii="Times New Roman" w:hAnsi="Times New Roman"/>
      <w:i/>
      <w:color w:val="000000" w:themeColor="text1"/>
      <w:sz w:val="20"/>
    </w:rPr>
  </w:style>
  <w:style w:type="character" w:customStyle="1" w:styleId="VerbatimChar">
    <w:name w:val="Verbatim Char"/>
    <w:basedOn w:val="CaptionChar"/>
    <w:link w:val="SourceCode"/>
    <w:rPr>
      <w:rFonts w:ascii="Consolas" w:hAnsi="Consolas"/>
      <w:i/>
      <w:color w:val="000000" w:themeColor="text1"/>
      <w:sz w:val="22"/>
    </w:rPr>
  </w:style>
  <w:style w:type="character" w:customStyle="1" w:styleId="SectionNumber">
    <w:name w:val="Section Number"/>
    <w:basedOn w:val="CaptionChar"/>
    <w:rPr>
      <w:rFonts w:ascii="Times New Roman" w:hAnsi="Times New Roman"/>
      <w:i/>
      <w:color w:val="000000" w:themeColor="text1"/>
      <w:sz w:val="20"/>
    </w:rPr>
  </w:style>
  <w:style w:type="character" w:styleId="FootnoteReference">
    <w:name w:val="footnote reference"/>
    <w:basedOn w:val="CaptionChar"/>
    <w:rPr>
      <w:rFonts w:ascii="Times New Roman" w:hAnsi="Times New Roman"/>
      <w:i/>
      <w:color w:val="000000" w:themeColor="text1"/>
      <w:sz w:val="20"/>
      <w:vertAlign w:val="superscript"/>
    </w:rPr>
  </w:style>
  <w:style w:type="character" w:styleId="Hyperlink">
    <w:name w:val="Hyperlink"/>
    <w:basedOn w:val="CaptionChar"/>
    <w:uiPriority w:val="99"/>
    <w:rPr>
      <w:rFonts w:ascii="Times New Roman" w:hAnsi="Times New Roman"/>
      <w:i/>
      <w:color w:val="156082" w:themeColor="accent1"/>
      <w:sz w:val="20"/>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color w:val="000000" w:themeColor="text1"/>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color w:val="000000" w:themeColor="text1"/>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color w:val="000000" w:themeColor="text1"/>
      <w:sz w:val="22"/>
    </w:rPr>
  </w:style>
  <w:style w:type="paragraph" w:customStyle="1" w:styleId="Contenidodelmarco">
    <w:name w:val="Contenido del marco"/>
    <w:basedOn w:val="Normal"/>
    <w:rsid w:val="00356D4A"/>
    <w:pPr>
      <w:suppressAutoHyphens/>
      <w:spacing w:line="276" w:lineRule="auto"/>
    </w:pPr>
    <w:rPr>
      <w:szCs w:val="22"/>
      <w:lang w:eastAsia="en-US"/>
    </w:rPr>
  </w:style>
  <w:style w:type="paragraph" w:styleId="Footer">
    <w:name w:val="footer"/>
    <w:basedOn w:val="Normal"/>
    <w:link w:val="FooterChar"/>
    <w:uiPriority w:val="99"/>
    <w:rsid w:val="0000092A"/>
    <w:pPr>
      <w:tabs>
        <w:tab w:val="center" w:pos="4680"/>
        <w:tab w:val="right" w:pos="9360"/>
      </w:tabs>
      <w:spacing w:after="0"/>
    </w:pPr>
  </w:style>
  <w:style w:type="character" w:customStyle="1" w:styleId="FooterChar">
    <w:name w:val="Footer Char"/>
    <w:basedOn w:val="DefaultParagraphFont"/>
    <w:link w:val="Footer"/>
    <w:uiPriority w:val="99"/>
    <w:rsid w:val="00356D4A"/>
  </w:style>
  <w:style w:type="paragraph" w:styleId="Header">
    <w:name w:val="header"/>
    <w:basedOn w:val="Normal"/>
    <w:link w:val="HeaderChar"/>
    <w:rsid w:val="001318DB"/>
    <w:pPr>
      <w:tabs>
        <w:tab w:val="center" w:pos="4680"/>
        <w:tab w:val="right" w:pos="9360"/>
      </w:tabs>
      <w:spacing w:after="0"/>
    </w:pPr>
  </w:style>
  <w:style w:type="character" w:customStyle="1" w:styleId="HeaderChar">
    <w:name w:val="Header Char"/>
    <w:basedOn w:val="DefaultParagraphFont"/>
    <w:link w:val="Header"/>
    <w:rsid w:val="001318DB"/>
  </w:style>
  <w:style w:type="table" w:styleId="TableGrid">
    <w:name w:val="Table Grid"/>
    <w:rsid w:val="00FA0F5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GridTable4-Accent5">
    <w:name w:val="Grid Table 4 Accent 5"/>
    <w:uiPriority w:val="49"/>
    <w:rsid w:val="00FA0F52"/>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CellMar>
        <w:top w:w="0" w:type="dxa"/>
        <w:left w:w="0" w:type="dxa"/>
        <w:bottom w:w="0" w:type="dxa"/>
        <w:right w:w="0" w:type="dxa"/>
      </w:tblCellMar>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1">
    <w:name w:val="Grid Table 5 Dark Accent 1"/>
    <w:uiPriority w:val="50"/>
    <w:rsid w:val="00556A9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0" w:type="dxa"/>
        <w:bottom w:w="0" w:type="dxa"/>
        <w:right w:w="0" w:type="dxa"/>
      </w:tblCellMar>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1Light">
    <w:name w:val="Grid Table 1 Light"/>
    <w:basedOn w:val="TableNormal"/>
    <w:rsid w:val="004C70E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Accent5">
    <w:name w:val="Grid Table 7 Colorful Accent 5"/>
    <w:basedOn w:val="TableNormal"/>
    <w:uiPriority w:val="52"/>
    <w:rsid w:val="004C70E0"/>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5Dark-Accent5">
    <w:name w:val="Grid Table 5 Dark Accent 5"/>
    <w:basedOn w:val="TableNormal"/>
    <w:uiPriority w:val="50"/>
    <w:rsid w:val="00C476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styleId="UnresolvedMention">
    <w:name w:val="Unresolved Mention"/>
    <w:basedOn w:val="DefaultParagraphFont"/>
    <w:uiPriority w:val="99"/>
    <w:semiHidden/>
    <w:unhideWhenUsed/>
    <w:rsid w:val="005B6F4D"/>
    <w:rPr>
      <w:color w:val="605E5C"/>
      <w:shd w:val="clear" w:color="auto" w:fill="E1DFDD"/>
    </w:rPr>
  </w:style>
  <w:style w:type="paragraph" w:styleId="TOC1">
    <w:name w:val="toc 1"/>
    <w:basedOn w:val="Normal"/>
    <w:next w:val="Normal"/>
    <w:autoRedefine/>
    <w:uiPriority w:val="39"/>
    <w:rsid w:val="008A38E8"/>
    <w:pPr>
      <w:spacing w:after="100"/>
    </w:pPr>
  </w:style>
  <w:style w:type="paragraph" w:styleId="TOC2">
    <w:name w:val="toc 2"/>
    <w:basedOn w:val="Normal"/>
    <w:next w:val="Normal"/>
    <w:autoRedefine/>
    <w:uiPriority w:val="39"/>
    <w:rsid w:val="008A38E8"/>
    <w:pPr>
      <w:spacing w:after="100"/>
      <w:ind w:left="240"/>
    </w:pPr>
  </w:style>
  <w:style w:type="paragraph" w:styleId="ListParagraph">
    <w:name w:val="List Paragraph"/>
    <w:basedOn w:val="Normal"/>
    <w:rsid w:val="00C74764"/>
    <w:pPr>
      <w:ind w:left="720"/>
      <w:contextualSpacing/>
    </w:pPr>
  </w:style>
  <w:style w:type="character" w:customStyle="1" w:styleId="BodyTextChar">
    <w:name w:val="Body Text Char"/>
    <w:basedOn w:val="DefaultParagraphFont"/>
    <w:link w:val="BodyText"/>
    <w:rsid w:val="00F25EBC"/>
    <w:rPr>
      <w:rFonts w:ascii="Times New Roman" w:hAnsi="Times New Roman"/>
      <w:color w:val="000000" w:themeColor="text1"/>
      <w:lang w:val="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B6431D1E1E8544ABB1C0BA7EE3E263" ma:contentTypeVersion="6" ma:contentTypeDescription="Create a new document." ma:contentTypeScope="" ma:versionID="60409bd54258030e5ad107689aa71bd1">
  <xsd:schema xmlns:xsd="http://www.w3.org/2001/XMLSchema" xmlns:xs="http://www.w3.org/2001/XMLSchema" xmlns:p="http://schemas.microsoft.com/office/2006/metadata/properties" xmlns:ns3="1bd5541b-7729-43b4-849f-54a3abb44ed2" targetNamespace="http://schemas.microsoft.com/office/2006/metadata/properties" ma:root="true" ma:fieldsID="50f1206ef919ee859700cc6c68ab93a9" ns3:_="">
    <xsd:import namespace="1bd5541b-7729-43b4-849f-54a3abb44e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5541b-7729-43b4-849f-54a3abb44e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bd5541b-7729-43b4-849f-54a3abb44ed2" xsi:nil="true"/>
  </documentManagement>
</p:properties>
</file>

<file path=customXml/itemProps1.xml><?xml version="1.0" encoding="utf-8"?>
<ds:datastoreItem xmlns:ds="http://schemas.openxmlformats.org/officeDocument/2006/customXml" ds:itemID="{10725EA8-0876-4B19-BF5E-D328B02AB5FD}">
  <ds:schemaRefs>
    <ds:schemaRef ds:uri="http://schemas.microsoft.com/sharepoint/v3/contenttype/forms"/>
  </ds:schemaRefs>
</ds:datastoreItem>
</file>

<file path=customXml/itemProps2.xml><?xml version="1.0" encoding="utf-8"?>
<ds:datastoreItem xmlns:ds="http://schemas.openxmlformats.org/officeDocument/2006/customXml" ds:itemID="{80D5B6BB-30DC-4422-AD59-899557C78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5541b-7729-43b4-849f-54a3abb44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F79F24-40E7-45A1-BD55-100FADE0703C}">
  <ds:schemaRefs>
    <ds:schemaRef ds:uri="http://schemas.openxmlformats.org/officeDocument/2006/bibliography"/>
  </ds:schemaRefs>
</ds:datastoreItem>
</file>

<file path=customXml/itemProps4.xml><?xml version="1.0" encoding="utf-8"?>
<ds:datastoreItem xmlns:ds="http://schemas.openxmlformats.org/officeDocument/2006/customXml" ds:itemID="{0A761538-58AE-4AD5-88F5-D1BB8E960D16}">
  <ds:schemaRefs>
    <ds:schemaRef ds:uri="http://schemas.microsoft.com/office/2006/metadata/properties"/>
    <ds:schemaRef ds:uri="http://schemas.microsoft.com/office/infopath/2007/PartnerControls"/>
    <ds:schemaRef ds:uri="1bd5541b-7729-43b4-849f-54a3abb44ed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3464</Words>
  <Characters>19747</Characters>
  <Application>Microsoft Office Word</Application>
  <DocSecurity>0</DocSecurity>
  <Lines>164</Lines>
  <Paragraphs>46</Paragraphs>
  <ScaleCrop>false</ScaleCrop>
  <Company/>
  <LinksUpToDate>false</LinksUpToDate>
  <CharactersWithSpaces>23165</CharactersWithSpaces>
  <SharedDoc>false</SharedDoc>
  <HLinks>
    <vt:vector size="306" baseType="variant">
      <vt:variant>
        <vt:i4>7602286</vt:i4>
      </vt:variant>
      <vt:variant>
        <vt:i4>324</vt:i4>
      </vt:variant>
      <vt:variant>
        <vt:i4>0</vt:i4>
      </vt:variant>
      <vt:variant>
        <vt:i4>5</vt:i4>
      </vt:variant>
      <vt:variant>
        <vt:lpwstr>https://github.com/users/caeher/projects/12/views/2</vt:lpwstr>
      </vt:variant>
      <vt:variant>
        <vt:lpwstr/>
      </vt:variant>
      <vt:variant>
        <vt:i4>5963894</vt:i4>
      </vt:variant>
      <vt:variant>
        <vt:i4>321</vt:i4>
      </vt:variant>
      <vt:variant>
        <vt:i4>0</vt:i4>
      </vt:variant>
      <vt:variant>
        <vt:i4>5</vt:i4>
      </vt:variant>
      <vt:variant>
        <vt:lpwstr>https://www.telesemana.com/panorama-de-mercado/el-salvador/?utm_source=copilot.com</vt:lpwstr>
      </vt:variant>
      <vt:variant>
        <vt:lpwstr/>
      </vt:variant>
      <vt:variant>
        <vt:i4>5439595</vt:i4>
      </vt:variant>
      <vt:variant>
        <vt:i4>318</vt:i4>
      </vt:variant>
      <vt:variant>
        <vt:i4>0</vt:i4>
      </vt:variant>
      <vt:variant>
        <vt:i4>5</vt:i4>
      </vt:variant>
      <vt:variant>
        <vt:lpwstr>https://huggingface.co/textdetox/xlmr-large-toxicity-classifier?utm_source=copilot.com</vt:lpwstr>
      </vt:variant>
      <vt:variant>
        <vt:lpwstr/>
      </vt:variant>
      <vt:variant>
        <vt:i4>1245294</vt:i4>
      </vt:variant>
      <vt:variant>
        <vt:i4>315</vt:i4>
      </vt:variant>
      <vt:variant>
        <vt:i4>0</vt:i4>
      </vt:variant>
      <vt:variant>
        <vt:i4>5</vt:i4>
      </vt:variant>
      <vt:variant>
        <vt:lpwstr>https://huggingface.co/pysentimiento/robertuito-hate-speech?utm_source=copilot.com</vt:lpwstr>
      </vt:variant>
      <vt:variant>
        <vt:lpwstr/>
      </vt:variant>
      <vt:variant>
        <vt:i4>7798858</vt:i4>
      </vt:variant>
      <vt:variant>
        <vt:i4>312</vt:i4>
      </vt:variant>
      <vt:variant>
        <vt:i4>0</vt:i4>
      </vt:variant>
      <vt:variant>
        <vt:i4>5</vt:i4>
      </vt:variant>
      <vt:variant>
        <vt:lpwstr>https://huggingface.co/datasets/textdetox/multilingual_toxicity_dataset?utm_source=copilot.com</vt:lpwstr>
      </vt:variant>
      <vt:variant>
        <vt:lpwstr/>
      </vt:variant>
      <vt:variant>
        <vt:i4>6553722</vt:i4>
      </vt:variant>
      <vt:variant>
        <vt:i4>309</vt:i4>
      </vt:variant>
      <vt:variant>
        <vt:i4>0</vt:i4>
      </vt:variant>
      <vt:variant>
        <vt:i4>5</vt:i4>
      </vt:variant>
      <vt:variant>
        <vt:lpwstr>https://huggingface.co/datasets/iberbench/iberbench_all?utm_source=copilot.com</vt:lpwstr>
      </vt:variant>
      <vt:variant>
        <vt:lpwstr/>
      </vt:variant>
      <vt:variant>
        <vt:i4>4522044</vt:i4>
      </vt:variant>
      <vt:variant>
        <vt:i4>306</vt:i4>
      </vt:variant>
      <vt:variant>
        <vt:i4>0</vt:i4>
      </vt:variant>
      <vt:variant>
        <vt:i4>5</vt:i4>
      </vt:variant>
      <vt:variant>
        <vt:lpwstr>https://huggingface.co/datasets/manueltonneau/spanish-hate-speech-superset?utm_source=copilot.com</vt:lpwstr>
      </vt:variant>
      <vt:variant>
        <vt:lpwstr/>
      </vt:variant>
      <vt:variant>
        <vt:i4>2228251</vt:i4>
      </vt:variant>
      <vt:variant>
        <vt:i4>303</vt:i4>
      </vt:variant>
      <vt:variant>
        <vt:i4>0</vt:i4>
      </vt:variant>
      <vt:variant>
        <vt:i4>5</vt:i4>
      </vt:variant>
      <vt:variant>
        <vt:lpwstr>https://huggingface.co/datasets/valeriobasile/HatEval?utm_source=copilot.com</vt:lpwstr>
      </vt:variant>
      <vt:variant>
        <vt:lpwstr/>
      </vt:variant>
      <vt:variant>
        <vt:i4>6226010</vt:i4>
      </vt:variant>
      <vt:variant>
        <vt:i4>294</vt:i4>
      </vt:variant>
      <vt:variant>
        <vt:i4>0</vt:i4>
      </vt:variant>
      <vt:variant>
        <vt:i4>5</vt:i4>
      </vt:variant>
      <vt:variant>
        <vt:lpwstr>https://drive.google.com/drive/u/0/folders/1or2sYxaenyG30XWiAxCInVUEEsdpx8Ny</vt:lpwstr>
      </vt:variant>
      <vt:variant>
        <vt:lpwstr/>
      </vt:variant>
      <vt:variant>
        <vt:i4>4390987</vt:i4>
      </vt:variant>
      <vt:variant>
        <vt:i4>291</vt:i4>
      </vt:variant>
      <vt:variant>
        <vt:i4>0</vt:i4>
      </vt:variant>
      <vt:variant>
        <vt:i4>5</vt:i4>
      </vt:variant>
      <vt:variant>
        <vt:lpwstr>https://github.com/caeher/cde-project-ml-2026</vt:lpwstr>
      </vt:variant>
      <vt:variant>
        <vt:lpwstr/>
      </vt:variant>
      <vt:variant>
        <vt:i4>1703985</vt:i4>
      </vt:variant>
      <vt:variant>
        <vt:i4>242</vt:i4>
      </vt:variant>
      <vt:variant>
        <vt:i4>0</vt:i4>
      </vt:variant>
      <vt:variant>
        <vt:i4>5</vt:i4>
      </vt:variant>
      <vt:variant>
        <vt:lpwstr/>
      </vt:variant>
      <vt:variant>
        <vt:lpwstr>_Toc235137583</vt:lpwstr>
      </vt:variant>
      <vt:variant>
        <vt:i4>1703985</vt:i4>
      </vt:variant>
      <vt:variant>
        <vt:i4>236</vt:i4>
      </vt:variant>
      <vt:variant>
        <vt:i4>0</vt:i4>
      </vt:variant>
      <vt:variant>
        <vt:i4>5</vt:i4>
      </vt:variant>
      <vt:variant>
        <vt:lpwstr/>
      </vt:variant>
      <vt:variant>
        <vt:lpwstr>_Toc235137582</vt:lpwstr>
      </vt:variant>
      <vt:variant>
        <vt:i4>1703985</vt:i4>
      </vt:variant>
      <vt:variant>
        <vt:i4>230</vt:i4>
      </vt:variant>
      <vt:variant>
        <vt:i4>0</vt:i4>
      </vt:variant>
      <vt:variant>
        <vt:i4>5</vt:i4>
      </vt:variant>
      <vt:variant>
        <vt:lpwstr/>
      </vt:variant>
      <vt:variant>
        <vt:lpwstr>_Toc235137581</vt:lpwstr>
      </vt:variant>
      <vt:variant>
        <vt:i4>1703985</vt:i4>
      </vt:variant>
      <vt:variant>
        <vt:i4>224</vt:i4>
      </vt:variant>
      <vt:variant>
        <vt:i4>0</vt:i4>
      </vt:variant>
      <vt:variant>
        <vt:i4>5</vt:i4>
      </vt:variant>
      <vt:variant>
        <vt:lpwstr/>
      </vt:variant>
      <vt:variant>
        <vt:lpwstr>_Toc235137580</vt:lpwstr>
      </vt:variant>
      <vt:variant>
        <vt:i4>1376305</vt:i4>
      </vt:variant>
      <vt:variant>
        <vt:i4>218</vt:i4>
      </vt:variant>
      <vt:variant>
        <vt:i4>0</vt:i4>
      </vt:variant>
      <vt:variant>
        <vt:i4>5</vt:i4>
      </vt:variant>
      <vt:variant>
        <vt:lpwstr/>
      </vt:variant>
      <vt:variant>
        <vt:lpwstr>_Toc235137579</vt:lpwstr>
      </vt:variant>
      <vt:variant>
        <vt:i4>1376305</vt:i4>
      </vt:variant>
      <vt:variant>
        <vt:i4>212</vt:i4>
      </vt:variant>
      <vt:variant>
        <vt:i4>0</vt:i4>
      </vt:variant>
      <vt:variant>
        <vt:i4>5</vt:i4>
      </vt:variant>
      <vt:variant>
        <vt:lpwstr/>
      </vt:variant>
      <vt:variant>
        <vt:lpwstr>_Toc235137578</vt:lpwstr>
      </vt:variant>
      <vt:variant>
        <vt:i4>1376305</vt:i4>
      </vt:variant>
      <vt:variant>
        <vt:i4>206</vt:i4>
      </vt:variant>
      <vt:variant>
        <vt:i4>0</vt:i4>
      </vt:variant>
      <vt:variant>
        <vt:i4>5</vt:i4>
      </vt:variant>
      <vt:variant>
        <vt:lpwstr/>
      </vt:variant>
      <vt:variant>
        <vt:lpwstr>_Toc235137577</vt:lpwstr>
      </vt:variant>
      <vt:variant>
        <vt:i4>1376305</vt:i4>
      </vt:variant>
      <vt:variant>
        <vt:i4>200</vt:i4>
      </vt:variant>
      <vt:variant>
        <vt:i4>0</vt:i4>
      </vt:variant>
      <vt:variant>
        <vt:i4>5</vt:i4>
      </vt:variant>
      <vt:variant>
        <vt:lpwstr/>
      </vt:variant>
      <vt:variant>
        <vt:lpwstr>_Toc235137576</vt:lpwstr>
      </vt:variant>
      <vt:variant>
        <vt:i4>1376305</vt:i4>
      </vt:variant>
      <vt:variant>
        <vt:i4>194</vt:i4>
      </vt:variant>
      <vt:variant>
        <vt:i4>0</vt:i4>
      </vt:variant>
      <vt:variant>
        <vt:i4>5</vt:i4>
      </vt:variant>
      <vt:variant>
        <vt:lpwstr/>
      </vt:variant>
      <vt:variant>
        <vt:lpwstr>_Toc235137575</vt:lpwstr>
      </vt:variant>
      <vt:variant>
        <vt:i4>1376305</vt:i4>
      </vt:variant>
      <vt:variant>
        <vt:i4>188</vt:i4>
      </vt:variant>
      <vt:variant>
        <vt:i4>0</vt:i4>
      </vt:variant>
      <vt:variant>
        <vt:i4>5</vt:i4>
      </vt:variant>
      <vt:variant>
        <vt:lpwstr/>
      </vt:variant>
      <vt:variant>
        <vt:lpwstr>_Toc235137574</vt:lpwstr>
      </vt:variant>
      <vt:variant>
        <vt:i4>1376305</vt:i4>
      </vt:variant>
      <vt:variant>
        <vt:i4>182</vt:i4>
      </vt:variant>
      <vt:variant>
        <vt:i4>0</vt:i4>
      </vt:variant>
      <vt:variant>
        <vt:i4>5</vt:i4>
      </vt:variant>
      <vt:variant>
        <vt:lpwstr/>
      </vt:variant>
      <vt:variant>
        <vt:lpwstr>_Toc235137573</vt:lpwstr>
      </vt:variant>
      <vt:variant>
        <vt:i4>1376305</vt:i4>
      </vt:variant>
      <vt:variant>
        <vt:i4>176</vt:i4>
      </vt:variant>
      <vt:variant>
        <vt:i4>0</vt:i4>
      </vt:variant>
      <vt:variant>
        <vt:i4>5</vt:i4>
      </vt:variant>
      <vt:variant>
        <vt:lpwstr/>
      </vt:variant>
      <vt:variant>
        <vt:lpwstr>_Toc235137572</vt:lpwstr>
      </vt:variant>
      <vt:variant>
        <vt:i4>1376305</vt:i4>
      </vt:variant>
      <vt:variant>
        <vt:i4>170</vt:i4>
      </vt:variant>
      <vt:variant>
        <vt:i4>0</vt:i4>
      </vt:variant>
      <vt:variant>
        <vt:i4>5</vt:i4>
      </vt:variant>
      <vt:variant>
        <vt:lpwstr/>
      </vt:variant>
      <vt:variant>
        <vt:lpwstr>_Toc235137571</vt:lpwstr>
      </vt:variant>
      <vt:variant>
        <vt:i4>1376305</vt:i4>
      </vt:variant>
      <vt:variant>
        <vt:i4>164</vt:i4>
      </vt:variant>
      <vt:variant>
        <vt:i4>0</vt:i4>
      </vt:variant>
      <vt:variant>
        <vt:i4>5</vt:i4>
      </vt:variant>
      <vt:variant>
        <vt:lpwstr/>
      </vt:variant>
      <vt:variant>
        <vt:lpwstr>_Toc235137570</vt:lpwstr>
      </vt:variant>
      <vt:variant>
        <vt:i4>1310769</vt:i4>
      </vt:variant>
      <vt:variant>
        <vt:i4>158</vt:i4>
      </vt:variant>
      <vt:variant>
        <vt:i4>0</vt:i4>
      </vt:variant>
      <vt:variant>
        <vt:i4>5</vt:i4>
      </vt:variant>
      <vt:variant>
        <vt:lpwstr/>
      </vt:variant>
      <vt:variant>
        <vt:lpwstr>_Toc235137569</vt:lpwstr>
      </vt:variant>
      <vt:variant>
        <vt:i4>1310769</vt:i4>
      </vt:variant>
      <vt:variant>
        <vt:i4>152</vt:i4>
      </vt:variant>
      <vt:variant>
        <vt:i4>0</vt:i4>
      </vt:variant>
      <vt:variant>
        <vt:i4>5</vt:i4>
      </vt:variant>
      <vt:variant>
        <vt:lpwstr/>
      </vt:variant>
      <vt:variant>
        <vt:lpwstr>_Toc235137568</vt:lpwstr>
      </vt:variant>
      <vt:variant>
        <vt:i4>1310769</vt:i4>
      </vt:variant>
      <vt:variant>
        <vt:i4>146</vt:i4>
      </vt:variant>
      <vt:variant>
        <vt:i4>0</vt:i4>
      </vt:variant>
      <vt:variant>
        <vt:i4>5</vt:i4>
      </vt:variant>
      <vt:variant>
        <vt:lpwstr/>
      </vt:variant>
      <vt:variant>
        <vt:lpwstr>_Toc235137567</vt:lpwstr>
      </vt:variant>
      <vt:variant>
        <vt:i4>1310769</vt:i4>
      </vt:variant>
      <vt:variant>
        <vt:i4>140</vt:i4>
      </vt:variant>
      <vt:variant>
        <vt:i4>0</vt:i4>
      </vt:variant>
      <vt:variant>
        <vt:i4>5</vt:i4>
      </vt:variant>
      <vt:variant>
        <vt:lpwstr/>
      </vt:variant>
      <vt:variant>
        <vt:lpwstr>_Toc235137566</vt:lpwstr>
      </vt:variant>
      <vt:variant>
        <vt:i4>1310769</vt:i4>
      </vt:variant>
      <vt:variant>
        <vt:i4>134</vt:i4>
      </vt:variant>
      <vt:variant>
        <vt:i4>0</vt:i4>
      </vt:variant>
      <vt:variant>
        <vt:i4>5</vt:i4>
      </vt:variant>
      <vt:variant>
        <vt:lpwstr/>
      </vt:variant>
      <vt:variant>
        <vt:lpwstr>_Toc235137565</vt:lpwstr>
      </vt:variant>
      <vt:variant>
        <vt:i4>1310769</vt:i4>
      </vt:variant>
      <vt:variant>
        <vt:i4>128</vt:i4>
      </vt:variant>
      <vt:variant>
        <vt:i4>0</vt:i4>
      </vt:variant>
      <vt:variant>
        <vt:i4>5</vt:i4>
      </vt:variant>
      <vt:variant>
        <vt:lpwstr/>
      </vt:variant>
      <vt:variant>
        <vt:lpwstr>_Toc235137564</vt:lpwstr>
      </vt:variant>
      <vt:variant>
        <vt:i4>1310769</vt:i4>
      </vt:variant>
      <vt:variant>
        <vt:i4>122</vt:i4>
      </vt:variant>
      <vt:variant>
        <vt:i4>0</vt:i4>
      </vt:variant>
      <vt:variant>
        <vt:i4>5</vt:i4>
      </vt:variant>
      <vt:variant>
        <vt:lpwstr/>
      </vt:variant>
      <vt:variant>
        <vt:lpwstr>_Toc235137563</vt:lpwstr>
      </vt:variant>
      <vt:variant>
        <vt:i4>1310769</vt:i4>
      </vt:variant>
      <vt:variant>
        <vt:i4>116</vt:i4>
      </vt:variant>
      <vt:variant>
        <vt:i4>0</vt:i4>
      </vt:variant>
      <vt:variant>
        <vt:i4>5</vt:i4>
      </vt:variant>
      <vt:variant>
        <vt:lpwstr/>
      </vt:variant>
      <vt:variant>
        <vt:lpwstr>_Toc235137562</vt:lpwstr>
      </vt:variant>
      <vt:variant>
        <vt:i4>1310769</vt:i4>
      </vt:variant>
      <vt:variant>
        <vt:i4>110</vt:i4>
      </vt:variant>
      <vt:variant>
        <vt:i4>0</vt:i4>
      </vt:variant>
      <vt:variant>
        <vt:i4>5</vt:i4>
      </vt:variant>
      <vt:variant>
        <vt:lpwstr/>
      </vt:variant>
      <vt:variant>
        <vt:lpwstr>_Toc235137561</vt:lpwstr>
      </vt:variant>
      <vt:variant>
        <vt:i4>1310769</vt:i4>
      </vt:variant>
      <vt:variant>
        <vt:i4>104</vt:i4>
      </vt:variant>
      <vt:variant>
        <vt:i4>0</vt:i4>
      </vt:variant>
      <vt:variant>
        <vt:i4>5</vt:i4>
      </vt:variant>
      <vt:variant>
        <vt:lpwstr/>
      </vt:variant>
      <vt:variant>
        <vt:lpwstr>_Toc235137560</vt:lpwstr>
      </vt:variant>
      <vt:variant>
        <vt:i4>1507377</vt:i4>
      </vt:variant>
      <vt:variant>
        <vt:i4>98</vt:i4>
      </vt:variant>
      <vt:variant>
        <vt:i4>0</vt:i4>
      </vt:variant>
      <vt:variant>
        <vt:i4>5</vt:i4>
      </vt:variant>
      <vt:variant>
        <vt:lpwstr/>
      </vt:variant>
      <vt:variant>
        <vt:lpwstr>_Toc235137559</vt:lpwstr>
      </vt:variant>
      <vt:variant>
        <vt:i4>1507377</vt:i4>
      </vt:variant>
      <vt:variant>
        <vt:i4>92</vt:i4>
      </vt:variant>
      <vt:variant>
        <vt:i4>0</vt:i4>
      </vt:variant>
      <vt:variant>
        <vt:i4>5</vt:i4>
      </vt:variant>
      <vt:variant>
        <vt:lpwstr/>
      </vt:variant>
      <vt:variant>
        <vt:lpwstr>_Toc235137558</vt:lpwstr>
      </vt:variant>
      <vt:variant>
        <vt:i4>1507377</vt:i4>
      </vt:variant>
      <vt:variant>
        <vt:i4>86</vt:i4>
      </vt:variant>
      <vt:variant>
        <vt:i4>0</vt:i4>
      </vt:variant>
      <vt:variant>
        <vt:i4>5</vt:i4>
      </vt:variant>
      <vt:variant>
        <vt:lpwstr/>
      </vt:variant>
      <vt:variant>
        <vt:lpwstr>_Toc235137557</vt:lpwstr>
      </vt:variant>
      <vt:variant>
        <vt:i4>1507377</vt:i4>
      </vt:variant>
      <vt:variant>
        <vt:i4>80</vt:i4>
      </vt:variant>
      <vt:variant>
        <vt:i4>0</vt:i4>
      </vt:variant>
      <vt:variant>
        <vt:i4>5</vt:i4>
      </vt:variant>
      <vt:variant>
        <vt:lpwstr/>
      </vt:variant>
      <vt:variant>
        <vt:lpwstr>_Toc235137556</vt:lpwstr>
      </vt:variant>
      <vt:variant>
        <vt:i4>1507377</vt:i4>
      </vt:variant>
      <vt:variant>
        <vt:i4>74</vt:i4>
      </vt:variant>
      <vt:variant>
        <vt:i4>0</vt:i4>
      </vt:variant>
      <vt:variant>
        <vt:i4>5</vt:i4>
      </vt:variant>
      <vt:variant>
        <vt:lpwstr/>
      </vt:variant>
      <vt:variant>
        <vt:lpwstr>_Toc235137555</vt:lpwstr>
      </vt:variant>
      <vt:variant>
        <vt:i4>1507377</vt:i4>
      </vt:variant>
      <vt:variant>
        <vt:i4>68</vt:i4>
      </vt:variant>
      <vt:variant>
        <vt:i4>0</vt:i4>
      </vt:variant>
      <vt:variant>
        <vt:i4>5</vt:i4>
      </vt:variant>
      <vt:variant>
        <vt:lpwstr/>
      </vt:variant>
      <vt:variant>
        <vt:lpwstr>_Toc235137554</vt:lpwstr>
      </vt:variant>
      <vt:variant>
        <vt:i4>1507377</vt:i4>
      </vt:variant>
      <vt:variant>
        <vt:i4>62</vt:i4>
      </vt:variant>
      <vt:variant>
        <vt:i4>0</vt:i4>
      </vt:variant>
      <vt:variant>
        <vt:i4>5</vt:i4>
      </vt:variant>
      <vt:variant>
        <vt:lpwstr/>
      </vt:variant>
      <vt:variant>
        <vt:lpwstr>_Toc235137553</vt:lpwstr>
      </vt:variant>
      <vt:variant>
        <vt:i4>1507377</vt:i4>
      </vt:variant>
      <vt:variant>
        <vt:i4>56</vt:i4>
      </vt:variant>
      <vt:variant>
        <vt:i4>0</vt:i4>
      </vt:variant>
      <vt:variant>
        <vt:i4>5</vt:i4>
      </vt:variant>
      <vt:variant>
        <vt:lpwstr/>
      </vt:variant>
      <vt:variant>
        <vt:lpwstr>_Toc235137552</vt:lpwstr>
      </vt:variant>
      <vt:variant>
        <vt:i4>1507377</vt:i4>
      </vt:variant>
      <vt:variant>
        <vt:i4>50</vt:i4>
      </vt:variant>
      <vt:variant>
        <vt:i4>0</vt:i4>
      </vt:variant>
      <vt:variant>
        <vt:i4>5</vt:i4>
      </vt:variant>
      <vt:variant>
        <vt:lpwstr/>
      </vt:variant>
      <vt:variant>
        <vt:lpwstr>_Toc235137551</vt:lpwstr>
      </vt:variant>
      <vt:variant>
        <vt:i4>1507377</vt:i4>
      </vt:variant>
      <vt:variant>
        <vt:i4>44</vt:i4>
      </vt:variant>
      <vt:variant>
        <vt:i4>0</vt:i4>
      </vt:variant>
      <vt:variant>
        <vt:i4>5</vt:i4>
      </vt:variant>
      <vt:variant>
        <vt:lpwstr/>
      </vt:variant>
      <vt:variant>
        <vt:lpwstr>_Toc235137550</vt:lpwstr>
      </vt:variant>
      <vt:variant>
        <vt:i4>1441841</vt:i4>
      </vt:variant>
      <vt:variant>
        <vt:i4>38</vt:i4>
      </vt:variant>
      <vt:variant>
        <vt:i4>0</vt:i4>
      </vt:variant>
      <vt:variant>
        <vt:i4>5</vt:i4>
      </vt:variant>
      <vt:variant>
        <vt:lpwstr/>
      </vt:variant>
      <vt:variant>
        <vt:lpwstr>_Toc235137549</vt:lpwstr>
      </vt:variant>
      <vt:variant>
        <vt:i4>1441841</vt:i4>
      </vt:variant>
      <vt:variant>
        <vt:i4>32</vt:i4>
      </vt:variant>
      <vt:variant>
        <vt:i4>0</vt:i4>
      </vt:variant>
      <vt:variant>
        <vt:i4>5</vt:i4>
      </vt:variant>
      <vt:variant>
        <vt:lpwstr/>
      </vt:variant>
      <vt:variant>
        <vt:lpwstr>_Toc235137548</vt:lpwstr>
      </vt:variant>
      <vt:variant>
        <vt:i4>1441841</vt:i4>
      </vt:variant>
      <vt:variant>
        <vt:i4>26</vt:i4>
      </vt:variant>
      <vt:variant>
        <vt:i4>0</vt:i4>
      </vt:variant>
      <vt:variant>
        <vt:i4>5</vt:i4>
      </vt:variant>
      <vt:variant>
        <vt:lpwstr/>
      </vt:variant>
      <vt:variant>
        <vt:lpwstr>_Toc235137547</vt:lpwstr>
      </vt:variant>
      <vt:variant>
        <vt:i4>1441841</vt:i4>
      </vt:variant>
      <vt:variant>
        <vt:i4>20</vt:i4>
      </vt:variant>
      <vt:variant>
        <vt:i4>0</vt:i4>
      </vt:variant>
      <vt:variant>
        <vt:i4>5</vt:i4>
      </vt:variant>
      <vt:variant>
        <vt:lpwstr/>
      </vt:variant>
      <vt:variant>
        <vt:lpwstr>_Toc235137546</vt:lpwstr>
      </vt:variant>
      <vt:variant>
        <vt:i4>1441841</vt:i4>
      </vt:variant>
      <vt:variant>
        <vt:i4>14</vt:i4>
      </vt:variant>
      <vt:variant>
        <vt:i4>0</vt:i4>
      </vt:variant>
      <vt:variant>
        <vt:i4>5</vt:i4>
      </vt:variant>
      <vt:variant>
        <vt:lpwstr/>
      </vt:variant>
      <vt:variant>
        <vt:lpwstr>_Toc235137545</vt:lpwstr>
      </vt:variant>
      <vt:variant>
        <vt:i4>1441841</vt:i4>
      </vt:variant>
      <vt:variant>
        <vt:i4>8</vt:i4>
      </vt:variant>
      <vt:variant>
        <vt:i4>0</vt:i4>
      </vt:variant>
      <vt:variant>
        <vt:i4>5</vt:i4>
      </vt:variant>
      <vt:variant>
        <vt:lpwstr/>
      </vt:variant>
      <vt:variant>
        <vt:lpwstr>_Toc235137544</vt:lpwstr>
      </vt:variant>
      <vt:variant>
        <vt:i4>1441841</vt:i4>
      </vt:variant>
      <vt:variant>
        <vt:i4>2</vt:i4>
      </vt:variant>
      <vt:variant>
        <vt:i4>0</vt:i4>
      </vt:variant>
      <vt:variant>
        <vt:i4>5</vt:i4>
      </vt:variant>
      <vt:variant>
        <vt:lpwstr/>
      </vt:variant>
      <vt:variant>
        <vt:lpwstr>_Toc235137543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y Preparación de Datos para Fine-Tuning — Etapa II</dc:title>
  <dc:subject>Corpus Salvadoreño de Toxicidad y Discurso de Odio</dc:subject>
  <dc:creator>De La Quadra · Escalante · Chávez</dc:creator>
  <cp:keywords/>
  <dc:description>Versión 1.1</dc:description>
  <cp:lastModifiedBy>Willian Alexander Ch�vez Servell�n</cp:lastModifiedBy>
  <cp:revision>3</cp:revision>
  <dcterms:created xsi:type="dcterms:W3CDTF">2026-07-17T05:40:00Z</dcterms:created>
  <dcterms:modified xsi:type="dcterms:W3CDTF">2026-07-31T20:55:00Z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reporte documenta los avances de la Etapa I del proyecto de detección automática de toxicidad y discurso de odio en publicaciones de X y Facebook del contexto salvadoreño. Se consolidó un corpus de 2 286 ejemplos etiquetados manualmente (1 347 de X y 939 de Facebook), con validación cruzada entre anotadores (Cohen’s \kappa = 0{,}47, acuerdo moderado). Se realizó un análisis exploratorio completo, preprocesamiento, feature engineering y entrenamiento de tres modelos baseline sobre TF-IDF, obteniendo un F1-macro de 0,776 con Linear SVM. Se aplicaron técnicas de interpretabilidad SHAP y LIME, y se inició fine-tuning exploratorio de mBERT y XLM-R. El código es reproducible mediante scripts CLI, notebooks Jupyter y repositorio GitHub.</vt:lpwstr>
  </property>
  <property fmtid="{D5CDD505-2E9C-101B-9397-08002B2CF9AE}" pid="3" name="date">
    <vt:lpwstr>16 de julio de 2026</vt:lpwstr>
  </property>
  <property fmtid="{D5CDD505-2E9C-101B-9397-08002B2CF9AE}" pid="4" name="ContentTypeId">
    <vt:lpwstr>0x0101005AB6431D1E1E8544ABB1C0BA7EE3E263</vt:lpwstr>
  </property>
</Properties>
</file>