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E9B" w:rsidRPr="00716E9B" w:rsidRDefault="00716E9B" w:rsidP="00716E9B">
      <w:pPr>
        <w:jc w:val="center"/>
        <w:rPr>
          <w:rFonts w:ascii="Arial" w:hAnsi="Arial" w:cs="Arial"/>
          <w:b/>
          <w:bCs/>
          <w:sz w:val="44"/>
          <w:szCs w:val="44"/>
        </w:rPr>
      </w:pPr>
      <w:r w:rsidRPr="00716E9B">
        <w:rPr>
          <w:rFonts w:ascii="Arial" w:hAnsi="Arial" w:cs="Arial"/>
          <w:b/>
          <w:bCs/>
          <w:sz w:val="44"/>
          <w:szCs w:val="44"/>
        </w:rPr>
        <w:t>Instituto Tecnológico de Costa Rica</w:t>
      </w:r>
    </w:p>
    <w:p w:rsidR="00716E9B" w:rsidRPr="00716E9B" w:rsidRDefault="00716E9B" w:rsidP="00716E9B">
      <w:pPr>
        <w:jc w:val="center"/>
        <w:rPr>
          <w:rFonts w:ascii="Arial" w:hAnsi="Arial" w:cs="Arial"/>
          <w:b/>
          <w:bCs/>
          <w:sz w:val="44"/>
          <w:szCs w:val="44"/>
        </w:rPr>
      </w:pPr>
      <w:r w:rsidRPr="00716E9B">
        <w:rPr>
          <w:rFonts w:ascii="Arial" w:hAnsi="Arial" w:cs="Arial"/>
          <w:b/>
          <w:bCs/>
          <w:sz w:val="44"/>
          <w:szCs w:val="44"/>
        </w:rPr>
        <w:t>Escuela de Ingeniería en Computación</w:t>
      </w:r>
    </w:p>
    <w:p w:rsidR="00716E9B" w:rsidRPr="00716E9B" w:rsidRDefault="00716E9B" w:rsidP="00716E9B">
      <w:pPr>
        <w:jc w:val="center"/>
        <w:rPr>
          <w:rFonts w:ascii="Arial" w:hAnsi="Arial" w:cs="Arial"/>
          <w:b/>
          <w:bCs/>
          <w:sz w:val="32"/>
          <w:szCs w:val="32"/>
        </w:rPr>
      </w:pPr>
    </w:p>
    <w:p w:rsidR="00716E9B" w:rsidRDefault="00716E9B" w:rsidP="00716E9B">
      <w:pPr>
        <w:jc w:val="center"/>
        <w:rPr>
          <w:rFonts w:ascii="Arial" w:hAnsi="Arial" w:cs="Arial"/>
          <w:b/>
          <w:bCs/>
          <w:sz w:val="32"/>
          <w:szCs w:val="32"/>
        </w:rPr>
      </w:pPr>
    </w:p>
    <w:p w:rsidR="00716E9B" w:rsidRDefault="00716E9B" w:rsidP="00716E9B">
      <w:pPr>
        <w:jc w:val="center"/>
        <w:rPr>
          <w:rFonts w:ascii="Arial" w:hAnsi="Arial" w:cs="Arial"/>
          <w:b/>
          <w:bCs/>
          <w:sz w:val="32"/>
          <w:szCs w:val="32"/>
        </w:rPr>
      </w:pPr>
    </w:p>
    <w:p w:rsidR="00716E9B" w:rsidRDefault="00716E9B" w:rsidP="00716E9B">
      <w:pPr>
        <w:jc w:val="center"/>
        <w:rPr>
          <w:rFonts w:ascii="Arial" w:hAnsi="Arial" w:cs="Arial"/>
          <w:b/>
          <w:bCs/>
          <w:sz w:val="32"/>
          <w:szCs w:val="32"/>
        </w:rPr>
      </w:pPr>
    </w:p>
    <w:p w:rsidR="00716E9B" w:rsidRPr="00716E9B" w:rsidRDefault="00716E9B" w:rsidP="00716E9B">
      <w:pPr>
        <w:jc w:val="center"/>
        <w:rPr>
          <w:rFonts w:ascii="Arial" w:hAnsi="Arial" w:cs="Arial"/>
          <w:b/>
          <w:bCs/>
          <w:sz w:val="32"/>
          <w:szCs w:val="32"/>
        </w:rPr>
      </w:pPr>
      <w:r>
        <w:rPr>
          <w:rFonts w:ascii="Arial" w:hAnsi="Arial" w:cs="Arial"/>
          <w:b/>
          <w:bCs/>
          <w:sz w:val="32"/>
          <w:szCs w:val="32"/>
        </w:rPr>
        <w:t>Tarea #1</w:t>
      </w:r>
    </w:p>
    <w:p w:rsidR="00716E9B" w:rsidRPr="00716E9B" w:rsidRDefault="00716E9B" w:rsidP="00716E9B">
      <w:pPr>
        <w:jc w:val="center"/>
        <w:rPr>
          <w:rFonts w:ascii="Arial" w:hAnsi="Arial" w:cs="Arial"/>
          <w:b/>
          <w:bCs/>
          <w:sz w:val="32"/>
          <w:szCs w:val="32"/>
        </w:rPr>
      </w:pPr>
      <w:r w:rsidRPr="00716E9B">
        <w:rPr>
          <w:rFonts w:ascii="Arial" w:hAnsi="Arial" w:cs="Arial"/>
          <w:b/>
          <w:bCs/>
          <w:sz w:val="32"/>
          <w:szCs w:val="32"/>
        </w:rPr>
        <w:t>“</w:t>
      </w:r>
      <w:r>
        <w:rPr>
          <w:rFonts w:ascii="Arial" w:hAnsi="Arial" w:cs="Arial"/>
          <w:b/>
          <w:bCs/>
          <w:sz w:val="32"/>
          <w:szCs w:val="32"/>
        </w:rPr>
        <w:t>Curso de Estadística para el programa de Ciencia de Datos</w:t>
      </w:r>
      <w:r w:rsidRPr="00716E9B">
        <w:rPr>
          <w:rFonts w:ascii="Arial" w:hAnsi="Arial" w:cs="Arial"/>
          <w:b/>
          <w:bCs/>
          <w:sz w:val="32"/>
          <w:szCs w:val="32"/>
        </w:rPr>
        <w:t>”</w:t>
      </w:r>
    </w:p>
    <w:p w:rsidR="00716E9B" w:rsidRDefault="00716E9B" w:rsidP="00716E9B">
      <w:pPr>
        <w:jc w:val="center"/>
        <w:rPr>
          <w:rFonts w:ascii="Arial" w:hAnsi="Arial" w:cs="Arial"/>
          <w:b/>
          <w:bCs/>
          <w:sz w:val="32"/>
          <w:szCs w:val="32"/>
        </w:rPr>
      </w:pPr>
    </w:p>
    <w:p w:rsidR="00716E9B" w:rsidRDefault="00716E9B" w:rsidP="00716E9B">
      <w:pPr>
        <w:jc w:val="center"/>
        <w:rPr>
          <w:rFonts w:ascii="Arial" w:hAnsi="Arial" w:cs="Arial"/>
          <w:b/>
          <w:bCs/>
          <w:sz w:val="32"/>
          <w:szCs w:val="32"/>
        </w:rPr>
      </w:pPr>
    </w:p>
    <w:p w:rsidR="00716E9B" w:rsidRDefault="00716E9B" w:rsidP="00716E9B">
      <w:pPr>
        <w:jc w:val="center"/>
        <w:rPr>
          <w:rFonts w:ascii="Arial" w:hAnsi="Arial" w:cs="Arial"/>
          <w:b/>
          <w:bCs/>
          <w:sz w:val="32"/>
          <w:szCs w:val="32"/>
        </w:rPr>
      </w:pPr>
    </w:p>
    <w:p w:rsidR="00716E9B" w:rsidRDefault="00716E9B" w:rsidP="00716E9B">
      <w:pPr>
        <w:jc w:val="center"/>
        <w:rPr>
          <w:rFonts w:ascii="Arial" w:hAnsi="Arial" w:cs="Arial"/>
          <w:b/>
          <w:bCs/>
          <w:sz w:val="32"/>
          <w:szCs w:val="32"/>
        </w:rPr>
      </w:pPr>
    </w:p>
    <w:p w:rsidR="00716E9B" w:rsidRDefault="00716E9B" w:rsidP="00716E9B">
      <w:pPr>
        <w:jc w:val="center"/>
        <w:rPr>
          <w:rFonts w:ascii="Arial" w:hAnsi="Arial" w:cs="Arial"/>
          <w:b/>
          <w:bCs/>
          <w:sz w:val="32"/>
          <w:szCs w:val="32"/>
        </w:rPr>
      </w:pPr>
    </w:p>
    <w:p w:rsidR="00716E9B" w:rsidRDefault="00716E9B" w:rsidP="00716E9B">
      <w:pPr>
        <w:jc w:val="center"/>
        <w:rPr>
          <w:rFonts w:ascii="Arial" w:hAnsi="Arial" w:cs="Arial"/>
          <w:b/>
          <w:bCs/>
          <w:sz w:val="32"/>
          <w:szCs w:val="32"/>
        </w:rPr>
      </w:pPr>
    </w:p>
    <w:p w:rsidR="00716E9B" w:rsidRDefault="00716E9B" w:rsidP="00716E9B">
      <w:pPr>
        <w:jc w:val="center"/>
        <w:rPr>
          <w:rFonts w:ascii="Arial" w:hAnsi="Arial" w:cs="Arial"/>
          <w:b/>
          <w:bCs/>
          <w:sz w:val="32"/>
          <w:szCs w:val="32"/>
        </w:rPr>
      </w:pPr>
    </w:p>
    <w:p w:rsidR="00716E9B" w:rsidRDefault="00716E9B" w:rsidP="00716E9B">
      <w:pPr>
        <w:jc w:val="center"/>
        <w:rPr>
          <w:rFonts w:ascii="Arial" w:hAnsi="Arial" w:cs="Arial"/>
          <w:b/>
          <w:bCs/>
          <w:sz w:val="32"/>
          <w:szCs w:val="32"/>
        </w:rPr>
      </w:pPr>
    </w:p>
    <w:p w:rsidR="00716E9B" w:rsidRDefault="00716E9B" w:rsidP="00716E9B">
      <w:pPr>
        <w:jc w:val="center"/>
        <w:rPr>
          <w:rFonts w:ascii="Arial" w:hAnsi="Arial" w:cs="Arial"/>
          <w:b/>
          <w:bCs/>
          <w:sz w:val="32"/>
          <w:szCs w:val="32"/>
        </w:rPr>
      </w:pPr>
    </w:p>
    <w:p w:rsidR="00716E9B" w:rsidRDefault="00716E9B" w:rsidP="00716E9B">
      <w:pPr>
        <w:jc w:val="center"/>
        <w:rPr>
          <w:rFonts w:ascii="Arial" w:hAnsi="Arial" w:cs="Arial"/>
          <w:b/>
          <w:bCs/>
          <w:sz w:val="32"/>
          <w:szCs w:val="32"/>
        </w:rPr>
      </w:pPr>
    </w:p>
    <w:p w:rsidR="00716E9B" w:rsidRPr="00716E9B" w:rsidRDefault="00716E9B" w:rsidP="00716E9B">
      <w:pPr>
        <w:jc w:val="center"/>
        <w:rPr>
          <w:rFonts w:ascii="Arial" w:hAnsi="Arial" w:cs="Arial"/>
          <w:b/>
          <w:bCs/>
          <w:sz w:val="32"/>
          <w:szCs w:val="32"/>
        </w:rPr>
      </w:pPr>
      <w:r w:rsidRPr="00716E9B">
        <w:rPr>
          <w:rFonts w:ascii="Arial" w:hAnsi="Arial" w:cs="Arial"/>
          <w:b/>
          <w:bCs/>
          <w:sz w:val="32"/>
          <w:szCs w:val="32"/>
        </w:rPr>
        <w:t>Andrés González</w:t>
      </w:r>
      <w:r>
        <w:rPr>
          <w:rFonts w:ascii="Arial" w:hAnsi="Arial" w:cs="Arial"/>
          <w:b/>
          <w:bCs/>
          <w:sz w:val="32"/>
          <w:szCs w:val="32"/>
        </w:rPr>
        <w:t xml:space="preserve"> Ugalde</w:t>
      </w:r>
      <w:bookmarkStart w:id="0" w:name="_GoBack"/>
      <w:bookmarkEnd w:id="0"/>
    </w:p>
    <w:p w:rsidR="00716E9B" w:rsidRPr="00716E9B" w:rsidRDefault="00716E9B" w:rsidP="00716E9B">
      <w:pPr>
        <w:jc w:val="center"/>
        <w:rPr>
          <w:rFonts w:ascii="Arial" w:hAnsi="Arial" w:cs="Arial"/>
          <w:b/>
          <w:bCs/>
          <w:sz w:val="32"/>
          <w:szCs w:val="32"/>
        </w:rPr>
      </w:pPr>
      <w:r w:rsidRPr="00716E9B">
        <w:rPr>
          <w:rFonts w:ascii="Arial" w:hAnsi="Arial" w:cs="Arial"/>
          <w:b/>
          <w:bCs/>
          <w:sz w:val="32"/>
          <w:szCs w:val="32"/>
        </w:rPr>
        <w:t>Sede San Carlos</w:t>
      </w:r>
    </w:p>
    <w:p w:rsidR="00716E9B" w:rsidRPr="00716E9B" w:rsidRDefault="00716E9B" w:rsidP="00716E9B">
      <w:pPr>
        <w:jc w:val="center"/>
        <w:rPr>
          <w:rFonts w:ascii="Arial" w:hAnsi="Arial" w:cs="Arial"/>
          <w:b/>
          <w:bCs/>
          <w:sz w:val="32"/>
          <w:szCs w:val="32"/>
        </w:rPr>
      </w:pPr>
      <w:r w:rsidRPr="00716E9B">
        <w:rPr>
          <w:rFonts w:ascii="Arial" w:hAnsi="Arial" w:cs="Arial"/>
          <w:b/>
          <w:bCs/>
          <w:sz w:val="32"/>
          <w:szCs w:val="32"/>
        </w:rPr>
        <w:t>201</w:t>
      </w:r>
      <w:r>
        <w:rPr>
          <w:rFonts w:ascii="Arial" w:hAnsi="Arial" w:cs="Arial"/>
          <w:b/>
          <w:bCs/>
          <w:sz w:val="32"/>
          <w:szCs w:val="32"/>
        </w:rPr>
        <w:t>9</w:t>
      </w:r>
    </w:p>
    <w:p w:rsidR="00716E9B" w:rsidRPr="00716E9B" w:rsidRDefault="00716E9B" w:rsidP="00716E9B">
      <w:pPr>
        <w:jc w:val="center"/>
        <w:rPr>
          <w:rFonts w:ascii="Arial" w:hAnsi="Arial" w:cs="Arial"/>
          <w:b/>
          <w:bCs/>
          <w:sz w:val="32"/>
          <w:szCs w:val="32"/>
        </w:rPr>
      </w:pPr>
      <w:r w:rsidRPr="00716E9B">
        <w:rPr>
          <w:rFonts w:ascii="Arial" w:hAnsi="Arial" w:cs="Arial"/>
          <w:b/>
          <w:bCs/>
          <w:sz w:val="32"/>
          <w:szCs w:val="32"/>
        </w:rPr>
        <w:br w:type="page"/>
      </w:r>
    </w:p>
    <w:p w:rsidR="00716E9B" w:rsidRDefault="00716E9B" w:rsidP="00716E9B">
      <w:pPr>
        <w:rPr>
          <w:rFonts w:ascii="Arial" w:hAnsi="Arial" w:cs="Arial"/>
          <w:b/>
          <w:bCs/>
          <w:sz w:val="24"/>
          <w:szCs w:val="24"/>
        </w:rPr>
      </w:pPr>
    </w:p>
    <w:p w:rsidR="00A81472" w:rsidRPr="00A81472" w:rsidRDefault="00A81472" w:rsidP="00A81472">
      <w:pPr>
        <w:spacing w:line="360" w:lineRule="auto"/>
        <w:rPr>
          <w:rFonts w:ascii="Arial" w:hAnsi="Arial" w:cs="Arial"/>
          <w:b/>
          <w:bCs/>
          <w:sz w:val="24"/>
          <w:szCs w:val="24"/>
        </w:rPr>
      </w:pPr>
      <w:r w:rsidRPr="00A81472">
        <w:rPr>
          <w:rFonts w:ascii="Arial" w:hAnsi="Arial" w:cs="Arial"/>
          <w:b/>
          <w:bCs/>
          <w:sz w:val="24"/>
          <w:szCs w:val="24"/>
        </w:rPr>
        <w:t>I PARTE</w:t>
      </w:r>
    </w:p>
    <w:p w:rsidR="00DA11AF" w:rsidRPr="00A81472" w:rsidRDefault="006455F6" w:rsidP="00A81472">
      <w:pPr>
        <w:pStyle w:val="Prrafodelista"/>
        <w:numPr>
          <w:ilvl w:val="0"/>
          <w:numId w:val="1"/>
        </w:numPr>
        <w:spacing w:line="360" w:lineRule="auto"/>
        <w:rPr>
          <w:rFonts w:ascii="Arial" w:hAnsi="Arial" w:cs="Arial"/>
          <w:sz w:val="24"/>
          <w:szCs w:val="24"/>
        </w:rPr>
      </w:pPr>
      <w:r w:rsidRPr="00A81472">
        <w:rPr>
          <w:rFonts w:ascii="Arial" w:hAnsi="Arial" w:cs="Arial"/>
          <w:sz w:val="24"/>
          <w:szCs w:val="24"/>
        </w:rPr>
        <w:t>Para cada uno de dos relojes se compara durante varios días, la hora que marcan con respecto a la hora exacta. El primer reloj adelanta un promedio de 3,2 segundos por día, con una desviación estándar de 0,8 segundos. El segundo reloj atrasa un promedio de 5,7 segundos, con una desviación estándar de 0,2 segundos. ¿Cuál de los dos relojes es más confiable? Explique</w:t>
      </w:r>
    </w:p>
    <w:p w:rsidR="001414AC" w:rsidRPr="00A81472" w:rsidRDefault="001414AC" w:rsidP="00A81472">
      <w:pPr>
        <w:spacing w:line="360" w:lineRule="auto"/>
        <w:rPr>
          <w:rFonts w:ascii="Arial" w:hAnsi="Arial" w:cs="Arial"/>
          <w:sz w:val="24"/>
          <w:szCs w:val="24"/>
        </w:rPr>
      </w:pPr>
      <w:r w:rsidRPr="00A81472">
        <w:rPr>
          <w:rFonts w:ascii="Arial" w:hAnsi="Arial" w:cs="Arial"/>
          <w:sz w:val="24"/>
          <w:szCs w:val="24"/>
        </w:rPr>
        <w:t xml:space="preserve">Calculamos el porcentaje de variación de ambos relojes, de la media con respecto a la desviación estándar, para encontrar </w:t>
      </w:r>
      <w:r w:rsidR="00716E9B" w:rsidRPr="00A81472">
        <w:rPr>
          <w:rFonts w:ascii="Arial" w:hAnsi="Arial" w:cs="Arial"/>
          <w:sz w:val="24"/>
          <w:szCs w:val="24"/>
        </w:rPr>
        <w:t>cuál</w:t>
      </w:r>
      <w:r w:rsidRPr="00A81472">
        <w:rPr>
          <w:rFonts w:ascii="Arial" w:hAnsi="Arial" w:cs="Arial"/>
          <w:sz w:val="24"/>
          <w:szCs w:val="24"/>
        </w:rPr>
        <w:t xml:space="preserve"> de los dos relojes tiene mayor dispersión en sus datos.</w:t>
      </w:r>
    </w:p>
    <w:p w:rsidR="001414AC" w:rsidRPr="00A81472" w:rsidRDefault="001414AC" w:rsidP="00A81472">
      <w:pPr>
        <w:spacing w:line="360" w:lineRule="auto"/>
        <w:rPr>
          <w:rFonts w:ascii="Arial" w:hAnsi="Arial" w:cs="Arial"/>
          <w:b/>
          <w:bCs/>
          <w:sz w:val="24"/>
          <w:szCs w:val="24"/>
        </w:rPr>
      </w:pPr>
      <w:r w:rsidRPr="00A81472">
        <w:rPr>
          <w:rFonts w:ascii="Arial" w:hAnsi="Arial" w:cs="Arial"/>
          <w:b/>
          <w:bCs/>
          <w:sz w:val="24"/>
          <w:szCs w:val="24"/>
        </w:rPr>
        <w:t>Reloj 1:</w:t>
      </w:r>
    </w:p>
    <w:p w:rsidR="001414AC" w:rsidRPr="00A81472" w:rsidRDefault="00716E9B" w:rsidP="00A81472">
      <w:pPr>
        <w:spacing w:line="360" w:lineRule="auto"/>
        <w:rPr>
          <w:rFonts w:ascii="Arial" w:eastAsiaTheme="minorEastAsia" w:hAnsi="Arial" w:cs="Arial"/>
          <w:sz w:val="24"/>
          <w:szCs w:val="24"/>
        </w:rPr>
      </w:pPr>
      <m:oMathPara>
        <m:oMathParaPr>
          <m:jc m:val="left"/>
        </m:oMathParaPr>
        <m:oMath>
          <m:f>
            <m:fPr>
              <m:ctrlPr>
                <w:rPr>
                  <w:rFonts w:ascii="Cambria Math" w:hAnsi="Cambria Math" w:cs="Arial"/>
                  <w:sz w:val="24"/>
                  <w:szCs w:val="24"/>
                </w:rPr>
              </m:ctrlPr>
            </m:fPr>
            <m:num>
              <m:r>
                <w:rPr>
                  <w:rFonts w:ascii="Cambria Math" w:hAnsi="Cambria Math" w:cs="Arial"/>
                  <w:sz w:val="24"/>
                  <w:szCs w:val="24"/>
                </w:rPr>
                <m:t>0,8</m:t>
              </m:r>
            </m:num>
            <m:den>
              <m:r>
                <w:rPr>
                  <w:rFonts w:ascii="Cambria Math" w:hAnsi="Cambria Math" w:cs="Arial"/>
                  <w:sz w:val="24"/>
                  <w:szCs w:val="24"/>
                </w:rPr>
                <m:t>3,2</m:t>
              </m:r>
            </m:den>
          </m:f>
          <m:r>
            <w:rPr>
              <w:rFonts w:ascii="Cambria Math" w:hAnsi="Cambria Math" w:cs="Arial"/>
              <w:sz w:val="24"/>
              <w:szCs w:val="24"/>
            </w:rPr>
            <m:t>*100=25%</m:t>
          </m:r>
        </m:oMath>
      </m:oMathPara>
    </w:p>
    <w:p w:rsidR="001414AC" w:rsidRPr="00A81472" w:rsidRDefault="001414AC" w:rsidP="00A81472">
      <w:pPr>
        <w:spacing w:line="360" w:lineRule="auto"/>
        <w:rPr>
          <w:rFonts w:ascii="Arial" w:eastAsiaTheme="minorEastAsia" w:hAnsi="Arial" w:cs="Arial"/>
          <w:b/>
          <w:bCs/>
          <w:sz w:val="24"/>
          <w:szCs w:val="24"/>
        </w:rPr>
      </w:pPr>
      <w:r w:rsidRPr="00A81472">
        <w:rPr>
          <w:rFonts w:ascii="Arial" w:eastAsiaTheme="minorEastAsia" w:hAnsi="Arial" w:cs="Arial"/>
          <w:b/>
          <w:bCs/>
          <w:sz w:val="24"/>
          <w:szCs w:val="24"/>
        </w:rPr>
        <w:t>Reloj 2:</w:t>
      </w:r>
    </w:p>
    <w:p w:rsidR="001414AC" w:rsidRPr="00A81472" w:rsidRDefault="00716E9B" w:rsidP="00A81472">
      <w:pPr>
        <w:spacing w:line="360" w:lineRule="auto"/>
        <w:rPr>
          <w:rFonts w:ascii="Arial" w:eastAsiaTheme="minorEastAsia" w:hAnsi="Arial" w:cs="Arial"/>
          <w:sz w:val="24"/>
          <w:szCs w:val="24"/>
        </w:rPr>
      </w:pPr>
      <m:oMathPara>
        <m:oMathParaPr>
          <m:jc m:val="left"/>
        </m:oMathParaPr>
        <m:oMath>
          <m:f>
            <m:fPr>
              <m:ctrlPr>
                <w:rPr>
                  <w:rFonts w:ascii="Cambria Math" w:hAnsi="Cambria Math" w:cs="Arial"/>
                  <w:sz w:val="24"/>
                  <w:szCs w:val="24"/>
                </w:rPr>
              </m:ctrlPr>
            </m:fPr>
            <m:num>
              <m:r>
                <w:rPr>
                  <w:rFonts w:ascii="Cambria Math" w:hAnsi="Cambria Math" w:cs="Arial"/>
                  <w:sz w:val="24"/>
                  <w:szCs w:val="24"/>
                </w:rPr>
                <m:t>0,2</m:t>
              </m:r>
            </m:num>
            <m:den>
              <m:r>
                <w:rPr>
                  <w:rFonts w:ascii="Cambria Math" w:hAnsi="Cambria Math" w:cs="Arial"/>
                  <w:sz w:val="24"/>
                  <w:szCs w:val="24"/>
                </w:rPr>
                <m:t>5,7</m:t>
              </m:r>
            </m:den>
          </m:f>
          <m:r>
            <w:rPr>
              <w:rFonts w:ascii="Cambria Math" w:hAnsi="Cambria Math" w:cs="Arial"/>
              <w:sz w:val="24"/>
              <w:szCs w:val="24"/>
            </w:rPr>
            <m:t>*100=3,5%</m:t>
          </m:r>
        </m:oMath>
      </m:oMathPara>
    </w:p>
    <w:p w:rsidR="001414AC" w:rsidRPr="00A81472" w:rsidRDefault="001414AC" w:rsidP="00A81472">
      <w:pPr>
        <w:spacing w:line="360" w:lineRule="auto"/>
        <w:rPr>
          <w:rFonts w:ascii="Arial" w:eastAsiaTheme="minorEastAsia" w:hAnsi="Arial" w:cs="Arial"/>
          <w:sz w:val="24"/>
          <w:szCs w:val="24"/>
        </w:rPr>
      </w:pPr>
    </w:p>
    <w:p w:rsidR="001414AC" w:rsidRPr="00A81472" w:rsidRDefault="00A81472" w:rsidP="00A81472">
      <w:pPr>
        <w:spacing w:line="360" w:lineRule="auto"/>
        <w:rPr>
          <w:rFonts w:ascii="Arial" w:eastAsiaTheme="minorEastAsia" w:hAnsi="Arial" w:cs="Arial"/>
          <w:sz w:val="24"/>
          <w:szCs w:val="24"/>
        </w:rPr>
      </w:pPr>
      <w:r w:rsidRPr="00A81472">
        <w:rPr>
          <w:rFonts w:ascii="Arial" w:eastAsiaTheme="minorEastAsia" w:hAnsi="Arial" w:cs="Arial"/>
          <w:b/>
          <w:bCs/>
          <w:sz w:val="24"/>
          <w:szCs w:val="24"/>
        </w:rPr>
        <w:t>R/</w:t>
      </w:r>
      <w:r>
        <w:rPr>
          <w:rFonts w:ascii="Arial" w:eastAsiaTheme="minorEastAsia" w:hAnsi="Arial" w:cs="Arial"/>
          <w:sz w:val="24"/>
          <w:szCs w:val="24"/>
        </w:rPr>
        <w:t xml:space="preserve"> </w:t>
      </w:r>
      <w:r w:rsidR="001414AC" w:rsidRPr="00A81472">
        <w:rPr>
          <w:rFonts w:ascii="Arial" w:eastAsiaTheme="minorEastAsia" w:hAnsi="Arial" w:cs="Arial"/>
          <w:sz w:val="24"/>
          <w:szCs w:val="24"/>
        </w:rPr>
        <w:t xml:space="preserve">El </w:t>
      </w:r>
      <w:r w:rsidR="001414AC" w:rsidRPr="00A81472">
        <w:rPr>
          <w:rFonts w:ascii="Arial" w:eastAsiaTheme="minorEastAsia" w:hAnsi="Arial" w:cs="Arial"/>
          <w:b/>
          <w:bCs/>
          <w:sz w:val="24"/>
          <w:szCs w:val="24"/>
        </w:rPr>
        <w:t>reloj 2</w:t>
      </w:r>
      <w:r w:rsidR="001414AC" w:rsidRPr="00A81472">
        <w:rPr>
          <w:rFonts w:ascii="Arial" w:eastAsiaTheme="minorEastAsia" w:hAnsi="Arial" w:cs="Arial"/>
          <w:sz w:val="24"/>
          <w:szCs w:val="24"/>
        </w:rPr>
        <w:t xml:space="preserve"> tiene un porcentaje de dispersión menor a la del </w:t>
      </w:r>
      <w:r w:rsidR="001414AC" w:rsidRPr="00A81472">
        <w:rPr>
          <w:rFonts w:ascii="Arial" w:eastAsiaTheme="minorEastAsia" w:hAnsi="Arial" w:cs="Arial"/>
          <w:b/>
          <w:bCs/>
          <w:sz w:val="24"/>
          <w:szCs w:val="24"/>
        </w:rPr>
        <w:t>reloj 1</w:t>
      </w:r>
      <w:r w:rsidR="001414AC" w:rsidRPr="00A81472">
        <w:rPr>
          <w:rFonts w:ascii="Arial" w:eastAsiaTheme="minorEastAsia" w:hAnsi="Arial" w:cs="Arial"/>
          <w:sz w:val="24"/>
          <w:szCs w:val="24"/>
        </w:rPr>
        <w:t xml:space="preserve">, esto lo que nos indica es que es más común que el </w:t>
      </w:r>
      <w:r w:rsidR="001414AC" w:rsidRPr="00A81472">
        <w:rPr>
          <w:rFonts w:ascii="Arial" w:eastAsiaTheme="minorEastAsia" w:hAnsi="Arial" w:cs="Arial"/>
          <w:b/>
          <w:bCs/>
          <w:sz w:val="24"/>
          <w:szCs w:val="24"/>
        </w:rPr>
        <w:t>reloj 2</w:t>
      </w:r>
      <w:r w:rsidR="001414AC" w:rsidRPr="00A81472">
        <w:rPr>
          <w:rFonts w:ascii="Arial" w:eastAsiaTheme="minorEastAsia" w:hAnsi="Arial" w:cs="Arial"/>
          <w:sz w:val="24"/>
          <w:szCs w:val="24"/>
        </w:rPr>
        <w:t xml:space="preserve">, se atrase una cantidad de segundos cerca de la media comparado al </w:t>
      </w:r>
      <w:r w:rsidR="001414AC" w:rsidRPr="00A81472">
        <w:rPr>
          <w:rFonts w:ascii="Arial" w:eastAsiaTheme="minorEastAsia" w:hAnsi="Arial" w:cs="Arial"/>
          <w:b/>
          <w:bCs/>
          <w:sz w:val="24"/>
          <w:szCs w:val="24"/>
        </w:rPr>
        <w:t>reloj 1</w:t>
      </w:r>
      <w:r w:rsidR="001414AC" w:rsidRPr="00A81472">
        <w:rPr>
          <w:rFonts w:ascii="Arial" w:eastAsiaTheme="minorEastAsia" w:hAnsi="Arial" w:cs="Arial"/>
          <w:sz w:val="24"/>
          <w:szCs w:val="24"/>
        </w:rPr>
        <w:t>, que tiende a atrasarse una cantidad de segundos en un rango más variable en relación a la media.</w:t>
      </w:r>
    </w:p>
    <w:p w:rsidR="001414AC" w:rsidRPr="00A81472" w:rsidRDefault="001414AC" w:rsidP="00A81472">
      <w:pPr>
        <w:spacing w:line="360" w:lineRule="auto"/>
        <w:rPr>
          <w:rFonts w:ascii="Arial" w:eastAsiaTheme="minorEastAsia" w:hAnsi="Arial" w:cs="Arial"/>
          <w:sz w:val="24"/>
          <w:szCs w:val="24"/>
        </w:rPr>
      </w:pPr>
    </w:p>
    <w:p w:rsidR="001414AC" w:rsidRPr="00A81472" w:rsidRDefault="001414AC" w:rsidP="00A81472">
      <w:pPr>
        <w:spacing w:line="360" w:lineRule="auto"/>
        <w:rPr>
          <w:rFonts w:ascii="Arial" w:hAnsi="Arial" w:cs="Arial"/>
          <w:sz w:val="24"/>
          <w:szCs w:val="24"/>
        </w:rPr>
      </w:pPr>
      <w:r w:rsidRPr="00A81472">
        <w:rPr>
          <w:rFonts w:ascii="Arial" w:hAnsi="Arial" w:cs="Arial"/>
          <w:sz w:val="24"/>
          <w:szCs w:val="24"/>
        </w:rPr>
        <w:br w:type="page"/>
      </w:r>
    </w:p>
    <w:p w:rsidR="001414AC" w:rsidRPr="00A81472" w:rsidRDefault="001414AC" w:rsidP="00A81472">
      <w:pPr>
        <w:pStyle w:val="Prrafodelista"/>
        <w:numPr>
          <w:ilvl w:val="0"/>
          <w:numId w:val="1"/>
        </w:numPr>
        <w:spacing w:line="360" w:lineRule="auto"/>
        <w:rPr>
          <w:rFonts w:ascii="Arial" w:hAnsi="Arial" w:cs="Arial"/>
          <w:sz w:val="24"/>
          <w:szCs w:val="24"/>
        </w:rPr>
      </w:pPr>
      <w:r w:rsidRPr="00A81472">
        <w:rPr>
          <w:rFonts w:ascii="Arial" w:hAnsi="Arial" w:cs="Arial"/>
          <w:sz w:val="24"/>
          <w:szCs w:val="24"/>
        </w:rPr>
        <w:lastRenderedPageBreak/>
        <w:t>Una costumbre reciente en los cines es mostrar anuncios comerciales y cortos en la pantalla antes de comenzar la película. El tiempo de espera para una película es la diferencia entre el tiempo de comienzo anunciado y el tiempo real en que comienza la película. En un grupo de 21 estudiantes investigó el tiempo de espera de dos cines de las cadenas de cine mexicanas: Cinemex y Cinépolis. Cada estudiante asistió a dos funciones, una película en cada cine y registró los tiempos de espera en minutos. Los datos arrojaron los siguientes resultados:</w:t>
      </w:r>
    </w:p>
    <w:tbl>
      <w:tblPr>
        <w:tblStyle w:val="Tablaconcuadrcula"/>
        <w:tblW w:w="0" w:type="auto"/>
        <w:tblLook w:val="04A0" w:firstRow="1" w:lastRow="0" w:firstColumn="1" w:lastColumn="0" w:noHBand="0" w:noVBand="1"/>
      </w:tblPr>
      <w:tblGrid>
        <w:gridCol w:w="2942"/>
        <w:gridCol w:w="2943"/>
        <w:gridCol w:w="2943"/>
      </w:tblGrid>
      <w:tr w:rsidR="001414AC" w:rsidRPr="00A81472" w:rsidTr="001414AC">
        <w:tc>
          <w:tcPr>
            <w:tcW w:w="2942" w:type="dxa"/>
          </w:tcPr>
          <w:p w:rsidR="001414AC" w:rsidRPr="00A81472" w:rsidRDefault="001414AC" w:rsidP="00A81472">
            <w:pPr>
              <w:spacing w:line="360" w:lineRule="auto"/>
              <w:rPr>
                <w:rFonts w:ascii="Arial" w:hAnsi="Arial" w:cs="Arial"/>
                <w:b/>
                <w:bCs/>
                <w:sz w:val="24"/>
                <w:szCs w:val="24"/>
              </w:rPr>
            </w:pPr>
            <w:r w:rsidRPr="00A81472">
              <w:rPr>
                <w:rFonts w:ascii="Arial" w:hAnsi="Arial" w:cs="Arial"/>
                <w:b/>
                <w:bCs/>
                <w:sz w:val="24"/>
                <w:szCs w:val="24"/>
              </w:rPr>
              <w:t>Estadístico</w:t>
            </w:r>
          </w:p>
        </w:tc>
        <w:tc>
          <w:tcPr>
            <w:tcW w:w="2943" w:type="dxa"/>
          </w:tcPr>
          <w:p w:rsidR="001414AC" w:rsidRPr="00A81472" w:rsidRDefault="001414AC" w:rsidP="00A81472">
            <w:pPr>
              <w:spacing w:line="360" w:lineRule="auto"/>
              <w:rPr>
                <w:rFonts w:ascii="Arial" w:hAnsi="Arial" w:cs="Arial"/>
                <w:b/>
                <w:bCs/>
                <w:sz w:val="24"/>
                <w:szCs w:val="24"/>
              </w:rPr>
            </w:pPr>
            <w:r w:rsidRPr="00A81472">
              <w:rPr>
                <w:rFonts w:ascii="Arial" w:hAnsi="Arial" w:cs="Arial"/>
                <w:b/>
                <w:bCs/>
                <w:sz w:val="24"/>
                <w:szCs w:val="24"/>
              </w:rPr>
              <w:t>Cinemex</w:t>
            </w:r>
          </w:p>
        </w:tc>
        <w:tc>
          <w:tcPr>
            <w:tcW w:w="2943" w:type="dxa"/>
          </w:tcPr>
          <w:p w:rsidR="001414AC" w:rsidRPr="00A81472" w:rsidRDefault="001414AC" w:rsidP="00A81472">
            <w:pPr>
              <w:spacing w:line="360" w:lineRule="auto"/>
              <w:rPr>
                <w:rFonts w:ascii="Arial" w:hAnsi="Arial" w:cs="Arial"/>
                <w:b/>
                <w:bCs/>
                <w:sz w:val="24"/>
                <w:szCs w:val="24"/>
              </w:rPr>
            </w:pPr>
            <w:r w:rsidRPr="00A81472">
              <w:rPr>
                <w:rFonts w:ascii="Arial" w:hAnsi="Arial" w:cs="Arial"/>
                <w:b/>
                <w:bCs/>
                <w:sz w:val="24"/>
                <w:szCs w:val="24"/>
              </w:rPr>
              <w:t>Cinépolis</w:t>
            </w:r>
          </w:p>
        </w:tc>
      </w:tr>
      <w:tr w:rsidR="001414AC" w:rsidRPr="00A81472" w:rsidTr="001414AC">
        <w:tc>
          <w:tcPr>
            <w:tcW w:w="2942" w:type="dxa"/>
          </w:tcPr>
          <w:p w:rsidR="001414AC" w:rsidRPr="00A81472" w:rsidRDefault="001414AC" w:rsidP="00A81472">
            <w:pPr>
              <w:spacing w:line="360" w:lineRule="auto"/>
              <w:rPr>
                <w:rFonts w:ascii="Arial" w:hAnsi="Arial" w:cs="Arial"/>
                <w:sz w:val="24"/>
                <w:szCs w:val="24"/>
              </w:rPr>
            </w:pPr>
            <w:r w:rsidRPr="00A81472">
              <w:rPr>
                <w:rFonts w:ascii="Arial" w:hAnsi="Arial" w:cs="Arial"/>
                <w:sz w:val="24"/>
                <w:szCs w:val="24"/>
              </w:rPr>
              <w:t>Media</w:t>
            </w:r>
          </w:p>
        </w:tc>
        <w:tc>
          <w:tcPr>
            <w:tcW w:w="2943" w:type="dxa"/>
          </w:tcPr>
          <w:p w:rsidR="001414AC" w:rsidRPr="00A81472" w:rsidRDefault="001414AC" w:rsidP="00A81472">
            <w:pPr>
              <w:spacing w:line="360" w:lineRule="auto"/>
              <w:rPr>
                <w:rFonts w:ascii="Arial" w:hAnsi="Arial" w:cs="Arial"/>
                <w:sz w:val="24"/>
                <w:szCs w:val="24"/>
              </w:rPr>
            </w:pPr>
            <w:r w:rsidRPr="00A81472">
              <w:rPr>
                <w:rFonts w:ascii="Arial" w:hAnsi="Arial" w:cs="Arial"/>
                <w:sz w:val="24"/>
                <w:szCs w:val="24"/>
              </w:rPr>
              <w:t>10</w:t>
            </w:r>
          </w:p>
        </w:tc>
        <w:tc>
          <w:tcPr>
            <w:tcW w:w="2943" w:type="dxa"/>
          </w:tcPr>
          <w:p w:rsidR="001414AC" w:rsidRPr="00A81472" w:rsidRDefault="001414AC" w:rsidP="00A81472">
            <w:pPr>
              <w:spacing w:line="360" w:lineRule="auto"/>
              <w:rPr>
                <w:rFonts w:ascii="Arial" w:hAnsi="Arial" w:cs="Arial"/>
                <w:sz w:val="24"/>
                <w:szCs w:val="24"/>
              </w:rPr>
            </w:pPr>
            <w:r w:rsidRPr="00A81472">
              <w:rPr>
                <w:rFonts w:ascii="Arial" w:hAnsi="Arial" w:cs="Arial"/>
                <w:sz w:val="24"/>
                <w:szCs w:val="24"/>
              </w:rPr>
              <w:t>10</w:t>
            </w:r>
          </w:p>
        </w:tc>
      </w:tr>
      <w:tr w:rsidR="001414AC" w:rsidRPr="00A81472" w:rsidTr="001414AC">
        <w:tc>
          <w:tcPr>
            <w:tcW w:w="2942" w:type="dxa"/>
          </w:tcPr>
          <w:p w:rsidR="001414AC" w:rsidRPr="00A81472" w:rsidRDefault="001414AC" w:rsidP="00A81472">
            <w:pPr>
              <w:spacing w:line="360" w:lineRule="auto"/>
              <w:rPr>
                <w:rFonts w:ascii="Arial" w:hAnsi="Arial" w:cs="Arial"/>
                <w:sz w:val="24"/>
                <w:szCs w:val="24"/>
              </w:rPr>
            </w:pPr>
            <w:r w:rsidRPr="00A81472">
              <w:rPr>
                <w:rFonts w:ascii="Arial" w:hAnsi="Arial" w:cs="Arial"/>
                <w:sz w:val="24"/>
                <w:szCs w:val="24"/>
              </w:rPr>
              <w:t>Desviación Estándar</w:t>
            </w:r>
          </w:p>
        </w:tc>
        <w:tc>
          <w:tcPr>
            <w:tcW w:w="2943" w:type="dxa"/>
          </w:tcPr>
          <w:p w:rsidR="001414AC" w:rsidRPr="00A81472" w:rsidRDefault="00E42E58" w:rsidP="00A81472">
            <w:pPr>
              <w:spacing w:line="360" w:lineRule="auto"/>
              <w:rPr>
                <w:rFonts w:ascii="Arial" w:hAnsi="Arial" w:cs="Arial"/>
                <w:sz w:val="24"/>
                <w:szCs w:val="24"/>
              </w:rPr>
            </w:pPr>
            <w:r w:rsidRPr="00A81472">
              <w:rPr>
                <w:rFonts w:ascii="Arial" w:hAnsi="Arial" w:cs="Arial"/>
                <w:sz w:val="24"/>
                <w:szCs w:val="24"/>
              </w:rPr>
              <w:t>2,8062</w:t>
            </w:r>
          </w:p>
        </w:tc>
        <w:tc>
          <w:tcPr>
            <w:tcW w:w="2943" w:type="dxa"/>
          </w:tcPr>
          <w:p w:rsidR="001414AC" w:rsidRPr="00A81472" w:rsidRDefault="00E42E58" w:rsidP="00A81472">
            <w:pPr>
              <w:spacing w:line="360" w:lineRule="auto"/>
              <w:rPr>
                <w:rFonts w:ascii="Arial" w:hAnsi="Arial" w:cs="Arial"/>
                <w:sz w:val="24"/>
                <w:szCs w:val="24"/>
              </w:rPr>
            </w:pPr>
            <w:r w:rsidRPr="00A81472">
              <w:rPr>
                <w:rFonts w:ascii="Arial" w:hAnsi="Arial" w:cs="Arial"/>
                <w:sz w:val="24"/>
                <w:szCs w:val="24"/>
              </w:rPr>
              <w:t>1,0368</w:t>
            </w:r>
          </w:p>
        </w:tc>
      </w:tr>
    </w:tbl>
    <w:p w:rsidR="001414AC" w:rsidRPr="00A81472" w:rsidRDefault="001414AC" w:rsidP="00A81472">
      <w:pPr>
        <w:spacing w:line="360" w:lineRule="auto"/>
        <w:rPr>
          <w:rFonts w:ascii="Arial" w:hAnsi="Arial" w:cs="Arial"/>
          <w:sz w:val="24"/>
          <w:szCs w:val="24"/>
        </w:rPr>
      </w:pPr>
    </w:p>
    <w:p w:rsidR="00E42E58" w:rsidRPr="00A81472" w:rsidRDefault="00E42E58" w:rsidP="00A81472">
      <w:pPr>
        <w:pStyle w:val="Prrafodelista"/>
        <w:numPr>
          <w:ilvl w:val="0"/>
          <w:numId w:val="2"/>
        </w:numPr>
        <w:spacing w:line="360" w:lineRule="auto"/>
        <w:rPr>
          <w:rFonts w:ascii="Arial" w:hAnsi="Arial" w:cs="Arial"/>
          <w:sz w:val="24"/>
          <w:szCs w:val="24"/>
        </w:rPr>
      </w:pPr>
      <w:r w:rsidRPr="00A81472">
        <w:rPr>
          <w:rFonts w:ascii="Arial" w:hAnsi="Arial" w:cs="Arial"/>
          <w:sz w:val="24"/>
          <w:szCs w:val="24"/>
        </w:rPr>
        <w:t>Un estudiante en clase argumenta que en realidad no hay diferencia en los tiempos de espera de esos cines, ya que la media es la misma en ambos casos. ¿Es correcto ese dato? ¿Estás de acuerdo con ese estudiante? ¿Por qué? Haga un análisis y una interpretación con las desviaciones estándar</w:t>
      </w:r>
    </w:p>
    <w:p w:rsidR="00E42E58" w:rsidRPr="00A81472" w:rsidRDefault="00E42E58" w:rsidP="00A81472">
      <w:pPr>
        <w:spacing w:line="360" w:lineRule="auto"/>
        <w:rPr>
          <w:rFonts w:ascii="Arial" w:hAnsi="Arial" w:cs="Arial"/>
          <w:sz w:val="24"/>
          <w:szCs w:val="24"/>
        </w:rPr>
      </w:pPr>
      <w:r w:rsidRPr="00A81472">
        <w:rPr>
          <w:rFonts w:ascii="Arial" w:hAnsi="Arial" w:cs="Arial"/>
          <w:sz w:val="24"/>
          <w:szCs w:val="24"/>
        </w:rPr>
        <w:t>Calculamos el porcentaje de variación de ambos cines, de la media con respecto a la desviación estándar, para encontrar cuál de los dos cines tiene mayor dispersión en sus datos.</w:t>
      </w:r>
    </w:p>
    <w:p w:rsidR="00E42E58" w:rsidRPr="00A81472" w:rsidRDefault="00E42E58" w:rsidP="00A81472">
      <w:pPr>
        <w:spacing w:line="360" w:lineRule="auto"/>
        <w:rPr>
          <w:rFonts w:ascii="Arial" w:hAnsi="Arial" w:cs="Arial"/>
          <w:b/>
          <w:bCs/>
          <w:sz w:val="24"/>
          <w:szCs w:val="24"/>
        </w:rPr>
      </w:pPr>
      <w:r w:rsidRPr="00A81472">
        <w:rPr>
          <w:rFonts w:ascii="Arial" w:hAnsi="Arial" w:cs="Arial"/>
          <w:b/>
          <w:bCs/>
          <w:sz w:val="24"/>
          <w:szCs w:val="24"/>
        </w:rPr>
        <w:t>Cinemex:</w:t>
      </w:r>
    </w:p>
    <w:p w:rsidR="00E42E58" w:rsidRPr="00A81472" w:rsidRDefault="00716E9B" w:rsidP="00A81472">
      <w:pPr>
        <w:spacing w:line="360" w:lineRule="auto"/>
        <w:rPr>
          <w:rFonts w:ascii="Arial" w:eastAsiaTheme="minorEastAsia" w:hAnsi="Arial" w:cs="Arial"/>
          <w:sz w:val="24"/>
          <w:szCs w:val="24"/>
        </w:rPr>
      </w:pPr>
      <m:oMathPara>
        <m:oMathParaPr>
          <m:jc m:val="left"/>
        </m:oMathParaPr>
        <m:oMath>
          <m:f>
            <m:fPr>
              <m:ctrlPr>
                <w:rPr>
                  <w:rFonts w:ascii="Cambria Math" w:hAnsi="Cambria Math" w:cs="Arial"/>
                  <w:sz w:val="24"/>
                  <w:szCs w:val="24"/>
                </w:rPr>
              </m:ctrlPr>
            </m:fPr>
            <m:num>
              <m:r>
                <w:rPr>
                  <w:rFonts w:ascii="Cambria Math" w:hAnsi="Cambria Math" w:cs="Arial"/>
                  <w:sz w:val="24"/>
                  <w:szCs w:val="24"/>
                </w:rPr>
                <m:t>2,8062</m:t>
              </m:r>
            </m:num>
            <m:den>
              <m:r>
                <w:rPr>
                  <w:rFonts w:ascii="Cambria Math" w:hAnsi="Cambria Math" w:cs="Arial"/>
                  <w:sz w:val="24"/>
                  <w:szCs w:val="24"/>
                </w:rPr>
                <m:t>10</m:t>
              </m:r>
            </m:den>
          </m:f>
          <m:r>
            <w:rPr>
              <w:rFonts w:ascii="Cambria Math" w:hAnsi="Cambria Math" w:cs="Arial"/>
              <w:sz w:val="24"/>
              <w:szCs w:val="24"/>
            </w:rPr>
            <m:t>*100=28,1%</m:t>
          </m:r>
        </m:oMath>
      </m:oMathPara>
    </w:p>
    <w:p w:rsidR="00E42E58" w:rsidRPr="00A81472" w:rsidRDefault="00E42E58" w:rsidP="00A81472">
      <w:pPr>
        <w:spacing w:line="360" w:lineRule="auto"/>
        <w:rPr>
          <w:rFonts w:ascii="Arial" w:eastAsiaTheme="minorEastAsia" w:hAnsi="Arial" w:cs="Arial"/>
          <w:b/>
          <w:bCs/>
          <w:sz w:val="24"/>
          <w:szCs w:val="24"/>
        </w:rPr>
      </w:pPr>
      <w:r w:rsidRPr="00A81472">
        <w:rPr>
          <w:rFonts w:ascii="Arial" w:eastAsiaTheme="minorEastAsia" w:hAnsi="Arial" w:cs="Arial"/>
          <w:b/>
          <w:bCs/>
          <w:sz w:val="24"/>
          <w:szCs w:val="24"/>
        </w:rPr>
        <w:t>Cinépolis:</w:t>
      </w:r>
    </w:p>
    <w:p w:rsidR="00E42E58" w:rsidRPr="00A81472" w:rsidRDefault="00716E9B" w:rsidP="00A81472">
      <w:pPr>
        <w:spacing w:line="360" w:lineRule="auto"/>
        <w:rPr>
          <w:rFonts w:ascii="Arial" w:eastAsiaTheme="minorEastAsia" w:hAnsi="Arial" w:cs="Arial"/>
          <w:sz w:val="24"/>
          <w:szCs w:val="24"/>
        </w:rPr>
      </w:pPr>
      <m:oMathPara>
        <m:oMathParaPr>
          <m:jc m:val="left"/>
        </m:oMathParaPr>
        <m:oMath>
          <m:f>
            <m:fPr>
              <m:ctrlPr>
                <w:rPr>
                  <w:rFonts w:ascii="Cambria Math" w:hAnsi="Cambria Math" w:cs="Arial"/>
                  <w:sz w:val="24"/>
                  <w:szCs w:val="24"/>
                </w:rPr>
              </m:ctrlPr>
            </m:fPr>
            <m:num>
              <m:r>
                <w:rPr>
                  <w:rFonts w:ascii="Cambria Math" w:hAnsi="Cambria Math" w:cs="Arial"/>
                  <w:sz w:val="24"/>
                  <w:szCs w:val="24"/>
                </w:rPr>
                <m:t>1,0368</m:t>
              </m:r>
            </m:num>
            <m:den>
              <m:r>
                <w:rPr>
                  <w:rFonts w:ascii="Cambria Math" w:hAnsi="Cambria Math" w:cs="Arial"/>
                  <w:sz w:val="24"/>
                  <w:szCs w:val="24"/>
                </w:rPr>
                <m:t>10</m:t>
              </m:r>
            </m:den>
          </m:f>
          <m:r>
            <w:rPr>
              <w:rFonts w:ascii="Cambria Math" w:hAnsi="Cambria Math" w:cs="Arial"/>
              <w:sz w:val="24"/>
              <w:szCs w:val="24"/>
            </w:rPr>
            <m:t>*100=10,4%</m:t>
          </m:r>
        </m:oMath>
      </m:oMathPara>
    </w:p>
    <w:p w:rsidR="00A81472" w:rsidRDefault="00A81472">
      <w:pPr>
        <w:rPr>
          <w:rFonts w:ascii="Arial" w:hAnsi="Arial" w:cs="Arial"/>
          <w:sz w:val="24"/>
          <w:szCs w:val="24"/>
        </w:rPr>
      </w:pPr>
      <w:r>
        <w:rPr>
          <w:rFonts w:ascii="Arial" w:hAnsi="Arial" w:cs="Arial"/>
          <w:sz w:val="24"/>
          <w:szCs w:val="24"/>
        </w:rPr>
        <w:br w:type="page"/>
      </w:r>
    </w:p>
    <w:p w:rsidR="00E42E58" w:rsidRPr="00A81472" w:rsidRDefault="00A81472" w:rsidP="00A81472">
      <w:pPr>
        <w:spacing w:line="360" w:lineRule="auto"/>
        <w:rPr>
          <w:rFonts w:ascii="Arial" w:hAnsi="Arial" w:cs="Arial"/>
          <w:sz w:val="24"/>
          <w:szCs w:val="24"/>
        </w:rPr>
      </w:pPr>
      <w:r w:rsidRPr="00A81472">
        <w:rPr>
          <w:rFonts w:ascii="Arial" w:hAnsi="Arial" w:cs="Arial"/>
          <w:b/>
          <w:bCs/>
          <w:sz w:val="24"/>
          <w:szCs w:val="24"/>
        </w:rPr>
        <w:lastRenderedPageBreak/>
        <w:t>R/</w:t>
      </w:r>
      <w:r>
        <w:rPr>
          <w:rFonts w:ascii="Arial" w:hAnsi="Arial" w:cs="Arial"/>
          <w:sz w:val="24"/>
          <w:szCs w:val="24"/>
        </w:rPr>
        <w:t xml:space="preserve"> </w:t>
      </w:r>
      <w:r w:rsidR="00E42E58" w:rsidRPr="00A81472">
        <w:rPr>
          <w:rFonts w:ascii="Arial" w:hAnsi="Arial" w:cs="Arial"/>
          <w:sz w:val="24"/>
          <w:szCs w:val="24"/>
        </w:rPr>
        <w:t>No es correcto deducir que el tiempo de espera va a ser similar en ambos cines ya que tienen la misma media, dado que la desviación estándar es diferente y esto afecta que tan disperso están los datos de esa media, en este caso Cinépolis tiene un porcentaje de dispersión menor, por lo tanto, es más probable que el tiempo de espera sea cercano a la media.</w:t>
      </w:r>
    </w:p>
    <w:p w:rsidR="00D95A6F" w:rsidRPr="00A81472" w:rsidRDefault="00D95A6F" w:rsidP="00A81472">
      <w:pPr>
        <w:spacing w:line="360" w:lineRule="auto"/>
        <w:rPr>
          <w:rFonts w:ascii="Arial" w:hAnsi="Arial" w:cs="Arial"/>
          <w:sz w:val="24"/>
          <w:szCs w:val="24"/>
        </w:rPr>
      </w:pPr>
    </w:p>
    <w:p w:rsidR="00E42E58" w:rsidRPr="00A81472" w:rsidRDefault="00E42E58" w:rsidP="00A81472">
      <w:pPr>
        <w:pStyle w:val="Prrafodelista"/>
        <w:numPr>
          <w:ilvl w:val="0"/>
          <w:numId w:val="2"/>
        </w:numPr>
        <w:spacing w:line="360" w:lineRule="auto"/>
        <w:rPr>
          <w:rFonts w:ascii="Arial" w:hAnsi="Arial" w:cs="Arial"/>
          <w:sz w:val="24"/>
          <w:szCs w:val="24"/>
        </w:rPr>
      </w:pPr>
      <w:r w:rsidRPr="00A81472">
        <w:rPr>
          <w:rFonts w:ascii="Arial" w:hAnsi="Arial" w:cs="Arial"/>
          <w:sz w:val="24"/>
          <w:szCs w:val="24"/>
        </w:rPr>
        <w:t>Suponga que eres una persona muy puntual y que no tienes mucha paciencia para estar viendo comerciales, ¿Cuál de esas cadenas de cine elegirías para ver una película? ¿Por qué?</w:t>
      </w:r>
    </w:p>
    <w:p w:rsidR="00D95A6F" w:rsidRPr="00A81472" w:rsidRDefault="00A81472" w:rsidP="00A81472">
      <w:pPr>
        <w:spacing w:line="360" w:lineRule="auto"/>
        <w:rPr>
          <w:rFonts w:ascii="Arial" w:hAnsi="Arial" w:cs="Arial"/>
          <w:sz w:val="24"/>
          <w:szCs w:val="24"/>
        </w:rPr>
      </w:pPr>
      <w:r w:rsidRPr="00A81472">
        <w:rPr>
          <w:rFonts w:ascii="Arial" w:hAnsi="Arial" w:cs="Arial"/>
          <w:b/>
          <w:bCs/>
          <w:sz w:val="24"/>
          <w:szCs w:val="24"/>
        </w:rPr>
        <w:t>R/</w:t>
      </w:r>
      <w:r>
        <w:rPr>
          <w:rFonts w:ascii="Arial" w:hAnsi="Arial" w:cs="Arial"/>
          <w:sz w:val="24"/>
          <w:szCs w:val="24"/>
        </w:rPr>
        <w:t xml:space="preserve"> </w:t>
      </w:r>
      <w:r w:rsidR="00E42E58" w:rsidRPr="00A81472">
        <w:rPr>
          <w:rFonts w:ascii="Arial" w:hAnsi="Arial" w:cs="Arial"/>
          <w:sz w:val="24"/>
          <w:szCs w:val="24"/>
        </w:rPr>
        <w:t xml:space="preserve">Si yo soy una persona muy puntual y no tengo la paciencia de esperar viendo comerciales, </w:t>
      </w:r>
      <w:r w:rsidR="00D95A6F" w:rsidRPr="00A81472">
        <w:rPr>
          <w:rFonts w:ascii="Arial" w:hAnsi="Arial" w:cs="Arial"/>
          <w:sz w:val="24"/>
          <w:szCs w:val="24"/>
        </w:rPr>
        <w:t>escogería</w:t>
      </w:r>
      <w:r w:rsidR="00E42E58" w:rsidRPr="00A81472">
        <w:rPr>
          <w:rFonts w:ascii="Arial" w:hAnsi="Arial" w:cs="Arial"/>
          <w:sz w:val="24"/>
          <w:szCs w:val="24"/>
        </w:rPr>
        <w:t xml:space="preserve"> ir a Cinépolis ya que la </w:t>
      </w:r>
      <w:r w:rsidR="00D95A6F" w:rsidRPr="00A81472">
        <w:rPr>
          <w:rFonts w:ascii="Arial" w:hAnsi="Arial" w:cs="Arial"/>
          <w:sz w:val="24"/>
          <w:szCs w:val="24"/>
        </w:rPr>
        <w:t>dispersión</w:t>
      </w:r>
      <w:r w:rsidR="00E42E58" w:rsidRPr="00A81472">
        <w:rPr>
          <w:rFonts w:ascii="Arial" w:hAnsi="Arial" w:cs="Arial"/>
          <w:sz w:val="24"/>
          <w:szCs w:val="24"/>
        </w:rPr>
        <w:t xml:space="preserve"> es menor en relación a la media, y es más probable que el tiempo de espera este cerca de la media</w:t>
      </w:r>
      <w:r w:rsidR="00D95A6F" w:rsidRPr="00A81472">
        <w:rPr>
          <w:rFonts w:ascii="Arial" w:hAnsi="Arial" w:cs="Arial"/>
          <w:sz w:val="24"/>
          <w:szCs w:val="24"/>
        </w:rPr>
        <w:t xml:space="preserve"> y me sería más fácil llegar en un tiempo que los comerciales estén por terminar</w:t>
      </w:r>
      <w:r w:rsidR="00E42E58" w:rsidRPr="00A81472">
        <w:rPr>
          <w:rFonts w:ascii="Arial" w:hAnsi="Arial" w:cs="Arial"/>
          <w:sz w:val="24"/>
          <w:szCs w:val="24"/>
        </w:rPr>
        <w:t>. A diferencia de Cinem</w:t>
      </w:r>
      <w:r w:rsidR="00D95A6F" w:rsidRPr="00A81472">
        <w:rPr>
          <w:rFonts w:ascii="Arial" w:hAnsi="Arial" w:cs="Arial"/>
          <w:sz w:val="24"/>
          <w:szCs w:val="24"/>
        </w:rPr>
        <w:t>ex donde hay más incertidumbre sobre el tiempo de espera ya que la dispersión es mayor en relación a la media.</w:t>
      </w:r>
    </w:p>
    <w:p w:rsidR="00D95A6F" w:rsidRPr="00A81472" w:rsidRDefault="00D95A6F" w:rsidP="00A81472">
      <w:pPr>
        <w:spacing w:line="360" w:lineRule="auto"/>
        <w:rPr>
          <w:rFonts w:ascii="Arial" w:hAnsi="Arial" w:cs="Arial"/>
          <w:sz w:val="24"/>
          <w:szCs w:val="24"/>
        </w:rPr>
      </w:pPr>
      <w:r w:rsidRPr="00A81472">
        <w:rPr>
          <w:rFonts w:ascii="Arial" w:hAnsi="Arial" w:cs="Arial"/>
          <w:sz w:val="24"/>
          <w:szCs w:val="24"/>
        </w:rPr>
        <w:br w:type="page"/>
      </w:r>
    </w:p>
    <w:p w:rsidR="00E42E58" w:rsidRPr="00A81472" w:rsidRDefault="00D95A6F" w:rsidP="00A81472">
      <w:pPr>
        <w:pStyle w:val="Prrafodelista"/>
        <w:numPr>
          <w:ilvl w:val="0"/>
          <w:numId w:val="1"/>
        </w:numPr>
        <w:spacing w:line="360" w:lineRule="auto"/>
        <w:rPr>
          <w:rFonts w:ascii="Arial" w:hAnsi="Arial" w:cs="Arial"/>
          <w:sz w:val="24"/>
          <w:szCs w:val="24"/>
        </w:rPr>
      </w:pPr>
      <w:r w:rsidRPr="00A81472">
        <w:rPr>
          <w:rFonts w:ascii="Arial" w:hAnsi="Arial" w:cs="Arial"/>
          <w:sz w:val="24"/>
          <w:szCs w:val="24"/>
        </w:rPr>
        <w:lastRenderedPageBreak/>
        <w:t xml:space="preserve">Suponga que usted está realizando un tour en una selva y llega a un punto en el que debe cruzar al otro lado de la orilla de un río. Revisando el mapa se identifica una nota que indica que el ese río tiene una profundidad promedio de 1m. Suponiendo que sus dotes de nadador no son muy destacables, ¿se animaría a cruzar el río caminando?, </w:t>
      </w:r>
      <w:r w:rsidR="00A81472" w:rsidRPr="00A81472">
        <w:rPr>
          <w:rFonts w:ascii="Arial" w:hAnsi="Arial" w:cs="Arial"/>
          <w:sz w:val="24"/>
          <w:szCs w:val="24"/>
        </w:rPr>
        <w:t>o,</w:t>
      </w:r>
      <w:r w:rsidRPr="00A81472">
        <w:rPr>
          <w:rFonts w:ascii="Arial" w:hAnsi="Arial" w:cs="Arial"/>
          <w:sz w:val="24"/>
          <w:szCs w:val="24"/>
        </w:rPr>
        <w:t xml:space="preserve"> por el contrario, antes de hacerlo o de pensar en otra opción, ¿Qué otro tipo de información considera que necesitaría saber? Explique</w:t>
      </w:r>
    </w:p>
    <w:p w:rsidR="006616A5" w:rsidRPr="00A81472" w:rsidRDefault="00A81472" w:rsidP="00A81472">
      <w:pPr>
        <w:spacing w:line="360" w:lineRule="auto"/>
        <w:rPr>
          <w:rFonts w:ascii="Arial" w:hAnsi="Arial" w:cs="Arial"/>
          <w:sz w:val="24"/>
          <w:szCs w:val="24"/>
        </w:rPr>
      </w:pPr>
      <w:r w:rsidRPr="00A81472">
        <w:rPr>
          <w:rFonts w:ascii="Arial" w:hAnsi="Arial" w:cs="Arial"/>
          <w:b/>
          <w:bCs/>
          <w:sz w:val="24"/>
          <w:szCs w:val="24"/>
        </w:rPr>
        <w:t>R/</w:t>
      </w:r>
      <w:r>
        <w:rPr>
          <w:rFonts w:ascii="Arial" w:hAnsi="Arial" w:cs="Arial"/>
          <w:sz w:val="24"/>
          <w:szCs w:val="24"/>
        </w:rPr>
        <w:t xml:space="preserve"> </w:t>
      </w:r>
      <w:r w:rsidRPr="00A81472">
        <w:rPr>
          <w:rFonts w:ascii="Arial" w:hAnsi="Arial" w:cs="Arial"/>
          <w:sz w:val="24"/>
          <w:szCs w:val="24"/>
        </w:rPr>
        <w:t>Si tuviera el dato de la desviación estándar podría tomar una mejor decisión, si la desviación se aleja más de 1m de la media, estaría en problemas porque podría encontrar que el rio tiene puntos con una profundidad mayor a mi altura, si la desviación es de 0.1 a 0.4 ningún punto del rio superaría mi estatura y podría pasar caminando.</w:t>
      </w:r>
    </w:p>
    <w:p w:rsidR="00A81472" w:rsidRPr="00A81472" w:rsidRDefault="00A81472" w:rsidP="00A81472">
      <w:pPr>
        <w:spacing w:line="360" w:lineRule="auto"/>
        <w:rPr>
          <w:rFonts w:ascii="Arial" w:hAnsi="Arial" w:cs="Arial"/>
          <w:sz w:val="24"/>
          <w:szCs w:val="24"/>
        </w:rPr>
      </w:pPr>
    </w:p>
    <w:p w:rsidR="00A81472" w:rsidRPr="00A81472" w:rsidRDefault="00A81472" w:rsidP="00A81472">
      <w:pPr>
        <w:spacing w:line="360" w:lineRule="auto"/>
        <w:rPr>
          <w:rFonts w:ascii="Arial" w:hAnsi="Arial" w:cs="Arial"/>
          <w:b/>
          <w:bCs/>
          <w:sz w:val="24"/>
          <w:szCs w:val="24"/>
        </w:rPr>
      </w:pPr>
      <w:r w:rsidRPr="00A81472">
        <w:rPr>
          <w:rFonts w:ascii="Arial" w:hAnsi="Arial" w:cs="Arial"/>
          <w:b/>
          <w:bCs/>
          <w:sz w:val="24"/>
          <w:szCs w:val="24"/>
        </w:rPr>
        <w:t>II PARTE</w:t>
      </w:r>
    </w:p>
    <w:p w:rsidR="00A81472" w:rsidRDefault="00A81472" w:rsidP="00A81472">
      <w:pPr>
        <w:spacing w:line="360" w:lineRule="auto"/>
        <w:rPr>
          <w:rFonts w:ascii="Arial" w:hAnsi="Arial" w:cs="Arial"/>
          <w:sz w:val="24"/>
          <w:szCs w:val="24"/>
        </w:rPr>
      </w:pPr>
      <w:r w:rsidRPr="00A81472">
        <w:rPr>
          <w:rFonts w:ascii="Arial" w:hAnsi="Arial" w:cs="Arial"/>
          <w:sz w:val="24"/>
          <w:szCs w:val="24"/>
        </w:rPr>
        <w:t>Seguidamente se le presentan dos gráficos correspondientes a la variación de temperatura y la precipitación promedio, por semana, de la comunidad de El Mante en el estado de Tamaulipas, México. Estos promedios están basados en datos recolectados durante 38 años en esta región. Usted debe determinar cuál es la época más apropiada para que se realice la zafra (Corta la de la caña de azúcar) tomando como referencia lo observado en los gráficos. No olvide argumentar adecuadamente su respuesta. Para resolver este ejercicio debe contemplar las siguientes restricciones propuestas el investigador Ángel Martínez Garza en 1978:</w:t>
      </w:r>
    </w:p>
    <w:p w:rsidR="00A81472" w:rsidRDefault="00A81472">
      <w:pPr>
        <w:rPr>
          <w:rFonts w:ascii="Arial" w:hAnsi="Arial" w:cs="Arial"/>
          <w:sz w:val="24"/>
          <w:szCs w:val="24"/>
        </w:rPr>
      </w:pPr>
      <w:r>
        <w:rPr>
          <w:rFonts w:ascii="Arial" w:hAnsi="Arial" w:cs="Arial"/>
          <w:sz w:val="24"/>
          <w:szCs w:val="24"/>
        </w:rPr>
        <w:br w:type="page"/>
      </w:r>
    </w:p>
    <w:p w:rsidR="00A81472" w:rsidRPr="00A81472" w:rsidRDefault="00A81472" w:rsidP="00A81472">
      <w:pPr>
        <w:pStyle w:val="Prrafodelista"/>
        <w:numPr>
          <w:ilvl w:val="0"/>
          <w:numId w:val="3"/>
        </w:numPr>
        <w:spacing w:line="360" w:lineRule="auto"/>
        <w:ind w:left="714" w:hanging="357"/>
        <w:rPr>
          <w:rFonts w:ascii="Arial" w:hAnsi="Arial" w:cs="Arial"/>
          <w:sz w:val="24"/>
          <w:szCs w:val="24"/>
        </w:rPr>
      </w:pPr>
      <w:r w:rsidRPr="00A81472">
        <w:rPr>
          <w:rFonts w:ascii="Arial" w:hAnsi="Arial" w:cs="Arial"/>
          <w:sz w:val="24"/>
          <w:szCs w:val="24"/>
        </w:rPr>
        <w:lastRenderedPageBreak/>
        <w:t>La lluvia y temperatura de la zona cultivada con caña, influye en la concentración de azúcar de la caña cosechada.</w:t>
      </w:r>
    </w:p>
    <w:p w:rsidR="00A81472" w:rsidRPr="00A81472" w:rsidRDefault="00A81472" w:rsidP="00A81472">
      <w:pPr>
        <w:pStyle w:val="Prrafodelista"/>
        <w:numPr>
          <w:ilvl w:val="0"/>
          <w:numId w:val="3"/>
        </w:numPr>
        <w:spacing w:line="360" w:lineRule="auto"/>
        <w:ind w:left="714" w:hanging="357"/>
        <w:rPr>
          <w:rFonts w:ascii="Arial" w:hAnsi="Arial" w:cs="Arial"/>
          <w:sz w:val="24"/>
          <w:szCs w:val="24"/>
        </w:rPr>
      </w:pPr>
      <w:r w:rsidRPr="00A81472">
        <w:rPr>
          <w:rFonts w:ascii="Arial" w:hAnsi="Arial" w:cs="Arial"/>
          <w:sz w:val="24"/>
          <w:szCs w:val="24"/>
        </w:rPr>
        <w:t>Cuando hay mucha variación de temperatura un mes antes de la cosecha, se produce un efecto positivo en el rendimiento del azúcar.</w:t>
      </w:r>
    </w:p>
    <w:p w:rsidR="00A81472" w:rsidRPr="00A81472" w:rsidRDefault="00A81472" w:rsidP="00A81472">
      <w:pPr>
        <w:pStyle w:val="Prrafodelista"/>
        <w:numPr>
          <w:ilvl w:val="0"/>
          <w:numId w:val="3"/>
        </w:numPr>
        <w:spacing w:line="360" w:lineRule="auto"/>
        <w:ind w:left="714" w:hanging="357"/>
        <w:rPr>
          <w:rFonts w:ascii="Arial" w:hAnsi="Arial" w:cs="Arial"/>
          <w:sz w:val="24"/>
          <w:szCs w:val="24"/>
        </w:rPr>
      </w:pPr>
      <w:r w:rsidRPr="00A81472">
        <w:rPr>
          <w:rFonts w:ascii="Arial" w:hAnsi="Arial" w:cs="Arial"/>
          <w:sz w:val="24"/>
          <w:szCs w:val="24"/>
        </w:rPr>
        <w:t>La lluvia registrada en un periodo de dos meses antes de la cosecha reduce el rendimiento del azúcar.</w:t>
      </w:r>
    </w:p>
    <w:p w:rsidR="00A81472" w:rsidRDefault="00A81472" w:rsidP="00A81472">
      <w:pPr>
        <w:pStyle w:val="Prrafodelista"/>
        <w:numPr>
          <w:ilvl w:val="0"/>
          <w:numId w:val="3"/>
        </w:numPr>
        <w:spacing w:line="360" w:lineRule="auto"/>
        <w:ind w:left="714" w:hanging="357"/>
        <w:rPr>
          <w:rFonts w:ascii="Arial" w:hAnsi="Arial" w:cs="Arial"/>
          <w:sz w:val="24"/>
          <w:szCs w:val="24"/>
        </w:rPr>
      </w:pPr>
      <w:r w:rsidRPr="00A81472">
        <w:rPr>
          <w:rFonts w:ascii="Arial" w:hAnsi="Arial" w:cs="Arial"/>
          <w:sz w:val="24"/>
          <w:szCs w:val="24"/>
        </w:rPr>
        <w:t>En el caso de la región de El Mante, la duración de la zafra es aproximadamente de 14 semanas</w:t>
      </w:r>
    </w:p>
    <w:p w:rsidR="00A81472" w:rsidRDefault="00A81472" w:rsidP="00A81472">
      <w:pPr>
        <w:spacing w:line="360" w:lineRule="auto"/>
        <w:rPr>
          <w:rFonts w:ascii="Arial" w:hAnsi="Arial" w:cs="Arial"/>
          <w:noProof/>
          <w:sz w:val="24"/>
          <w:szCs w:val="24"/>
        </w:rPr>
      </w:pPr>
      <w:r>
        <w:rPr>
          <w:rFonts w:ascii="Arial" w:hAnsi="Arial" w:cs="Arial"/>
          <w:noProof/>
          <w:sz w:val="24"/>
          <w:szCs w:val="24"/>
        </w:rPr>
        <w:drawing>
          <wp:inline distT="0" distB="0" distL="0" distR="0">
            <wp:extent cx="5563376" cy="583964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PNG"/>
                    <pic:cNvPicPr/>
                  </pic:nvPicPr>
                  <pic:blipFill>
                    <a:blip r:embed="rId5">
                      <a:extLst>
                        <a:ext uri="{28A0092B-C50C-407E-A947-70E740481C1C}">
                          <a14:useLocalDpi xmlns:a14="http://schemas.microsoft.com/office/drawing/2010/main" val="0"/>
                        </a:ext>
                      </a:extLst>
                    </a:blip>
                    <a:stretch>
                      <a:fillRect/>
                    </a:stretch>
                  </pic:blipFill>
                  <pic:spPr>
                    <a:xfrm>
                      <a:off x="0" y="0"/>
                      <a:ext cx="5563376" cy="5839640"/>
                    </a:xfrm>
                    <a:prstGeom prst="rect">
                      <a:avLst/>
                    </a:prstGeom>
                  </pic:spPr>
                </pic:pic>
              </a:graphicData>
            </a:graphic>
          </wp:inline>
        </w:drawing>
      </w:r>
    </w:p>
    <w:p w:rsidR="00A81472" w:rsidRPr="00A81472" w:rsidRDefault="004B289C" w:rsidP="00A81472">
      <w:pPr>
        <w:rPr>
          <w:rFonts w:ascii="Arial" w:hAnsi="Arial" w:cs="Arial"/>
          <w:sz w:val="24"/>
          <w:szCs w:val="24"/>
        </w:rPr>
      </w:pPr>
      <w:r w:rsidRPr="004B289C">
        <w:rPr>
          <w:rFonts w:ascii="Arial" w:hAnsi="Arial" w:cs="Arial"/>
          <w:b/>
          <w:bCs/>
          <w:sz w:val="24"/>
          <w:szCs w:val="24"/>
        </w:rPr>
        <w:lastRenderedPageBreak/>
        <w:t>R/</w:t>
      </w:r>
      <w:r>
        <w:rPr>
          <w:rFonts w:ascii="Arial" w:hAnsi="Arial" w:cs="Arial"/>
          <w:sz w:val="24"/>
          <w:szCs w:val="24"/>
        </w:rPr>
        <w:t xml:space="preserve"> </w:t>
      </w:r>
      <w:r w:rsidR="009826A9">
        <w:rPr>
          <w:rFonts w:ascii="Arial" w:hAnsi="Arial" w:cs="Arial"/>
          <w:sz w:val="24"/>
          <w:szCs w:val="24"/>
        </w:rPr>
        <w:t>De l</w:t>
      </w:r>
      <w:r>
        <w:rPr>
          <w:rFonts w:ascii="Arial" w:hAnsi="Arial" w:cs="Arial"/>
          <w:sz w:val="24"/>
          <w:szCs w:val="24"/>
        </w:rPr>
        <w:t xml:space="preserve">a semana </w:t>
      </w:r>
      <w:r w:rsidR="009826A9">
        <w:rPr>
          <w:rFonts w:ascii="Arial" w:hAnsi="Arial" w:cs="Arial"/>
          <w:sz w:val="24"/>
          <w:szCs w:val="24"/>
        </w:rPr>
        <w:t xml:space="preserve">15 a la </w:t>
      </w:r>
      <w:r>
        <w:rPr>
          <w:rFonts w:ascii="Arial" w:hAnsi="Arial" w:cs="Arial"/>
          <w:sz w:val="24"/>
          <w:szCs w:val="24"/>
        </w:rPr>
        <w:t>20 parece ser un buen</w:t>
      </w:r>
      <w:r w:rsidR="009826A9">
        <w:rPr>
          <w:rFonts w:ascii="Arial" w:hAnsi="Arial" w:cs="Arial"/>
          <w:sz w:val="24"/>
          <w:szCs w:val="24"/>
        </w:rPr>
        <w:t xml:space="preserve"> rango</w:t>
      </w:r>
      <w:r>
        <w:rPr>
          <w:rFonts w:ascii="Arial" w:hAnsi="Arial" w:cs="Arial"/>
          <w:sz w:val="24"/>
          <w:szCs w:val="24"/>
        </w:rPr>
        <w:t xml:space="preserve"> para comenzar la zafra ya que han pasado 4 semanas de cambio de temperatura y muy pocas semanas con lluvias que afecten la siembra. Las primeras semanas no son recomendables porque no hay cambios de temperaturas significativos que afecten positivamente la siembra, las semanas de por medio tienen muchas lluvias que pueden afectar la siembra negativamente, y las semanas de final de año no tienen cambios de temperatura significativos.</w:t>
      </w:r>
    </w:p>
    <w:p w:rsidR="00A81472" w:rsidRPr="00A81472" w:rsidRDefault="00A81472" w:rsidP="00A81472">
      <w:pPr>
        <w:tabs>
          <w:tab w:val="left" w:pos="2060"/>
        </w:tabs>
        <w:rPr>
          <w:rFonts w:ascii="Arial" w:hAnsi="Arial" w:cs="Arial"/>
          <w:sz w:val="24"/>
          <w:szCs w:val="24"/>
        </w:rPr>
      </w:pPr>
    </w:p>
    <w:sectPr w:rsidR="00A81472" w:rsidRPr="00A814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25ECC"/>
    <w:multiLevelType w:val="hybridMultilevel"/>
    <w:tmpl w:val="7A66F694"/>
    <w:lvl w:ilvl="0" w:tplc="210E955E">
      <w:start w:val="1"/>
      <w:numFmt w:val="lowerLetter"/>
      <w:lvlText w:val="%1)"/>
      <w:lvlJc w:val="left"/>
      <w:pPr>
        <w:ind w:left="720" w:hanging="360"/>
      </w:pPr>
      <w:rPr>
        <w:rFonts w:hint="default"/>
        <w:b/>
        <w:bCs/>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2CD3537C"/>
    <w:multiLevelType w:val="hybridMultilevel"/>
    <w:tmpl w:val="C7941046"/>
    <w:lvl w:ilvl="0" w:tplc="C778BFD0">
      <w:start w:val="1"/>
      <w:numFmt w:val="decimal"/>
      <w:lvlText w:val="%1."/>
      <w:lvlJc w:val="left"/>
      <w:pPr>
        <w:ind w:left="720" w:hanging="360"/>
      </w:pPr>
      <w:rPr>
        <w:rFonts w:hint="default"/>
        <w:b/>
        <w:bCs/>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5B687194"/>
    <w:multiLevelType w:val="hybridMultilevel"/>
    <w:tmpl w:val="130E4C34"/>
    <w:lvl w:ilvl="0" w:tplc="F320A46E">
      <w:start w:val="1"/>
      <w:numFmt w:val="decimal"/>
      <w:lvlText w:val="%1."/>
      <w:lvlJc w:val="left"/>
      <w:pPr>
        <w:ind w:left="720" w:hanging="360"/>
      </w:pPr>
      <w:rPr>
        <w:rFonts w:hint="default"/>
        <w:b/>
        <w:bCs/>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5F6"/>
    <w:rsid w:val="001414AC"/>
    <w:rsid w:val="0038299F"/>
    <w:rsid w:val="004B289C"/>
    <w:rsid w:val="006455F6"/>
    <w:rsid w:val="006616A5"/>
    <w:rsid w:val="00716E9B"/>
    <w:rsid w:val="00921D12"/>
    <w:rsid w:val="009826A9"/>
    <w:rsid w:val="00A81472"/>
    <w:rsid w:val="00D95A6F"/>
    <w:rsid w:val="00E42E58"/>
    <w:rsid w:val="00F8619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C7D15"/>
  <w15:chartTrackingRefBased/>
  <w15:docId w15:val="{F08B9456-676E-4C0F-BAB8-8B80A75A0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55F6"/>
    <w:pPr>
      <w:ind w:left="720"/>
      <w:contextualSpacing/>
    </w:pPr>
  </w:style>
  <w:style w:type="character" w:styleId="Textodelmarcadordeposicin">
    <w:name w:val="Placeholder Text"/>
    <w:basedOn w:val="Fuentedeprrafopredeter"/>
    <w:uiPriority w:val="99"/>
    <w:semiHidden/>
    <w:rsid w:val="001414AC"/>
    <w:rPr>
      <w:color w:val="808080"/>
    </w:rPr>
  </w:style>
  <w:style w:type="table" w:styleId="Tablaconcuadrcula">
    <w:name w:val="Table Grid"/>
    <w:basedOn w:val="Tablanormal"/>
    <w:uiPriority w:val="39"/>
    <w:rsid w:val="00141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7</Pages>
  <Words>871</Words>
  <Characters>4793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González</dc:creator>
  <cp:keywords/>
  <dc:description/>
  <cp:lastModifiedBy>Andres González</cp:lastModifiedBy>
  <cp:revision>5</cp:revision>
  <dcterms:created xsi:type="dcterms:W3CDTF">2019-10-04T02:01:00Z</dcterms:created>
  <dcterms:modified xsi:type="dcterms:W3CDTF">2019-10-11T04:08:00Z</dcterms:modified>
</cp:coreProperties>
</file>