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4191B" w14:textId="5E81B7E5" w:rsidR="00966383" w:rsidRDefault="002D7FAC" w:rsidP="002D7FAC">
      <w:pPr>
        <w:pStyle w:val="Heading1"/>
        <w:rPr>
          <w:rFonts w:ascii="Calibri" w:hAnsi="Calibri" w:cs="Calibri"/>
        </w:rPr>
      </w:pPr>
      <w:r w:rsidRPr="002D7FAC">
        <w:rPr>
          <w:rFonts w:ascii="Calibri" w:hAnsi="Calibri" w:cs="Calibri"/>
          <w:lang w:val="en-US"/>
        </w:rPr>
        <w:t>LMS -</w:t>
      </w:r>
      <w:r w:rsidRPr="002D7FAC">
        <w:rPr>
          <w:rFonts w:ascii="Calibri" w:hAnsi="Calibri" w:cs="Calibri"/>
        </w:rPr>
        <w:t>Product Requirements Document (PRD)</w:t>
      </w:r>
    </w:p>
    <w:p w14:paraId="28DAF72B" w14:textId="77777777" w:rsidR="002D7FAC" w:rsidRDefault="002D7FAC" w:rsidP="002D7FAC"/>
    <w:p w14:paraId="5D0CFE03" w14:textId="77777777" w:rsidR="002D7FAC" w:rsidRPr="002D7FAC" w:rsidRDefault="002D7FAC" w:rsidP="002D7FAC">
      <w:pPr>
        <w:pStyle w:val="Heading2"/>
        <w:rPr>
          <w:rFonts w:ascii="Calibri" w:hAnsi="Calibri" w:cs="Calibri"/>
        </w:rPr>
      </w:pPr>
      <w:r w:rsidRPr="002D7FAC">
        <w:rPr>
          <w:rFonts w:ascii="Calibri" w:hAnsi="Calibri" w:cs="Calibri"/>
        </w:rPr>
        <w:t>1. Purpose</w:t>
      </w:r>
    </w:p>
    <w:p w14:paraId="5679A6DC" w14:textId="77777777" w:rsidR="002D7FAC" w:rsidRPr="002D7FAC" w:rsidRDefault="002D7FAC" w:rsidP="002D7FAC">
      <w:r w:rsidRPr="002D7FAC">
        <w:t>The purpose of this document is to define the functional and non-functional requirements for the Learning Management System (LMS) to handle attendance tracking from an external device (e.g., biometric machine, RFID card reader, face recognition system). The system will automatically capture, store, and process attendance data from devices and integrate it with the LMS student/employee profiles.</w:t>
      </w:r>
    </w:p>
    <w:p w14:paraId="532AD2CE" w14:textId="77777777" w:rsidR="002D7FAC" w:rsidRDefault="002D7FAC" w:rsidP="002D7FAC"/>
    <w:p w14:paraId="65728A3D" w14:textId="77777777" w:rsidR="002D7FAC" w:rsidRPr="002D7FAC" w:rsidRDefault="002D7FAC" w:rsidP="002D7FAC">
      <w:pPr>
        <w:pStyle w:val="Heading2"/>
        <w:rPr>
          <w:rFonts w:ascii="Calibri" w:hAnsi="Calibri" w:cs="Calibri"/>
        </w:rPr>
      </w:pPr>
      <w:r w:rsidRPr="002D7FAC">
        <w:rPr>
          <w:rFonts w:ascii="Calibri" w:hAnsi="Calibri" w:cs="Calibri"/>
        </w:rPr>
        <w:t>2. Background</w:t>
      </w:r>
    </w:p>
    <w:p w14:paraId="762E294A" w14:textId="77777777" w:rsidR="002D7FAC" w:rsidRPr="002D7FAC" w:rsidRDefault="002D7FAC" w:rsidP="002D7FAC">
      <w:r w:rsidRPr="002D7FAC">
        <w:t>Currently, attendance is either recorded manually or through device exports that require manual uploads into the LMS. This process is error-prone and time-consuming.</w:t>
      </w:r>
      <w:r w:rsidRPr="002D7FAC">
        <w:br/>
        <w:t>The proposed solution will automate the process by integrating the LMS with attendance devices, ensuring real-time or scheduled synchronization and accurate record-keeping.</w:t>
      </w:r>
    </w:p>
    <w:p w14:paraId="55A2F416" w14:textId="77777777" w:rsidR="002D7FAC" w:rsidRDefault="002D7FAC" w:rsidP="002D7FAC"/>
    <w:p w14:paraId="59A81241" w14:textId="77777777" w:rsidR="002D7FAC" w:rsidRPr="002D7FAC" w:rsidRDefault="002D7FAC" w:rsidP="002D7FAC">
      <w:pPr>
        <w:pStyle w:val="Heading2"/>
        <w:rPr>
          <w:rFonts w:ascii="Calibri" w:hAnsi="Calibri" w:cs="Calibri"/>
        </w:rPr>
      </w:pPr>
      <w:r w:rsidRPr="002D7FAC">
        <w:rPr>
          <w:rFonts w:ascii="Calibri" w:hAnsi="Calibri" w:cs="Calibri"/>
        </w:rPr>
        <w:t>3. Goals &amp; Objectives</w:t>
      </w:r>
    </w:p>
    <w:p w14:paraId="1FD12114" w14:textId="77777777" w:rsidR="002D7FAC" w:rsidRPr="002D7FAC" w:rsidRDefault="002D7FAC" w:rsidP="002D7FAC">
      <w:pPr>
        <w:numPr>
          <w:ilvl w:val="0"/>
          <w:numId w:val="1"/>
        </w:numPr>
      </w:pPr>
      <w:r w:rsidRPr="002D7FAC">
        <w:t>Automate the capture of attendance data from devices into the LMS.</w:t>
      </w:r>
    </w:p>
    <w:p w14:paraId="34EED176" w14:textId="77777777" w:rsidR="002D7FAC" w:rsidRPr="002D7FAC" w:rsidRDefault="002D7FAC" w:rsidP="002D7FAC">
      <w:pPr>
        <w:numPr>
          <w:ilvl w:val="0"/>
          <w:numId w:val="1"/>
        </w:numPr>
      </w:pPr>
      <w:r w:rsidRPr="002D7FAC">
        <w:t>Ensure real-time or scheduled synchronization between devices and LMS.</w:t>
      </w:r>
    </w:p>
    <w:p w14:paraId="48E66380" w14:textId="77777777" w:rsidR="002D7FAC" w:rsidRPr="002D7FAC" w:rsidRDefault="002D7FAC" w:rsidP="002D7FAC">
      <w:pPr>
        <w:numPr>
          <w:ilvl w:val="0"/>
          <w:numId w:val="1"/>
        </w:numPr>
      </w:pPr>
      <w:r w:rsidRPr="002D7FAC">
        <w:t>Provide reporting and analytics on attendance trends.</w:t>
      </w:r>
    </w:p>
    <w:p w14:paraId="4983F1DA" w14:textId="77777777" w:rsidR="002D7FAC" w:rsidRPr="002D7FAC" w:rsidRDefault="002D7FAC" w:rsidP="002D7FAC">
      <w:pPr>
        <w:numPr>
          <w:ilvl w:val="0"/>
          <w:numId w:val="1"/>
        </w:numPr>
      </w:pPr>
      <w:r w:rsidRPr="002D7FAC">
        <w:t>Allow manual adjustments with audit trails.</w:t>
      </w:r>
    </w:p>
    <w:p w14:paraId="65E2158E" w14:textId="77777777" w:rsidR="002D7FAC" w:rsidRPr="002D7FAC" w:rsidRDefault="002D7FAC" w:rsidP="002D7FAC">
      <w:pPr>
        <w:numPr>
          <w:ilvl w:val="0"/>
          <w:numId w:val="1"/>
        </w:numPr>
      </w:pPr>
      <w:r w:rsidRPr="002D7FAC">
        <w:t>Ensure compliance with institutional attendance policies.</w:t>
      </w:r>
    </w:p>
    <w:p w14:paraId="01B4FDD7" w14:textId="77777777" w:rsidR="002D7FAC" w:rsidRPr="002D7FAC" w:rsidRDefault="002D7FAC" w:rsidP="002D7FAC">
      <w:pPr>
        <w:pStyle w:val="Heading2"/>
      </w:pPr>
      <w:r w:rsidRPr="002D7FAC">
        <w:t>4. Scope</w:t>
      </w:r>
    </w:p>
    <w:p w14:paraId="177AC1C7" w14:textId="77777777" w:rsidR="002D7FAC" w:rsidRPr="002D7FAC" w:rsidRDefault="002D7FAC" w:rsidP="002D7FAC">
      <w:pPr>
        <w:pStyle w:val="Heading3"/>
      </w:pPr>
      <w:r w:rsidRPr="002D7FAC">
        <w:t>In-Scope</w:t>
      </w:r>
    </w:p>
    <w:p w14:paraId="5B68AA43" w14:textId="77777777" w:rsidR="002D7FAC" w:rsidRPr="002D7FAC" w:rsidRDefault="002D7FAC" w:rsidP="002D7FAC">
      <w:pPr>
        <w:numPr>
          <w:ilvl w:val="0"/>
          <w:numId w:val="2"/>
        </w:numPr>
      </w:pPr>
      <w:r w:rsidRPr="002D7FAC">
        <w:t>Integration with supported attendance devices (biometric, RFID, QR scan, face recognition).</w:t>
      </w:r>
    </w:p>
    <w:p w14:paraId="5958BB4F" w14:textId="77777777" w:rsidR="002D7FAC" w:rsidRPr="002D7FAC" w:rsidRDefault="002D7FAC" w:rsidP="002D7FAC">
      <w:pPr>
        <w:numPr>
          <w:ilvl w:val="0"/>
          <w:numId w:val="2"/>
        </w:numPr>
      </w:pPr>
      <w:r w:rsidRPr="002D7FAC">
        <w:t>Attendance data mapping to user profiles.</w:t>
      </w:r>
    </w:p>
    <w:p w14:paraId="3C169FEA" w14:textId="77777777" w:rsidR="002D7FAC" w:rsidRPr="002D7FAC" w:rsidRDefault="002D7FAC" w:rsidP="002D7FAC">
      <w:pPr>
        <w:numPr>
          <w:ilvl w:val="0"/>
          <w:numId w:val="2"/>
        </w:numPr>
      </w:pPr>
      <w:r w:rsidRPr="002D7FAC">
        <w:t>Device configuration and management in LMS admin portal.</w:t>
      </w:r>
    </w:p>
    <w:p w14:paraId="4B01A228" w14:textId="77777777" w:rsidR="002D7FAC" w:rsidRPr="002D7FAC" w:rsidRDefault="002D7FAC" w:rsidP="002D7FAC">
      <w:pPr>
        <w:numPr>
          <w:ilvl w:val="0"/>
          <w:numId w:val="2"/>
        </w:numPr>
      </w:pPr>
      <w:r w:rsidRPr="002D7FAC">
        <w:t>Automatic and manual sync options.</w:t>
      </w:r>
    </w:p>
    <w:p w14:paraId="18B6C3AE" w14:textId="77777777" w:rsidR="002D7FAC" w:rsidRPr="002D7FAC" w:rsidRDefault="002D7FAC" w:rsidP="002D7FAC">
      <w:pPr>
        <w:numPr>
          <w:ilvl w:val="0"/>
          <w:numId w:val="2"/>
        </w:numPr>
      </w:pPr>
      <w:r w:rsidRPr="002D7FAC">
        <w:t>Attendance reports and analytics dashboards.</w:t>
      </w:r>
    </w:p>
    <w:p w14:paraId="367DBA4F" w14:textId="77777777" w:rsidR="002D7FAC" w:rsidRPr="002D7FAC" w:rsidRDefault="002D7FAC" w:rsidP="002D7FAC">
      <w:pPr>
        <w:numPr>
          <w:ilvl w:val="0"/>
          <w:numId w:val="2"/>
        </w:numPr>
      </w:pPr>
      <w:r w:rsidRPr="002D7FAC">
        <w:lastRenderedPageBreak/>
        <w:t>Notifications for low attendance or anomalies.</w:t>
      </w:r>
    </w:p>
    <w:p w14:paraId="10614936" w14:textId="77777777" w:rsidR="002D7FAC" w:rsidRPr="002D7FAC" w:rsidRDefault="002D7FAC" w:rsidP="002D7FAC">
      <w:pPr>
        <w:numPr>
          <w:ilvl w:val="0"/>
          <w:numId w:val="2"/>
        </w:numPr>
      </w:pPr>
      <w:r w:rsidRPr="002D7FAC">
        <w:t>Data security and role-based access.</w:t>
      </w:r>
    </w:p>
    <w:p w14:paraId="7F424E4B" w14:textId="77777777" w:rsidR="002D7FAC" w:rsidRPr="002D7FAC" w:rsidRDefault="002D7FAC" w:rsidP="002D7FAC">
      <w:pPr>
        <w:pStyle w:val="Heading3"/>
      </w:pPr>
      <w:r w:rsidRPr="002D7FAC">
        <w:t>Out-of-Scope</w:t>
      </w:r>
    </w:p>
    <w:p w14:paraId="2DC27D7F" w14:textId="77777777" w:rsidR="002D7FAC" w:rsidRPr="002D7FAC" w:rsidRDefault="002D7FAC" w:rsidP="002D7FAC">
      <w:pPr>
        <w:numPr>
          <w:ilvl w:val="0"/>
          <w:numId w:val="3"/>
        </w:numPr>
      </w:pPr>
      <w:r w:rsidRPr="002D7FAC">
        <w:t>Hardware procurement or device firmware development.</w:t>
      </w:r>
    </w:p>
    <w:p w14:paraId="19553A7F" w14:textId="77777777" w:rsidR="002D7FAC" w:rsidRPr="002D7FAC" w:rsidRDefault="002D7FAC" w:rsidP="002D7FAC">
      <w:pPr>
        <w:numPr>
          <w:ilvl w:val="0"/>
          <w:numId w:val="3"/>
        </w:numPr>
      </w:pPr>
      <w:r w:rsidRPr="002D7FAC">
        <w:t>Third-party analytics beyond the scope of attendance.</w:t>
      </w:r>
    </w:p>
    <w:p w14:paraId="75B1C6F1" w14:textId="77777777" w:rsidR="002D7FAC" w:rsidRPr="002D7FAC" w:rsidRDefault="002D7FAC" w:rsidP="002D7FAC">
      <w:pPr>
        <w:numPr>
          <w:ilvl w:val="0"/>
          <w:numId w:val="3"/>
        </w:numPr>
      </w:pPr>
      <w:r w:rsidRPr="002D7FAC">
        <w:t>Payment or payroll integration (unless in future roadmap).</w:t>
      </w:r>
    </w:p>
    <w:p w14:paraId="4029FD38" w14:textId="0EB70680" w:rsidR="002D7FAC" w:rsidRPr="002D7FAC" w:rsidRDefault="002D7FAC" w:rsidP="002D7FAC"/>
    <w:p w14:paraId="25E415F4" w14:textId="77777777" w:rsidR="002D7FAC" w:rsidRPr="002D7FAC" w:rsidRDefault="002D7FAC" w:rsidP="002D7FAC">
      <w:pPr>
        <w:pStyle w:val="Heading2"/>
      </w:pPr>
      <w:r w:rsidRPr="002D7FAC">
        <w:t>5. Stakeholders</w:t>
      </w:r>
    </w:p>
    <w:p w14:paraId="3A2AE57E" w14:textId="77777777" w:rsidR="002D7FAC" w:rsidRPr="002D7FAC" w:rsidRDefault="002D7FAC" w:rsidP="002D7FAC">
      <w:pPr>
        <w:numPr>
          <w:ilvl w:val="0"/>
          <w:numId w:val="4"/>
        </w:numPr>
      </w:pPr>
      <w:r w:rsidRPr="002D7FAC">
        <w:rPr>
          <w:b/>
          <w:bCs/>
        </w:rPr>
        <w:t>Product Owner:</w:t>
      </w:r>
      <w:r w:rsidRPr="002D7FAC">
        <w:t xml:space="preserve"> [Name]</w:t>
      </w:r>
    </w:p>
    <w:p w14:paraId="1AB2E0ED" w14:textId="77777777" w:rsidR="002D7FAC" w:rsidRPr="002D7FAC" w:rsidRDefault="002D7FAC" w:rsidP="002D7FAC">
      <w:pPr>
        <w:numPr>
          <w:ilvl w:val="0"/>
          <w:numId w:val="4"/>
        </w:numPr>
      </w:pPr>
      <w:r w:rsidRPr="002D7FAC">
        <w:rPr>
          <w:b/>
          <w:bCs/>
        </w:rPr>
        <w:t>Project Manager:</w:t>
      </w:r>
      <w:r w:rsidRPr="002D7FAC">
        <w:t xml:space="preserve"> [Name]</w:t>
      </w:r>
    </w:p>
    <w:p w14:paraId="5B6BA8E1" w14:textId="77777777" w:rsidR="002D7FAC" w:rsidRPr="002D7FAC" w:rsidRDefault="002D7FAC" w:rsidP="002D7FAC">
      <w:pPr>
        <w:numPr>
          <w:ilvl w:val="0"/>
          <w:numId w:val="4"/>
        </w:numPr>
      </w:pPr>
      <w:r w:rsidRPr="002D7FAC">
        <w:rPr>
          <w:b/>
          <w:bCs/>
        </w:rPr>
        <w:t>Developers:</w:t>
      </w:r>
      <w:r w:rsidRPr="002D7FAC">
        <w:t xml:space="preserve"> Backend, Frontend, Integration Engineers</w:t>
      </w:r>
    </w:p>
    <w:p w14:paraId="4C3AB633" w14:textId="77777777" w:rsidR="002D7FAC" w:rsidRPr="002D7FAC" w:rsidRDefault="002D7FAC" w:rsidP="002D7FAC">
      <w:pPr>
        <w:numPr>
          <w:ilvl w:val="0"/>
          <w:numId w:val="4"/>
        </w:numPr>
      </w:pPr>
      <w:r w:rsidRPr="002D7FAC">
        <w:rPr>
          <w:b/>
          <w:bCs/>
        </w:rPr>
        <w:t>QA Team:</w:t>
      </w:r>
      <w:r w:rsidRPr="002D7FAC">
        <w:t xml:space="preserve"> Testing attendance workflows</w:t>
      </w:r>
    </w:p>
    <w:p w14:paraId="036CA30A" w14:textId="77777777" w:rsidR="002D7FAC" w:rsidRPr="002D7FAC" w:rsidRDefault="002D7FAC" w:rsidP="002D7FAC">
      <w:pPr>
        <w:numPr>
          <w:ilvl w:val="0"/>
          <w:numId w:val="4"/>
        </w:numPr>
      </w:pPr>
      <w:r w:rsidRPr="002D7FAC">
        <w:rPr>
          <w:b/>
          <w:bCs/>
        </w:rPr>
        <w:t>IT/Infrastructure:</w:t>
      </w:r>
      <w:r w:rsidRPr="002D7FAC">
        <w:t xml:space="preserve"> Device network setup and maintenance</w:t>
      </w:r>
    </w:p>
    <w:p w14:paraId="79B7684F" w14:textId="77777777" w:rsidR="002D7FAC" w:rsidRPr="002D7FAC" w:rsidRDefault="002D7FAC" w:rsidP="002D7FAC">
      <w:pPr>
        <w:numPr>
          <w:ilvl w:val="0"/>
          <w:numId w:val="4"/>
        </w:numPr>
      </w:pPr>
      <w:r w:rsidRPr="002D7FAC">
        <w:rPr>
          <w:b/>
          <w:bCs/>
        </w:rPr>
        <w:t>End Users:</w:t>
      </w:r>
      <w:r w:rsidRPr="002D7FAC">
        <w:t xml:space="preserve"> Teachers, Students, HR/Admin Staff</w:t>
      </w:r>
    </w:p>
    <w:p w14:paraId="0C2988F3" w14:textId="329738E3" w:rsidR="002D7FAC" w:rsidRPr="002D7FAC" w:rsidRDefault="002D7FAC" w:rsidP="002D7FAC"/>
    <w:p w14:paraId="30779BA2" w14:textId="77777777" w:rsidR="002D7FAC" w:rsidRPr="002D7FAC" w:rsidRDefault="002D7FAC" w:rsidP="002D7FAC">
      <w:pPr>
        <w:pStyle w:val="Heading2"/>
      </w:pPr>
      <w:r w:rsidRPr="002D7FAC">
        <w:t>6. Functional Requirements</w:t>
      </w:r>
    </w:p>
    <w:p w14:paraId="779A6905" w14:textId="77777777" w:rsidR="002D7FAC" w:rsidRPr="002D7FAC" w:rsidRDefault="002D7FAC" w:rsidP="002D7FAC">
      <w:pPr>
        <w:pStyle w:val="Heading3"/>
      </w:pPr>
      <w:r w:rsidRPr="002D7FAC">
        <w:t>6.1 Device Integration</w:t>
      </w:r>
    </w:p>
    <w:p w14:paraId="79BBD67B" w14:textId="77777777" w:rsidR="002D7FAC" w:rsidRPr="002D7FAC" w:rsidRDefault="002D7FAC" w:rsidP="002D7FAC">
      <w:pPr>
        <w:numPr>
          <w:ilvl w:val="0"/>
          <w:numId w:val="5"/>
        </w:numPr>
      </w:pPr>
      <w:r w:rsidRPr="002D7FAC">
        <w:rPr>
          <w:b/>
          <w:bCs/>
        </w:rPr>
        <w:t>FR-1:</w:t>
      </w:r>
      <w:r w:rsidRPr="002D7FAC">
        <w:t xml:space="preserve"> System must support attendance data capture from at least the following sources:</w:t>
      </w:r>
    </w:p>
    <w:p w14:paraId="36201BA7" w14:textId="77777777" w:rsidR="002D7FAC" w:rsidRPr="002D7FAC" w:rsidRDefault="002D7FAC" w:rsidP="002D7FAC">
      <w:pPr>
        <w:numPr>
          <w:ilvl w:val="1"/>
          <w:numId w:val="5"/>
        </w:numPr>
      </w:pPr>
      <w:r w:rsidRPr="002D7FAC">
        <w:t>Biometric fingerprint scanner</w:t>
      </w:r>
    </w:p>
    <w:p w14:paraId="08D1AFF6" w14:textId="77777777" w:rsidR="002D7FAC" w:rsidRPr="002D7FAC" w:rsidRDefault="002D7FAC" w:rsidP="002D7FAC">
      <w:pPr>
        <w:numPr>
          <w:ilvl w:val="1"/>
          <w:numId w:val="5"/>
        </w:numPr>
      </w:pPr>
      <w:r w:rsidRPr="002D7FAC">
        <w:t>RFID card reader</w:t>
      </w:r>
    </w:p>
    <w:p w14:paraId="6F581F1F" w14:textId="77777777" w:rsidR="002D7FAC" w:rsidRPr="002D7FAC" w:rsidRDefault="002D7FAC" w:rsidP="002D7FAC">
      <w:pPr>
        <w:numPr>
          <w:ilvl w:val="1"/>
          <w:numId w:val="5"/>
        </w:numPr>
      </w:pPr>
      <w:r w:rsidRPr="002D7FAC">
        <w:t>QR code scanner</w:t>
      </w:r>
    </w:p>
    <w:p w14:paraId="22AECF4A" w14:textId="77777777" w:rsidR="002D7FAC" w:rsidRPr="002D7FAC" w:rsidRDefault="002D7FAC" w:rsidP="002D7FAC">
      <w:pPr>
        <w:numPr>
          <w:ilvl w:val="1"/>
          <w:numId w:val="5"/>
        </w:numPr>
      </w:pPr>
      <w:r w:rsidRPr="002D7FAC">
        <w:t>Face recognition device</w:t>
      </w:r>
    </w:p>
    <w:p w14:paraId="27531A6F" w14:textId="77777777" w:rsidR="002D7FAC" w:rsidRPr="002D7FAC" w:rsidRDefault="002D7FAC" w:rsidP="002D7FAC">
      <w:pPr>
        <w:numPr>
          <w:ilvl w:val="0"/>
          <w:numId w:val="5"/>
        </w:numPr>
      </w:pPr>
      <w:r w:rsidRPr="002D7FAC">
        <w:rPr>
          <w:b/>
          <w:bCs/>
        </w:rPr>
        <w:t>FR-2:</w:t>
      </w:r>
      <w:r w:rsidRPr="002D7FAC">
        <w:t xml:space="preserve"> Allow configuration of multiple devices per location.</w:t>
      </w:r>
    </w:p>
    <w:p w14:paraId="3A29D1EA" w14:textId="77777777" w:rsidR="002D7FAC" w:rsidRPr="002D7FAC" w:rsidRDefault="002D7FAC" w:rsidP="002D7FAC">
      <w:pPr>
        <w:numPr>
          <w:ilvl w:val="0"/>
          <w:numId w:val="5"/>
        </w:numPr>
      </w:pPr>
      <w:r w:rsidRPr="002D7FAC">
        <w:rPr>
          <w:b/>
          <w:bCs/>
        </w:rPr>
        <w:t>FR-3:</w:t>
      </w:r>
      <w:r w:rsidRPr="002D7FAC">
        <w:t xml:space="preserve"> Support both </w:t>
      </w:r>
      <w:r w:rsidRPr="002D7FAC">
        <w:rPr>
          <w:b/>
          <w:bCs/>
        </w:rPr>
        <w:t>push</w:t>
      </w:r>
      <w:r w:rsidRPr="002D7FAC">
        <w:t xml:space="preserve"> (device sends data) and </w:t>
      </w:r>
      <w:r w:rsidRPr="002D7FAC">
        <w:rPr>
          <w:b/>
          <w:bCs/>
        </w:rPr>
        <w:t>pull</w:t>
      </w:r>
      <w:r w:rsidRPr="002D7FAC">
        <w:t xml:space="preserve"> (system requests data) modes.</w:t>
      </w:r>
    </w:p>
    <w:p w14:paraId="7166E3AF" w14:textId="77777777" w:rsidR="002D7FAC" w:rsidRPr="002D7FAC" w:rsidRDefault="002D7FAC" w:rsidP="002D7FAC">
      <w:pPr>
        <w:numPr>
          <w:ilvl w:val="0"/>
          <w:numId w:val="5"/>
        </w:numPr>
      </w:pPr>
      <w:r w:rsidRPr="002D7FAC">
        <w:rPr>
          <w:b/>
          <w:bCs/>
        </w:rPr>
        <w:t>FR-4:</w:t>
      </w:r>
      <w:r w:rsidRPr="002D7FAC">
        <w:t xml:space="preserve"> Device-to-LMS communication must be secured (HTTPS, API key/token).</w:t>
      </w:r>
    </w:p>
    <w:p w14:paraId="13399D13" w14:textId="77777777" w:rsidR="002D7FAC" w:rsidRPr="002D7FAC" w:rsidRDefault="002D7FAC" w:rsidP="002D7FAC">
      <w:pPr>
        <w:pStyle w:val="Heading3"/>
      </w:pPr>
      <w:r w:rsidRPr="002D7FAC">
        <w:lastRenderedPageBreak/>
        <w:t>6.2 Attendance Processing</w:t>
      </w:r>
    </w:p>
    <w:p w14:paraId="244B95FB" w14:textId="77777777" w:rsidR="002D7FAC" w:rsidRPr="002D7FAC" w:rsidRDefault="002D7FAC" w:rsidP="002D7FAC">
      <w:pPr>
        <w:numPr>
          <w:ilvl w:val="0"/>
          <w:numId w:val="6"/>
        </w:numPr>
      </w:pPr>
      <w:r w:rsidRPr="002D7FAC">
        <w:rPr>
          <w:b/>
          <w:bCs/>
        </w:rPr>
        <w:t>FR-5:</w:t>
      </w:r>
      <w:r w:rsidRPr="002D7FAC">
        <w:t xml:space="preserve"> Map raw device logs to LMS user profiles using unique identifiers (ID number, card number, biometric ID).</w:t>
      </w:r>
    </w:p>
    <w:p w14:paraId="02C57AE1" w14:textId="77777777" w:rsidR="002D7FAC" w:rsidRPr="002D7FAC" w:rsidRDefault="002D7FAC" w:rsidP="002D7FAC">
      <w:pPr>
        <w:numPr>
          <w:ilvl w:val="0"/>
          <w:numId w:val="6"/>
        </w:numPr>
      </w:pPr>
      <w:r w:rsidRPr="002D7FAC">
        <w:rPr>
          <w:b/>
          <w:bCs/>
        </w:rPr>
        <w:t>FR-6:</w:t>
      </w:r>
      <w:r w:rsidRPr="002D7FAC">
        <w:t xml:space="preserve"> Support clock-in and clock-out events with timestamps.</w:t>
      </w:r>
    </w:p>
    <w:p w14:paraId="6D07C228" w14:textId="77777777" w:rsidR="002D7FAC" w:rsidRPr="002D7FAC" w:rsidRDefault="002D7FAC" w:rsidP="002D7FAC">
      <w:pPr>
        <w:numPr>
          <w:ilvl w:val="0"/>
          <w:numId w:val="6"/>
        </w:numPr>
      </w:pPr>
      <w:r w:rsidRPr="002D7FAC">
        <w:rPr>
          <w:b/>
          <w:bCs/>
        </w:rPr>
        <w:t>FR-7:</w:t>
      </w:r>
      <w:r w:rsidRPr="002D7FAC">
        <w:t xml:space="preserve"> Handle offline device scenarios with batch upload when connectivity is restored.</w:t>
      </w:r>
    </w:p>
    <w:p w14:paraId="5DB0701E" w14:textId="77777777" w:rsidR="002D7FAC" w:rsidRPr="002D7FAC" w:rsidRDefault="002D7FAC" w:rsidP="002D7FAC">
      <w:pPr>
        <w:numPr>
          <w:ilvl w:val="0"/>
          <w:numId w:val="6"/>
        </w:numPr>
      </w:pPr>
      <w:r w:rsidRPr="002D7FAC">
        <w:rPr>
          <w:b/>
          <w:bCs/>
        </w:rPr>
        <w:t>FR-8:</w:t>
      </w:r>
      <w:r w:rsidRPr="002D7FAC">
        <w:t xml:space="preserve"> Detect duplicate or invalid entries and flag for review.</w:t>
      </w:r>
    </w:p>
    <w:p w14:paraId="54CA1BEB" w14:textId="77777777" w:rsidR="002D7FAC" w:rsidRPr="002D7FAC" w:rsidRDefault="002D7FAC" w:rsidP="002D7FAC">
      <w:pPr>
        <w:pStyle w:val="Heading3"/>
      </w:pPr>
      <w:r w:rsidRPr="002D7FAC">
        <w:t>6.3 Attendance Management in LMS</w:t>
      </w:r>
    </w:p>
    <w:p w14:paraId="689DEB39" w14:textId="77777777" w:rsidR="002D7FAC" w:rsidRPr="002D7FAC" w:rsidRDefault="002D7FAC" w:rsidP="002D7FAC">
      <w:pPr>
        <w:numPr>
          <w:ilvl w:val="0"/>
          <w:numId w:val="7"/>
        </w:numPr>
      </w:pPr>
      <w:r w:rsidRPr="002D7FAC">
        <w:rPr>
          <w:b/>
          <w:bCs/>
        </w:rPr>
        <w:t>FR-9:</w:t>
      </w:r>
      <w:r w:rsidRPr="002D7FAC">
        <w:t xml:space="preserve"> Provide admin UI for:</w:t>
      </w:r>
    </w:p>
    <w:p w14:paraId="0D55D648" w14:textId="77777777" w:rsidR="002D7FAC" w:rsidRPr="002D7FAC" w:rsidRDefault="002D7FAC" w:rsidP="002D7FAC">
      <w:pPr>
        <w:numPr>
          <w:ilvl w:val="1"/>
          <w:numId w:val="7"/>
        </w:numPr>
      </w:pPr>
      <w:r w:rsidRPr="002D7FAC">
        <w:t>Viewing attendance records</w:t>
      </w:r>
    </w:p>
    <w:p w14:paraId="310A4333" w14:textId="77777777" w:rsidR="002D7FAC" w:rsidRPr="002D7FAC" w:rsidRDefault="002D7FAC" w:rsidP="002D7FAC">
      <w:pPr>
        <w:numPr>
          <w:ilvl w:val="1"/>
          <w:numId w:val="7"/>
        </w:numPr>
      </w:pPr>
      <w:r w:rsidRPr="002D7FAC">
        <w:t>Filtering by date, user, device, or course</w:t>
      </w:r>
    </w:p>
    <w:p w14:paraId="71C0DA75" w14:textId="77777777" w:rsidR="002D7FAC" w:rsidRPr="002D7FAC" w:rsidRDefault="002D7FAC" w:rsidP="002D7FAC">
      <w:pPr>
        <w:numPr>
          <w:ilvl w:val="1"/>
          <w:numId w:val="7"/>
        </w:numPr>
      </w:pPr>
      <w:r w:rsidRPr="002D7FAC">
        <w:t>Editing/deleting entries with audit log</w:t>
      </w:r>
    </w:p>
    <w:p w14:paraId="0E89C008" w14:textId="77777777" w:rsidR="002D7FAC" w:rsidRPr="002D7FAC" w:rsidRDefault="002D7FAC" w:rsidP="002D7FAC">
      <w:pPr>
        <w:numPr>
          <w:ilvl w:val="0"/>
          <w:numId w:val="7"/>
        </w:numPr>
      </w:pPr>
      <w:r w:rsidRPr="002D7FAC">
        <w:rPr>
          <w:b/>
          <w:bCs/>
        </w:rPr>
        <w:t>FR-10:</w:t>
      </w:r>
      <w:r w:rsidRPr="002D7FAC">
        <w:t xml:space="preserve"> Support bulk updates for special cases (holidays, events).</w:t>
      </w:r>
    </w:p>
    <w:p w14:paraId="55989A64" w14:textId="77777777" w:rsidR="002D7FAC" w:rsidRPr="002D7FAC" w:rsidRDefault="002D7FAC" w:rsidP="002D7FAC">
      <w:pPr>
        <w:numPr>
          <w:ilvl w:val="0"/>
          <w:numId w:val="7"/>
        </w:numPr>
      </w:pPr>
      <w:r w:rsidRPr="002D7FAC">
        <w:rPr>
          <w:b/>
          <w:bCs/>
        </w:rPr>
        <w:t>FR-11:</w:t>
      </w:r>
      <w:r w:rsidRPr="002D7FAC">
        <w:t xml:space="preserve"> Generate attendance percentage per student/course.</w:t>
      </w:r>
    </w:p>
    <w:p w14:paraId="5A67E3F7" w14:textId="77777777" w:rsidR="002D7FAC" w:rsidRPr="002D7FAC" w:rsidRDefault="002D7FAC" w:rsidP="002D7FAC">
      <w:pPr>
        <w:pStyle w:val="Heading3"/>
      </w:pPr>
      <w:r w:rsidRPr="002D7FAC">
        <w:t>6.4 Reporting &amp; Notifications</w:t>
      </w:r>
    </w:p>
    <w:p w14:paraId="5EA15B50" w14:textId="77777777" w:rsidR="002D7FAC" w:rsidRPr="002D7FAC" w:rsidRDefault="002D7FAC" w:rsidP="002D7FAC">
      <w:pPr>
        <w:numPr>
          <w:ilvl w:val="0"/>
          <w:numId w:val="8"/>
        </w:numPr>
      </w:pPr>
      <w:r w:rsidRPr="002D7FAC">
        <w:rPr>
          <w:b/>
          <w:bCs/>
        </w:rPr>
        <w:t>FR-12:</w:t>
      </w:r>
      <w:r w:rsidRPr="002D7FAC">
        <w:t xml:space="preserve"> Generate daily, weekly, and monthly attendance reports.</w:t>
      </w:r>
    </w:p>
    <w:p w14:paraId="6F38EB12" w14:textId="77777777" w:rsidR="002D7FAC" w:rsidRPr="002D7FAC" w:rsidRDefault="002D7FAC" w:rsidP="002D7FAC">
      <w:pPr>
        <w:numPr>
          <w:ilvl w:val="0"/>
          <w:numId w:val="8"/>
        </w:numPr>
      </w:pPr>
      <w:r w:rsidRPr="002D7FAC">
        <w:rPr>
          <w:b/>
          <w:bCs/>
        </w:rPr>
        <w:t>FR-13:</w:t>
      </w:r>
      <w:r w:rsidRPr="002D7FAC">
        <w:t xml:space="preserve"> Provide real-time dashboard with charts (absentees, late arrivals).</w:t>
      </w:r>
    </w:p>
    <w:p w14:paraId="759EF7AA" w14:textId="77777777" w:rsidR="002D7FAC" w:rsidRPr="002D7FAC" w:rsidRDefault="002D7FAC" w:rsidP="002D7FAC">
      <w:pPr>
        <w:numPr>
          <w:ilvl w:val="0"/>
          <w:numId w:val="8"/>
        </w:numPr>
      </w:pPr>
      <w:r w:rsidRPr="002D7FAC">
        <w:rPr>
          <w:b/>
          <w:bCs/>
        </w:rPr>
        <w:t>FR-14:</w:t>
      </w:r>
      <w:r w:rsidRPr="002D7FAC">
        <w:t xml:space="preserve"> Send email/SMS alerts for:</w:t>
      </w:r>
    </w:p>
    <w:p w14:paraId="6E9024C6" w14:textId="77777777" w:rsidR="002D7FAC" w:rsidRPr="002D7FAC" w:rsidRDefault="002D7FAC" w:rsidP="002D7FAC">
      <w:pPr>
        <w:numPr>
          <w:ilvl w:val="1"/>
          <w:numId w:val="8"/>
        </w:numPr>
      </w:pPr>
      <w:r w:rsidRPr="002D7FAC">
        <w:t>Students below attendance threshold</w:t>
      </w:r>
    </w:p>
    <w:p w14:paraId="2ADFAF0D" w14:textId="77777777" w:rsidR="002D7FAC" w:rsidRPr="002D7FAC" w:rsidRDefault="002D7FAC" w:rsidP="002D7FAC">
      <w:pPr>
        <w:numPr>
          <w:ilvl w:val="1"/>
          <w:numId w:val="8"/>
        </w:numPr>
      </w:pPr>
      <w:r w:rsidRPr="002D7FAC">
        <w:t>Device sync failure</w:t>
      </w:r>
    </w:p>
    <w:p w14:paraId="624B4795" w14:textId="73C95B0D" w:rsidR="002D7FAC" w:rsidRPr="002D7FAC" w:rsidRDefault="002D7FAC" w:rsidP="002D7FAC"/>
    <w:p w14:paraId="7D06125D" w14:textId="77777777" w:rsidR="002D7FAC" w:rsidRPr="002D7FAC" w:rsidRDefault="002D7FAC" w:rsidP="002D7FAC">
      <w:pPr>
        <w:pStyle w:val="Heading2"/>
      </w:pPr>
      <w:r w:rsidRPr="002D7FAC">
        <w:t>7. Non-Functional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7"/>
        <w:gridCol w:w="1549"/>
        <w:gridCol w:w="6790"/>
      </w:tblGrid>
      <w:tr w:rsidR="002D7FAC" w:rsidRPr="002D7FAC" w14:paraId="29A6D505" w14:textId="77777777" w:rsidTr="002D7FAC">
        <w:trPr>
          <w:tblHeader/>
          <w:tblCellSpacing w:w="15" w:type="dxa"/>
        </w:trPr>
        <w:tc>
          <w:tcPr>
            <w:tcW w:w="0" w:type="auto"/>
            <w:vAlign w:val="center"/>
            <w:hideMark/>
          </w:tcPr>
          <w:p w14:paraId="6CFB87EC" w14:textId="77777777" w:rsidR="002D7FAC" w:rsidRPr="002D7FAC" w:rsidRDefault="002D7FAC" w:rsidP="002D7FAC">
            <w:pPr>
              <w:rPr>
                <w:b/>
                <w:bCs/>
              </w:rPr>
            </w:pPr>
            <w:r w:rsidRPr="002D7FAC">
              <w:rPr>
                <w:b/>
                <w:bCs/>
              </w:rPr>
              <w:t>ID</w:t>
            </w:r>
          </w:p>
        </w:tc>
        <w:tc>
          <w:tcPr>
            <w:tcW w:w="0" w:type="auto"/>
            <w:vAlign w:val="center"/>
            <w:hideMark/>
          </w:tcPr>
          <w:p w14:paraId="089A589B" w14:textId="77777777" w:rsidR="002D7FAC" w:rsidRPr="002D7FAC" w:rsidRDefault="002D7FAC" w:rsidP="002D7FAC">
            <w:pPr>
              <w:rPr>
                <w:b/>
                <w:bCs/>
              </w:rPr>
            </w:pPr>
            <w:r w:rsidRPr="002D7FAC">
              <w:rPr>
                <w:b/>
                <w:bCs/>
              </w:rPr>
              <w:t>Requirement</w:t>
            </w:r>
          </w:p>
        </w:tc>
        <w:tc>
          <w:tcPr>
            <w:tcW w:w="0" w:type="auto"/>
            <w:vAlign w:val="center"/>
            <w:hideMark/>
          </w:tcPr>
          <w:p w14:paraId="2445ED21" w14:textId="77777777" w:rsidR="002D7FAC" w:rsidRPr="002D7FAC" w:rsidRDefault="002D7FAC" w:rsidP="002D7FAC">
            <w:pPr>
              <w:rPr>
                <w:b/>
                <w:bCs/>
              </w:rPr>
            </w:pPr>
            <w:r w:rsidRPr="002D7FAC">
              <w:rPr>
                <w:b/>
                <w:bCs/>
              </w:rPr>
              <w:t>Description</w:t>
            </w:r>
          </w:p>
        </w:tc>
      </w:tr>
      <w:tr w:rsidR="002D7FAC" w:rsidRPr="002D7FAC" w14:paraId="3594F74E" w14:textId="77777777" w:rsidTr="002D7FAC">
        <w:trPr>
          <w:tblCellSpacing w:w="15" w:type="dxa"/>
        </w:trPr>
        <w:tc>
          <w:tcPr>
            <w:tcW w:w="0" w:type="auto"/>
            <w:vAlign w:val="center"/>
            <w:hideMark/>
          </w:tcPr>
          <w:p w14:paraId="0046E5FB" w14:textId="77777777" w:rsidR="002D7FAC" w:rsidRPr="002D7FAC" w:rsidRDefault="002D7FAC" w:rsidP="002D7FAC">
            <w:r w:rsidRPr="002D7FAC">
              <w:t>NFR-1</w:t>
            </w:r>
          </w:p>
        </w:tc>
        <w:tc>
          <w:tcPr>
            <w:tcW w:w="0" w:type="auto"/>
            <w:vAlign w:val="center"/>
            <w:hideMark/>
          </w:tcPr>
          <w:p w14:paraId="3AF17466" w14:textId="77777777" w:rsidR="002D7FAC" w:rsidRPr="002D7FAC" w:rsidRDefault="002D7FAC" w:rsidP="002D7FAC">
            <w:r w:rsidRPr="002D7FAC">
              <w:t>Performance</w:t>
            </w:r>
          </w:p>
        </w:tc>
        <w:tc>
          <w:tcPr>
            <w:tcW w:w="0" w:type="auto"/>
            <w:vAlign w:val="center"/>
            <w:hideMark/>
          </w:tcPr>
          <w:p w14:paraId="5C0B38F5" w14:textId="77777777" w:rsidR="002D7FAC" w:rsidRPr="002D7FAC" w:rsidRDefault="002D7FAC" w:rsidP="002D7FAC">
            <w:r w:rsidRPr="002D7FAC">
              <w:t>Must process at least 5000 attendance records per minute</w:t>
            </w:r>
          </w:p>
        </w:tc>
      </w:tr>
      <w:tr w:rsidR="002D7FAC" w:rsidRPr="002D7FAC" w14:paraId="0ED7AD56" w14:textId="77777777" w:rsidTr="002D7FAC">
        <w:trPr>
          <w:tblCellSpacing w:w="15" w:type="dxa"/>
        </w:trPr>
        <w:tc>
          <w:tcPr>
            <w:tcW w:w="0" w:type="auto"/>
            <w:vAlign w:val="center"/>
            <w:hideMark/>
          </w:tcPr>
          <w:p w14:paraId="2EE03F2F" w14:textId="77777777" w:rsidR="002D7FAC" w:rsidRPr="002D7FAC" w:rsidRDefault="002D7FAC" w:rsidP="002D7FAC">
            <w:r w:rsidRPr="002D7FAC">
              <w:t>NFR-2</w:t>
            </w:r>
          </w:p>
        </w:tc>
        <w:tc>
          <w:tcPr>
            <w:tcW w:w="0" w:type="auto"/>
            <w:vAlign w:val="center"/>
            <w:hideMark/>
          </w:tcPr>
          <w:p w14:paraId="6BE4AB5D" w14:textId="77777777" w:rsidR="002D7FAC" w:rsidRPr="002D7FAC" w:rsidRDefault="002D7FAC" w:rsidP="002D7FAC">
            <w:r w:rsidRPr="002D7FAC">
              <w:t>Availability</w:t>
            </w:r>
          </w:p>
        </w:tc>
        <w:tc>
          <w:tcPr>
            <w:tcW w:w="0" w:type="auto"/>
            <w:vAlign w:val="center"/>
            <w:hideMark/>
          </w:tcPr>
          <w:p w14:paraId="3E8EFEF4" w14:textId="77777777" w:rsidR="002D7FAC" w:rsidRPr="002D7FAC" w:rsidRDefault="002D7FAC" w:rsidP="002D7FAC">
            <w:r w:rsidRPr="002D7FAC">
              <w:t>99.9% uptime excluding scheduled maintenance</w:t>
            </w:r>
          </w:p>
        </w:tc>
      </w:tr>
      <w:tr w:rsidR="002D7FAC" w:rsidRPr="002D7FAC" w14:paraId="44E9A19F" w14:textId="77777777" w:rsidTr="002D7FAC">
        <w:trPr>
          <w:tblCellSpacing w:w="15" w:type="dxa"/>
        </w:trPr>
        <w:tc>
          <w:tcPr>
            <w:tcW w:w="0" w:type="auto"/>
            <w:vAlign w:val="center"/>
            <w:hideMark/>
          </w:tcPr>
          <w:p w14:paraId="032175CB" w14:textId="77777777" w:rsidR="002D7FAC" w:rsidRPr="002D7FAC" w:rsidRDefault="002D7FAC" w:rsidP="002D7FAC">
            <w:r w:rsidRPr="002D7FAC">
              <w:lastRenderedPageBreak/>
              <w:t>NFR-3</w:t>
            </w:r>
          </w:p>
        </w:tc>
        <w:tc>
          <w:tcPr>
            <w:tcW w:w="0" w:type="auto"/>
            <w:vAlign w:val="center"/>
            <w:hideMark/>
          </w:tcPr>
          <w:p w14:paraId="35B08D0B" w14:textId="77777777" w:rsidR="002D7FAC" w:rsidRPr="002D7FAC" w:rsidRDefault="002D7FAC" w:rsidP="002D7FAC">
            <w:r w:rsidRPr="002D7FAC">
              <w:t>Scalability</w:t>
            </w:r>
          </w:p>
        </w:tc>
        <w:tc>
          <w:tcPr>
            <w:tcW w:w="0" w:type="auto"/>
            <w:vAlign w:val="center"/>
            <w:hideMark/>
          </w:tcPr>
          <w:p w14:paraId="511F9D7D" w14:textId="77777777" w:rsidR="002D7FAC" w:rsidRPr="002D7FAC" w:rsidRDefault="002D7FAC" w:rsidP="002D7FAC">
            <w:r w:rsidRPr="002D7FAC">
              <w:t>Support up to 500 devices and 50,000 users</w:t>
            </w:r>
          </w:p>
        </w:tc>
      </w:tr>
      <w:tr w:rsidR="002D7FAC" w:rsidRPr="002D7FAC" w14:paraId="74001C8D" w14:textId="77777777" w:rsidTr="002D7FAC">
        <w:trPr>
          <w:tblCellSpacing w:w="15" w:type="dxa"/>
        </w:trPr>
        <w:tc>
          <w:tcPr>
            <w:tcW w:w="0" w:type="auto"/>
            <w:vAlign w:val="center"/>
            <w:hideMark/>
          </w:tcPr>
          <w:p w14:paraId="51EA291A" w14:textId="77777777" w:rsidR="002D7FAC" w:rsidRPr="002D7FAC" w:rsidRDefault="002D7FAC" w:rsidP="002D7FAC">
            <w:r w:rsidRPr="002D7FAC">
              <w:t>NFR-4</w:t>
            </w:r>
          </w:p>
        </w:tc>
        <w:tc>
          <w:tcPr>
            <w:tcW w:w="0" w:type="auto"/>
            <w:vAlign w:val="center"/>
            <w:hideMark/>
          </w:tcPr>
          <w:p w14:paraId="1F37AA35" w14:textId="77777777" w:rsidR="002D7FAC" w:rsidRPr="002D7FAC" w:rsidRDefault="002D7FAC" w:rsidP="002D7FAC">
            <w:r w:rsidRPr="002D7FAC">
              <w:t>Security</w:t>
            </w:r>
          </w:p>
        </w:tc>
        <w:tc>
          <w:tcPr>
            <w:tcW w:w="0" w:type="auto"/>
            <w:vAlign w:val="center"/>
            <w:hideMark/>
          </w:tcPr>
          <w:p w14:paraId="35896BFA" w14:textId="77777777" w:rsidR="002D7FAC" w:rsidRPr="002D7FAC" w:rsidRDefault="002D7FAC" w:rsidP="002D7FAC">
            <w:r w:rsidRPr="002D7FAC">
              <w:t>All data in transit must be encrypted (TLS 1.2+); role-based access control</w:t>
            </w:r>
          </w:p>
        </w:tc>
      </w:tr>
      <w:tr w:rsidR="002D7FAC" w:rsidRPr="002D7FAC" w14:paraId="5D581977" w14:textId="77777777" w:rsidTr="002D7FAC">
        <w:trPr>
          <w:tblCellSpacing w:w="15" w:type="dxa"/>
        </w:trPr>
        <w:tc>
          <w:tcPr>
            <w:tcW w:w="0" w:type="auto"/>
            <w:vAlign w:val="center"/>
            <w:hideMark/>
          </w:tcPr>
          <w:p w14:paraId="4354390B" w14:textId="77777777" w:rsidR="002D7FAC" w:rsidRPr="002D7FAC" w:rsidRDefault="002D7FAC" w:rsidP="002D7FAC">
            <w:r w:rsidRPr="002D7FAC">
              <w:t>NFR-5</w:t>
            </w:r>
          </w:p>
        </w:tc>
        <w:tc>
          <w:tcPr>
            <w:tcW w:w="0" w:type="auto"/>
            <w:vAlign w:val="center"/>
            <w:hideMark/>
          </w:tcPr>
          <w:p w14:paraId="111D4386" w14:textId="77777777" w:rsidR="002D7FAC" w:rsidRPr="002D7FAC" w:rsidRDefault="002D7FAC" w:rsidP="002D7FAC">
            <w:r w:rsidRPr="002D7FAC">
              <w:t>Compliance</w:t>
            </w:r>
          </w:p>
        </w:tc>
        <w:tc>
          <w:tcPr>
            <w:tcW w:w="0" w:type="auto"/>
            <w:vAlign w:val="center"/>
            <w:hideMark/>
          </w:tcPr>
          <w:p w14:paraId="2AB42E11" w14:textId="77777777" w:rsidR="002D7FAC" w:rsidRPr="002D7FAC" w:rsidRDefault="002D7FAC" w:rsidP="002D7FAC">
            <w:r w:rsidRPr="002D7FAC">
              <w:t>GDPR/FERPA compliance for educational institutions</w:t>
            </w:r>
          </w:p>
        </w:tc>
      </w:tr>
      <w:tr w:rsidR="002D7FAC" w:rsidRPr="002D7FAC" w14:paraId="49AC2F6B" w14:textId="77777777" w:rsidTr="002D7FAC">
        <w:trPr>
          <w:tblCellSpacing w:w="15" w:type="dxa"/>
        </w:trPr>
        <w:tc>
          <w:tcPr>
            <w:tcW w:w="0" w:type="auto"/>
            <w:vAlign w:val="center"/>
            <w:hideMark/>
          </w:tcPr>
          <w:p w14:paraId="17D5DB86" w14:textId="77777777" w:rsidR="002D7FAC" w:rsidRPr="002D7FAC" w:rsidRDefault="002D7FAC" w:rsidP="002D7FAC">
            <w:r w:rsidRPr="002D7FAC">
              <w:t>NFR-6</w:t>
            </w:r>
          </w:p>
        </w:tc>
        <w:tc>
          <w:tcPr>
            <w:tcW w:w="0" w:type="auto"/>
            <w:vAlign w:val="center"/>
            <w:hideMark/>
          </w:tcPr>
          <w:p w14:paraId="02536FBC" w14:textId="77777777" w:rsidR="002D7FAC" w:rsidRPr="002D7FAC" w:rsidRDefault="002D7FAC" w:rsidP="002D7FAC">
            <w:r w:rsidRPr="002D7FAC">
              <w:t>Maintainability</w:t>
            </w:r>
          </w:p>
        </w:tc>
        <w:tc>
          <w:tcPr>
            <w:tcW w:w="0" w:type="auto"/>
            <w:vAlign w:val="center"/>
            <w:hideMark/>
          </w:tcPr>
          <w:p w14:paraId="55F240C8" w14:textId="77777777" w:rsidR="002D7FAC" w:rsidRPr="002D7FAC" w:rsidRDefault="002D7FAC" w:rsidP="002D7FAC">
            <w:r w:rsidRPr="002D7FAC">
              <w:t>Device integration layer must be modular for adding new device types</w:t>
            </w:r>
          </w:p>
        </w:tc>
      </w:tr>
    </w:tbl>
    <w:p w14:paraId="6DA408E4" w14:textId="64880397" w:rsidR="002D7FAC" w:rsidRPr="002D7FAC" w:rsidRDefault="002D7FAC" w:rsidP="002D7FAC"/>
    <w:p w14:paraId="48F5F7AE" w14:textId="77777777" w:rsidR="002D7FAC" w:rsidRPr="002D7FAC" w:rsidRDefault="002D7FAC" w:rsidP="002D7FAC">
      <w:pPr>
        <w:pStyle w:val="Heading2"/>
      </w:pPr>
      <w:r w:rsidRPr="002D7FAC">
        <w:t>8. Assumptions</w:t>
      </w:r>
    </w:p>
    <w:p w14:paraId="1F2BBAEF" w14:textId="77777777" w:rsidR="002D7FAC" w:rsidRPr="002D7FAC" w:rsidRDefault="002D7FAC" w:rsidP="002D7FAC">
      <w:pPr>
        <w:numPr>
          <w:ilvl w:val="0"/>
          <w:numId w:val="9"/>
        </w:numPr>
      </w:pPr>
      <w:r w:rsidRPr="002D7FAC">
        <w:t>All devices can send data in a standardized format (JSON/XML/CSV) or have an accessible SDK/API.</w:t>
      </w:r>
    </w:p>
    <w:p w14:paraId="6BAF2BCD" w14:textId="77777777" w:rsidR="002D7FAC" w:rsidRPr="002D7FAC" w:rsidRDefault="002D7FAC" w:rsidP="002D7FAC">
      <w:pPr>
        <w:numPr>
          <w:ilvl w:val="0"/>
          <w:numId w:val="9"/>
        </w:numPr>
      </w:pPr>
      <w:r w:rsidRPr="002D7FAC">
        <w:t>Network connectivity between devices and LMS server is stable.</w:t>
      </w:r>
    </w:p>
    <w:p w14:paraId="3A305487" w14:textId="77777777" w:rsidR="002D7FAC" w:rsidRPr="002D7FAC" w:rsidRDefault="002D7FAC" w:rsidP="002D7FAC">
      <w:pPr>
        <w:numPr>
          <w:ilvl w:val="0"/>
          <w:numId w:val="9"/>
        </w:numPr>
      </w:pPr>
      <w:r w:rsidRPr="002D7FAC">
        <w:t>Unique identifiers are pre-mapped in LMS.</w:t>
      </w:r>
    </w:p>
    <w:p w14:paraId="6B279F06" w14:textId="50FE92D1" w:rsidR="002D7FAC" w:rsidRPr="002D7FAC" w:rsidRDefault="002D7FAC" w:rsidP="002D7FAC"/>
    <w:p w14:paraId="6A0C9D2B" w14:textId="77777777" w:rsidR="002D7FAC" w:rsidRPr="002D7FAC" w:rsidRDefault="002D7FAC" w:rsidP="002D7FAC">
      <w:pPr>
        <w:pStyle w:val="Heading2"/>
      </w:pPr>
      <w:r w:rsidRPr="002D7FAC">
        <w:t>9. Dependencies</w:t>
      </w:r>
    </w:p>
    <w:p w14:paraId="00F65B5C" w14:textId="77777777" w:rsidR="002D7FAC" w:rsidRPr="002D7FAC" w:rsidRDefault="002D7FAC" w:rsidP="002D7FAC">
      <w:pPr>
        <w:numPr>
          <w:ilvl w:val="0"/>
          <w:numId w:val="10"/>
        </w:numPr>
      </w:pPr>
      <w:r w:rsidRPr="002D7FAC">
        <w:t>Third-party device APIs/SDKs.</w:t>
      </w:r>
    </w:p>
    <w:p w14:paraId="061B78A5" w14:textId="77777777" w:rsidR="002D7FAC" w:rsidRPr="002D7FAC" w:rsidRDefault="002D7FAC" w:rsidP="002D7FAC">
      <w:pPr>
        <w:numPr>
          <w:ilvl w:val="0"/>
          <w:numId w:val="10"/>
        </w:numPr>
      </w:pPr>
      <w:r w:rsidRPr="002D7FAC">
        <w:t>SMS/Email gateway for notifications.</w:t>
      </w:r>
    </w:p>
    <w:p w14:paraId="66F00976" w14:textId="77777777" w:rsidR="002D7FAC" w:rsidRPr="002D7FAC" w:rsidRDefault="002D7FAC" w:rsidP="002D7FAC">
      <w:pPr>
        <w:numPr>
          <w:ilvl w:val="0"/>
          <w:numId w:val="10"/>
        </w:numPr>
      </w:pPr>
      <w:r w:rsidRPr="002D7FAC">
        <w:t>Database (PostgreSQL/MySQL) with attendance tables.</w:t>
      </w:r>
    </w:p>
    <w:p w14:paraId="21A7F00F" w14:textId="77777777" w:rsidR="002D7FAC" w:rsidRPr="002D7FAC" w:rsidRDefault="002D7FAC" w:rsidP="002D7FAC">
      <w:pPr>
        <w:numPr>
          <w:ilvl w:val="0"/>
          <w:numId w:val="10"/>
        </w:numPr>
      </w:pPr>
      <w:r w:rsidRPr="002D7FAC">
        <w:t>Cloud or on-premises hosting environment.</w:t>
      </w:r>
    </w:p>
    <w:p w14:paraId="42B13129" w14:textId="75F162F3" w:rsidR="002D7FAC" w:rsidRPr="002D7FAC" w:rsidRDefault="002D7FAC" w:rsidP="002D7FAC"/>
    <w:p w14:paraId="22B7D733" w14:textId="77777777" w:rsidR="002D7FAC" w:rsidRPr="002D7FAC" w:rsidRDefault="002D7FAC" w:rsidP="002D7FAC">
      <w:pPr>
        <w:pStyle w:val="Heading2"/>
      </w:pPr>
      <w:r w:rsidRPr="002D7FAC">
        <w:t>10. Risks &amp; Mitigation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4"/>
        <w:gridCol w:w="904"/>
        <w:gridCol w:w="4614"/>
      </w:tblGrid>
      <w:tr w:rsidR="002D7FAC" w:rsidRPr="002D7FAC" w14:paraId="56FB15A4" w14:textId="77777777" w:rsidTr="002D7FAC">
        <w:trPr>
          <w:tblHeader/>
          <w:tblCellSpacing w:w="15" w:type="dxa"/>
        </w:trPr>
        <w:tc>
          <w:tcPr>
            <w:tcW w:w="0" w:type="auto"/>
            <w:vAlign w:val="center"/>
            <w:hideMark/>
          </w:tcPr>
          <w:p w14:paraId="01C78930" w14:textId="77777777" w:rsidR="002D7FAC" w:rsidRPr="002D7FAC" w:rsidRDefault="002D7FAC" w:rsidP="002D7FAC">
            <w:pPr>
              <w:rPr>
                <w:b/>
                <w:bCs/>
              </w:rPr>
            </w:pPr>
            <w:r w:rsidRPr="002D7FAC">
              <w:rPr>
                <w:b/>
                <w:bCs/>
              </w:rPr>
              <w:t>Risk</w:t>
            </w:r>
          </w:p>
        </w:tc>
        <w:tc>
          <w:tcPr>
            <w:tcW w:w="0" w:type="auto"/>
            <w:vAlign w:val="center"/>
            <w:hideMark/>
          </w:tcPr>
          <w:p w14:paraId="5EE698C1" w14:textId="77777777" w:rsidR="002D7FAC" w:rsidRPr="002D7FAC" w:rsidRDefault="002D7FAC" w:rsidP="002D7FAC">
            <w:pPr>
              <w:rPr>
                <w:b/>
                <w:bCs/>
              </w:rPr>
            </w:pPr>
            <w:r w:rsidRPr="002D7FAC">
              <w:rPr>
                <w:b/>
                <w:bCs/>
              </w:rPr>
              <w:t>Impact</w:t>
            </w:r>
          </w:p>
        </w:tc>
        <w:tc>
          <w:tcPr>
            <w:tcW w:w="0" w:type="auto"/>
            <w:vAlign w:val="center"/>
            <w:hideMark/>
          </w:tcPr>
          <w:p w14:paraId="4F7F054C" w14:textId="77777777" w:rsidR="002D7FAC" w:rsidRPr="002D7FAC" w:rsidRDefault="002D7FAC" w:rsidP="002D7FAC">
            <w:pPr>
              <w:rPr>
                <w:b/>
                <w:bCs/>
              </w:rPr>
            </w:pPr>
            <w:r w:rsidRPr="002D7FAC">
              <w:rPr>
                <w:b/>
                <w:bCs/>
              </w:rPr>
              <w:t>Mitigation</w:t>
            </w:r>
          </w:p>
        </w:tc>
      </w:tr>
      <w:tr w:rsidR="002D7FAC" w:rsidRPr="002D7FAC" w14:paraId="724F02E0" w14:textId="77777777" w:rsidTr="002D7FAC">
        <w:trPr>
          <w:tblCellSpacing w:w="15" w:type="dxa"/>
        </w:trPr>
        <w:tc>
          <w:tcPr>
            <w:tcW w:w="0" w:type="auto"/>
            <w:vAlign w:val="center"/>
            <w:hideMark/>
          </w:tcPr>
          <w:p w14:paraId="797A1708" w14:textId="77777777" w:rsidR="002D7FAC" w:rsidRPr="002D7FAC" w:rsidRDefault="002D7FAC" w:rsidP="002D7FAC">
            <w:r w:rsidRPr="002D7FAC">
              <w:t>Device API changes</w:t>
            </w:r>
          </w:p>
        </w:tc>
        <w:tc>
          <w:tcPr>
            <w:tcW w:w="0" w:type="auto"/>
            <w:vAlign w:val="center"/>
            <w:hideMark/>
          </w:tcPr>
          <w:p w14:paraId="5BD281AB" w14:textId="77777777" w:rsidR="002D7FAC" w:rsidRPr="002D7FAC" w:rsidRDefault="002D7FAC" w:rsidP="002D7FAC">
            <w:r w:rsidRPr="002D7FAC">
              <w:t>Medium</w:t>
            </w:r>
          </w:p>
        </w:tc>
        <w:tc>
          <w:tcPr>
            <w:tcW w:w="0" w:type="auto"/>
            <w:vAlign w:val="center"/>
            <w:hideMark/>
          </w:tcPr>
          <w:p w14:paraId="35C56F63" w14:textId="77777777" w:rsidR="002D7FAC" w:rsidRPr="002D7FAC" w:rsidRDefault="002D7FAC" w:rsidP="002D7FAC">
            <w:r w:rsidRPr="002D7FAC">
              <w:t>Use adapter pattern for integration</w:t>
            </w:r>
          </w:p>
        </w:tc>
      </w:tr>
      <w:tr w:rsidR="002D7FAC" w:rsidRPr="002D7FAC" w14:paraId="429DBC4A" w14:textId="77777777" w:rsidTr="002D7FAC">
        <w:trPr>
          <w:tblCellSpacing w:w="15" w:type="dxa"/>
        </w:trPr>
        <w:tc>
          <w:tcPr>
            <w:tcW w:w="0" w:type="auto"/>
            <w:vAlign w:val="center"/>
            <w:hideMark/>
          </w:tcPr>
          <w:p w14:paraId="5C2E4A61" w14:textId="77777777" w:rsidR="002D7FAC" w:rsidRPr="002D7FAC" w:rsidRDefault="002D7FAC" w:rsidP="002D7FAC">
            <w:r w:rsidRPr="002D7FAC">
              <w:t>Network downtime</w:t>
            </w:r>
          </w:p>
        </w:tc>
        <w:tc>
          <w:tcPr>
            <w:tcW w:w="0" w:type="auto"/>
            <w:vAlign w:val="center"/>
            <w:hideMark/>
          </w:tcPr>
          <w:p w14:paraId="76E84094" w14:textId="77777777" w:rsidR="002D7FAC" w:rsidRPr="002D7FAC" w:rsidRDefault="002D7FAC" w:rsidP="002D7FAC">
            <w:r w:rsidRPr="002D7FAC">
              <w:t>High</w:t>
            </w:r>
          </w:p>
        </w:tc>
        <w:tc>
          <w:tcPr>
            <w:tcW w:w="0" w:type="auto"/>
            <w:vAlign w:val="center"/>
            <w:hideMark/>
          </w:tcPr>
          <w:p w14:paraId="470269B2" w14:textId="77777777" w:rsidR="002D7FAC" w:rsidRPr="002D7FAC" w:rsidRDefault="002D7FAC" w:rsidP="002D7FAC">
            <w:r w:rsidRPr="002D7FAC">
              <w:t>Implement offline data caching and batch sync</w:t>
            </w:r>
          </w:p>
        </w:tc>
      </w:tr>
      <w:tr w:rsidR="002D7FAC" w:rsidRPr="002D7FAC" w14:paraId="086AACAD" w14:textId="77777777" w:rsidTr="002D7FAC">
        <w:trPr>
          <w:tblCellSpacing w:w="15" w:type="dxa"/>
        </w:trPr>
        <w:tc>
          <w:tcPr>
            <w:tcW w:w="0" w:type="auto"/>
            <w:vAlign w:val="center"/>
            <w:hideMark/>
          </w:tcPr>
          <w:p w14:paraId="384D2891" w14:textId="77777777" w:rsidR="002D7FAC" w:rsidRPr="002D7FAC" w:rsidRDefault="002D7FAC" w:rsidP="002D7FAC">
            <w:r w:rsidRPr="002D7FAC">
              <w:t>Data mismatch</w:t>
            </w:r>
          </w:p>
        </w:tc>
        <w:tc>
          <w:tcPr>
            <w:tcW w:w="0" w:type="auto"/>
            <w:vAlign w:val="center"/>
            <w:hideMark/>
          </w:tcPr>
          <w:p w14:paraId="031A19AC" w14:textId="77777777" w:rsidR="002D7FAC" w:rsidRPr="002D7FAC" w:rsidRDefault="002D7FAC" w:rsidP="002D7FAC">
            <w:r w:rsidRPr="002D7FAC">
              <w:t>High</w:t>
            </w:r>
          </w:p>
        </w:tc>
        <w:tc>
          <w:tcPr>
            <w:tcW w:w="0" w:type="auto"/>
            <w:vAlign w:val="center"/>
            <w:hideMark/>
          </w:tcPr>
          <w:p w14:paraId="1B578A8B" w14:textId="77777777" w:rsidR="002D7FAC" w:rsidRPr="002D7FAC" w:rsidRDefault="002D7FAC" w:rsidP="002D7FAC">
            <w:r w:rsidRPr="002D7FAC">
              <w:t>Enforce unique mapping validation</w:t>
            </w:r>
          </w:p>
        </w:tc>
      </w:tr>
    </w:tbl>
    <w:p w14:paraId="7F6F1979" w14:textId="14416F26" w:rsidR="002D7FAC" w:rsidRPr="002D7FAC" w:rsidRDefault="002D7FAC" w:rsidP="002D7FAC"/>
    <w:p w14:paraId="643132BD" w14:textId="77777777" w:rsidR="002D7FAC" w:rsidRPr="002D7FAC" w:rsidRDefault="002D7FAC" w:rsidP="002D7FAC">
      <w:pPr>
        <w:pStyle w:val="Heading2"/>
      </w:pPr>
      <w:r w:rsidRPr="002D7FAC">
        <w:lastRenderedPageBreak/>
        <w:t>11. Acceptance Criteria</w:t>
      </w:r>
    </w:p>
    <w:p w14:paraId="4E745932" w14:textId="77777777" w:rsidR="002D7FAC" w:rsidRPr="002D7FAC" w:rsidRDefault="002D7FAC" w:rsidP="002D7FAC">
      <w:pPr>
        <w:numPr>
          <w:ilvl w:val="0"/>
          <w:numId w:val="11"/>
        </w:numPr>
      </w:pPr>
      <w:r w:rsidRPr="002D7FAC">
        <w:t>Attendance data from devices appears in LMS within 1 minute (real-time mode) or within scheduled sync time.</w:t>
      </w:r>
    </w:p>
    <w:p w14:paraId="608EB984" w14:textId="77777777" w:rsidR="002D7FAC" w:rsidRPr="002D7FAC" w:rsidRDefault="002D7FAC" w:rsidP="002D7FAC">
      <w:pPr>
        <w:numPr>
          <w:ilvl w:val="0"/>
          <w:numId w:val="11"/>
        </w:numPr>
      </w:pPr>
      <w:r w:rsidRPr="002D7FAC">
        <w:t>Reports accurately reflect device logs.</w:t>
      </w:r>
    </w:p>
    <w:p w14:paraId="5E6FDB70" w14:textId="77777777" w:rsidR="002D7FAC" w:rsidRPr="002D7FAC" w:rsidRDefault="002D7FAC" w:rsidP="002D7FAC">
      <w:pPr>
        <w:numPr>
          <w:ilvl w:val="0"/>
          <w:numId w:val="11"/>
        </w:numPr>
      </w:pPr>
      <w:r w:rsidRPr="002D7FAC">
        <w:t>Admin can manage and adjust attendance records.</w:t>
      </w:r>
    </w:p>
    <w:p w14:paraId="04423367" w14:textId="77777777" w:rsidR="002D7FAC" w:rsidRPr="002D7FAC" w:rsidRDefault="002D7FAC" w:rsidP="002D7FAC">
      <w:pPr>
        <w:numPr>
          <w:ilvl w:val="0"/>
          <w:numId w:val="11"/>
        </w:numPr>
      </w:pPr>
      <w:r w:rsidRPr="002D7FAC">
        <w:t>All device connections are authenticated and encrypted.</w:t>
      </w:r>
    </w:p>
    <w:p w14:paraId="7ABAB67A" w14:textId="54ADBE2F" w:rsidR="002D7FAC" w:rsidRPr="002D7FAC" w:rsidRDefault="002D7FAC" w:rsidP="002D7FAC"/>
    <w:p w14:paraId="67F77222" w14:textId="77777777" w:rsidR="002D7FAC" w:rsidRPr="002D7FAC" w:rsidRDefault="002D7FAC" w:rsidP="002D7FAC">
      <w:pPr>
        <w:pStyle w:val="Heading2"/>
      </w:pPr>
      <w:r w:rsidRPr="002D7FAC">
        <w:t>12. Future Enhancements</w:t>
      </w:r>
    </w:p>
    <w:p w14:paraId="1AE28075" w14:textId="77777777" w:rsidR="002D7FAC" w:rsidRPr="002D7FAC" w:rsidRDefault="002D7FAC" w:rsidP="002D7FAC">
      <w:pPr>
        <w:numPr>
          <w:ilvl w:val="0"/>
          <w:numId w:val="12"/>
        </w:numPr>
      </w:pPr>
      <w:r w:rsidRPr="002D7FAC">
        <w:t>AI-based anomaly detection for attendance fraud.</w:t>
      </w:r>
    </w:p>
    <w:p w14:paraId="7E66D6E0" w14:textId="77777777" w:rsidR="002D7FAC" w:rsidRPr="002D7FAC" w:rsidRDefault="002D7FAC" w:rsidP="002D7FAC">
      <w:pPr>
        <w:numPr>
          <w:ilvl w:val="0"/>
          <w:numId w:val="12"/>
        </w:numPr>
      </w:pPr>
      <w:r w:rsidRPr="002D7FAC">
        <w:t>GPS-based attendance for mobile learners.</w:t>
      </w:r>
    </w:p>
    <w:p w14:paraId="4A4E4F6D" w14:textId="77777777" w:rsidR="002D7FAC" w:rsidRPr="002D7FAC" w:rsidRDefault="002D7FAC" w:rsidP="002D7FAC">
      <w:pPr>
        <w:numPr>
          <w:ilvl w:val="0"/>
          <w:numId w:val="12"/>
        </w:numPr>
      </w:pPr>
      <w:r w:rsidRPr="002D7FAC">
        <w:t>Biometric verification inside LMS mobile app.</w:t>
      </w:r>
    </w:p>
    <w:p w14:paraId="44FD23B5" w14:textId="72ED9B3E" w:rsidR="002D7FAC" w:rsidRDefault="00D741C4" w:rsidP="00D741C4">
      <w:pPr>
        <w:pStyle w:val="Heading2"/>
      </w:pPr>
      <w:r>
        <w:t xml:space="preserve">13. </w:t>
      </w:r>
      <w:r w:rsidRPr="00D741C4">
        <w:t>high-level architecture diagram for the LMS</w:t>
      </w:r>
    </w:p>
    <w:p w14:paraId="290FC3AD" w14:textId="1665A135" w:rsidR="00D741C4" w:rsidRDefault="00D741C4" w:rsidP="002D7FAC">
      <w:r>
        <w:rPr>
          <w:noProof/>
        </w:rPr>
        <w:drawing>
          <wp:inline distT="0" distB="0" distL="0" distR="0" wp14:anchorId="53E633A3" wp14:editId="21D2F42D">
            <wp:extent cx="5534025" cy="3762107"/>
            <wp:effectExtent l="19050" t="19050" r="9525" b="10160"/>
            <wp:docPr id="210422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22701" name="Picture 21042227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38678" cy="3765270"/>
                    </a:xfrm>
                    <a:prstGeom prst="rect">
                      <a:avLst/>
                    </a:prstGeom>
                    <a:ln>
                      <a:solidFill>
                        <a:schemeClr val="accent1"/>
                      </a:solidFill>
                    </a:ln>
                  </pic:spPr>
                </pic:pic>
              </a:graphicData>
            </a:graphic>
          </wp:inline>
        </w:drawing>
      </w:r>
    </w:p>
    <w:p w14:paraId="1A513ACB" w14:textId="3F15D9EF" w:rsidR="0028134B" w:rsidRDefault="0028134B" w:rsidP="002D7FAC">
      <w:r>
        <w:t xml:space="preserve">Fig 1: </w:t>
      </w:r>
      <w:r w:rsidRPr="0028134B">
        <w:t>high-level architecture diagram for the LMS</w:t>
      </w:r>
    </w:p>
    <w:p w14:paraId="017DD6D1" w14:textId="77777777" w:rsidR="00470146" w:rsidRDefault="00470146" w:rsidP="002D7FAC"/>
    <w:p w14:paraId="3DE13C55" w14:textId="77777777" w:rsidR="00470146" w:rsidRDefault="00470146" w:rsidP="002D7FAC"/>
    <w:p w14:paraId="608EB907" w14:textId="77777777" w:rsidR="00470146" w:rsidRDefault="00470146" w:rsidP="002D7FAC"/>
    <w:p w14:paraId="34FEAFA1" w14:textId="44497D07" w:rsidR="00470146" w:rsidRDefault="00470146" w:rsidP="00470146">
      <w:pPr>
        <w:pStyle w:val="Heading2"/>
      </w:pPr>
      <w:r>
        <w:lastRenderedPageBreak/>
        <w:t>14. Sequence Diagram</w:t>
      </w:r>
    </w:p>
    <w:p w14:paraId="1ECC4184" w14:textId="77777777" w:rsidR="00470146" w:rsidRDefault="00470146" w:rsidP="00470146"/>
    <w:p w14:paraId="46592E27" w14:textId="1BB20CBD" w:rsidR="00470146" w:rsidRPr="00470146" w:rsidRDefault="00470146" w:rsidP="00470146">
      <w:r>
        <w:rPr>
          <w:noProof/>
        </w:rPr>
        <w:drawing>
          <wp:inline distT="0" distB="0" distL="0" distR="0" wp14:anchorId="189F6BCE" wp14:editId="40356E06">
            <wp:extent cx="5996041" cy="2590800"/>
            <wp:effectExtent l="19050" t="19050" r="24130" b="19050"/>
            <wp:docPr id="1070111171" name="Picture 2" descr="A diagram of a softwar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11171" name="Picture 2" descr="A diagram of a software flowchart"/>
                    <pic:cNvPicPr/>
                  </pic:nvPicPr>
                  <pic:blipFill>
                    <a:blip r:embed="rId6">
                      <a:extLst>
                        <a:ext uri="{28A0092B-C50C-407E-A947-70E740481C1C}">
                          <a14:useLocalDpi xmlns:a14="http://schemas.microsoft.com/office/drawing/2010/main" val="0"/>
                        </a:ext>
                      </a:extLst>
                    </a:blip>
                    <a:stretch>
                      <a:fillRect/>
                    </a:stretch>
                  </pic:blipFill>
                  <pic:spPr>
                    <a:xfrm>
                      <a:off x="0" y="0"/>
                      <a:ext cx="5998094" cy="2591687"/>
                    </a:xfrm>
                    <a:prstGeom prst="rect">
                      <a:avLst/>
                    </a:prstGeom>
                    <a:ln>
                      <a:solidFill>
                        <a:schemeClr val="accent1"/>
                      </a:solidFill>
                    </a:ln>
                  </pic:spPr>
                </pic:pic>
              </a:graphicData>
            </a:graphic>
          </wp:inline>
        </w:drawing>
      </w:r>
    </w:p>
    <w:p w14:paraId="202BA114" w14:textId="5F818411" w:rsidR="00470146" w:rsidRDefault="00470146" w:rsidP="002D7FAC">
      <w:r>
        <w:t>Fig 2: Sequence diagram for the LMS</w:t>
      </w:r>
    </w:p>
    <w:p w14:paraId="52FEC417" w14:textId="2C7AD527" w:rsidR="00746D8D" w:rsidRDefault="00746D8D" w:rsidP="00746D8D">
      <w:pPr>
        <w:pStyle w:val="Heading2"/>
      </w:pPr>
      <w:r>
        <w:t>15. Data-flow Diagram for LMS</w:t>
      </w:r>
    </w:p>
    <w:p w14:paraId="3A28CCBA" w14:textId="77777777" w:rsidR="00746D8D" w:rsidRDefault="00746D8D" w:rsidP="00746D8D"/>
    <w:p w14:paraId="7DE5B2A3" w14:textId="402DA67C" w:rsidR="00746D8D" w:rsidRPr="00746D8D" w:rsidRDefault="00746D8D" w:rsidP="00746D8D">
      <w:r>
        <w:rPr>
          <w:noProof/>
        </w:rPr>
        <w:drawing>
          <wp:inline distT="0" distB="0" distL="0" distR="0" wp14:anchorId="3258BF49" wp14:editId="5C62FD20">
            <wp:extent cx="4667250" cy="4406120"/>
            <wp:effectExtent l="19050" t="19050" r="19050" b="13970"/>
            <wp:docPr id="656176706" name="Picture 3"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76706" name="Picture 3" descr="A diagram of a servic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682658" cy="4420666"/>
                    </a:xfrm>
                    <a:prstGeom prst="rect">
                      <a:avLst/>
                    </a:prstGeom>
                    <a:ln>
                      <a:solidFill>
                        <a:schemeClr val="accent1"/>
                      </a:solidFill>
                    </a:ln>
                  </pic:spPr>
                </pic:pic>
              </a:graphicData>
            </a:graphic>
          </wp:inline>
        </w:drawing>
      </w:r>
    </w:p>
    <w:p w14:paraId="3AABCB4B" w14:textId="77777777" w:rsidR="00746D8D" w:rsidRDefault="00746D8D" w:rsidP="002D7FAC"/>
    <w:p w14:paraId="5DE83F19" w14:textId="77777777" w:rsidR="00746D8D" w:rsidRPr="002D7FAC" w:rsidRDefault="00746D8D" w:rsidP="002D7FAC"/>
    <w:sectPr w:rsidR="00746D8D" w:rsidRPr="002D7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0759"/>
    <w:multiLevelType w:val="multilevel"/>
    <w:tmpl w:val="085E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079F9"/>
    <w:multiLevelType w:val="multilevel"/>
    <w:tmpl w:val="1664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877EE"/>
    <w:multiLevelType w:val="multilevel"/>
    <w:tmpl w:val="81540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911FE"/>
    <w:multiLevelType w:val="multilevel"/>
    <w:tmpl w:val="0552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2733D"/>
    <w:multiLevelType w:val="multilevel"/>
    <w:tmpl w:val="655E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50D19"/>
    <w:multiLevelType w:val="multilevel"/>
    <w:tmpl w:val="4A68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669AC"/>
    <w:multiLevelType w:val="multilevel"/>
    <w:tmpl w:val="58C26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8595F"/>
    <w:multiLevelType w:val="multilevel"/>
    <w:tmpl w:val="B398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C050C"/>
    <w:multiLevelType w:val="multilevel"/>
    <w:tmpl w:val="ACC2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C39A1"/>
    <w:multiLevelType w:val="multilevel"/>
    <w:tmpl w:val="49E0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D14ED"/>
    <w:multiLevelType w:val="multilevel"/>
    <w:tmpl w:val="E448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77B2F"/>
    <w:multiLevelType w:val="multilevel"/>
    <w:tmpl w:val="0636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617677">
    <w:abstractNumId w:val="9"/>
  </w:num>
  <w:num w:numId="2" w16cid:durableId="1016686772">
    <w:abstractNumId w:val="0"/>
  </w:num>
  <w:num w:numId="3" w16cid:durableId="1774129798">
    <w:abstractNumId w:val="5"/>
  </w:num>
  <w:num w:numId="4" w16cid:durableId="622661322">
    <w:abstractNumId w:val="8"/>
  </w:num>
  <w:num w:numId="5" w16cid:durableId="913852850">
    <w:abstractNumId w:val="2"/>
  </w:num>
  <w:num w:numId="6" w16cid:durableId="903222003">
    <w:abstractNumId w:val="3"/>
  </w:num>
  <w:num w:numId="7" w16cid:durableId="1162044597">
    <w:abstractNumId w:val="4"/>
  </w:num>
  <w:num w:numId="8" w16cid:durableId="1215771997">
    <w:abstractNumId w:val="6"/>
  </w:num>
  <w:num w:numId="9" w16cid:durableId="574554828">
    <w:abstractNumId w:val="10"/>
  </w:num>
  <w:num w:numId="10" w16cid:durableId="1275211804">
    <w:abstractNumId w:val="11"/>
  </w:num>
  <w:num w:numId="11" w16cid:durableId="1062866917">
    <w:abstractNumId w:val="7"/>
  </w:num>
  <w:num w:numId="12" w16cid:durableId="823816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FAC"/>
    <w:rsid w:val="0028134B"/>
    <w:rsid w:val="002D7FAC"/>
    <w:rsid w:val="00470146"/>
    <w:rsid w:val="007064C4"/>
    <w:rsid w:val="00746D8D"/>
    <w:rsid w:val="00966383"/>
    <w:rsid w:val="00C9288B"/>
    <w:rsid w:val="00D741C4"/>
    <w:rsid w:val="00E44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0655"/>
  <w15:chartTrackingRefBased/>
  <w15:docId w15:val="{E62394FE-CDE5-4773-AF37-DEF2BDC4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7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7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7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7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FAC"/>
    <w:rPr>
      <w:rFonts w:eastAsiaTheme="majorEastAsia" w:cstheme="majorBidi"/>
      <w:color w:val="272727" w:themeColor="text1" w:themeTint="D8"/>
    </w:rPr>
  </w:style>
  <w:style w:type="paragraph" w:styleId="Title">
    <w:name w:val="Title"/>
    <w:basedOn w:val="Normal"/>
    <w:next w:val="Normal"/>
    <w:link w:val="TitleChar"/>
    <w:uiPriority w:val="10"/>
    <w:qFormat/>
    <w:rsid w:val="002D7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FAC"/>
    <w:pPr>
      <w:spacing w:before="160"/>
      <w:jc w:val="center"/>
    </w:pPr>
    <w:rPr>
      <w:i/>
      <w:iCs/>
      <w:color w:val="404040" w:themeColor="text1" w:themeTint="BF"/>
    </w:rPr>
  </w:style>
  <w:style w:type="character" w:customStyle="1" w:styleId="QuoteChar">
    <w:name w:val="Quote Char"/>
    <w:basedOn w:val="DefaultParagraphFont"/>
    <w:link w:val="Quote"/>
    <w:uiPriority w:val="29"/>
    <w:rsid w:val="002D7FAC"/>
    <w:rPr>
      <w:i/>
      <w:iCs/>
      <w:color w:val="404040" w:themeColor="text1" w:themeTint="BF"/>
    </w:rPr>
  </w:style>
  <w:style w:type="paragraph" w:styleId="ListParagraph">
    <w:name w:val="List Paragraph"/>
    <w:basedOn w:val="Normal"/>
    <w:uiPriority w:val="34"/>
    <w:qFormat/>
    <w:rsid w:val="002D7FAC"/>
    <w:pPr>
      <w:ind w:left="720"/>
      <w:contextualSpacing/>
    </w:pPr>
  </w:style>
  <w:style w:type="character" w:styleId="IntenseEmphasis">
    <w:name w:val="Intense Emphasis"/>
    <w:basedOn w:val="DefaultParagraphFont"/>
    <w:uiPriority w:val="21"/>
    <w:qFormat/>
    <w:rsid w:val="002D7FAC"/>
    <w:rPr>
      <w:i/>
      <w:iCs/>
      <w:color w:val="0F4761" w:themeColor="accent1" w:themeShade="BF"/>
    </w:rPr>
  </w:style>
  <w:style w:type="paragraph" w:styleId="IntenseQuote">
    <w:name w:val="Intense Quote"/>
    <w:basedOn w:val="Normal"/>
    <w:next w:val="Normal"/>
    <w:link w:val="IntenseQuoteChar"/>
    <w:uiPriority w:val="30"/>
    <w:qFormat/>
    <w:rsid w:val="002D7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FAC"/>
    <w:rPr>
      <w:i/>
      <w:iCs/>
      <w:color w:val="0F4761" w:themeColor="accent1" w:themeShade="BF"/>
    </w:rPr>
  </w:style>
  <w:style w:type="character" w:styleId="IntenseReference">
    <w:name w:val="Intense Reference"/>
    <w:basedOn w:val="DefaultParagraphFont"/>
    <w:uiPriority w:val="32"/>
    <w:qFormat/>
    <w:rsid w:val="002D7F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Nandy</dc:creator>
  <cp:keywords/>
  <dc:description/>
  <cp:lastModifiedBy>Kaushik Nandy</cp:lastModifiedBy>
  <cp:revision>5</cp:revision>
  <dcterms:created xsi:type="dcterms:W3CDTF">2025-08-11T06:40:00Z</dcterms:created>
  <dcterms:modified xsi:type="dcterms:W3CDTF">2025-08-11T07:27:00Z</dcterms:modified>
</cp:coreProperties>
</file>