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D1BB1" w14:textId="34B5E6B2" w:rsidR="00966383" w:rsidRDefault="008B18D7">
      <w:pPr>
        <w:rPr>
          <w:lang w:val="en-US"/>
        </w:rPr>
      </w:pPr>
      <w:r>
        <w:rPr>
          <w:lang w:val="en-US"/>
        </w:rPr>
        <w:t>Leave Management System – HLD</w:t>
      </w:r>
    </w:p>
    <w:p w14:paraId="47DCCFB9" w14:textId="77777777" w:rsidR="008B18D7" w:rsidRPr="008B18D7" w:rsidRDefault="008B18D7" w:rsidP="008B18D7">
      <w:pPr>
        <w:rPr>
          <w:b/>
          <w:bCs/>
        </w:rPr>
      </w:pPr>
      <w:r w:rsidRPr="008B18D7">
        <w:rPr>
          <w:b/>
          <w:bCs/>
        </w:rPr>
        <w:t>1. High-Level Design (HLD) — Leave Management System</w:t>
      </w:r>
    </w:p>
    <w:p w14:paraId="7D19B868" w14:textId="77777777" w:rsidR="008B18D7" w:rsidRPr="008B18D7" w:rsidRDefault="008B18D7" w:rsidP="008B18D7">
      <w:pPr>
        <w:rPr>
          <w:b/>
          <w:bCs/>
        </w:rPr>
      </w:pPr>
      <w:r w:rsidRPr="008B18D7">
        <w:rPr>
          <w:b/>
          <w:bCs/>
        </w:rPr>
        <w:t>1.1 Purpose</w:t>
      </w:r>
    </w:p>
    <w:p w14:paraId="5EC46391" w14:textId="77777777" w:rsidR="008B18D7" w:rsidRPr="008B18D7" w:rsidRDefault="008B18D7" w:rsidP="008B18D7">
      <w:r w:rsidRPr="008B18D7">
        <w:t>The Leave Management System automates the process of leave requests, approvals, balance tracking, and notifications. It integrates with external systems like authentication providers (</w:t>
      </w:r>
      <w:proofErr w:type="spellStart"/>
      <w:r w:rsidRPr="008B18D7">
        <w:t>Keycloak</w:t>
      </w:r>
      <w:proofErr w:type="spellEnd"/>
      <w:r w:rsidRPr="008B18D7">
        <w:t>), payroll, and notification services, and supports multi-role workflows for employees, managers, and HR.</w:t>
      </w:r>
    </w:p>
    <w:p w14:paraId="2F2CA032" w14:textId="77777777" w:rsidR="008B18D7" w:rsidRPr="008B18D7" w:rsidRDefault="008B18D7" w:rsidP="008B18D7">
      <w:r w:rsidRPr="008B18D7">
        <w:pict w14:anchorId="4F65D41C">
          <v:rect id="_x0000_i1055" style="width:0;height:1.5pt" o:hralign="center" o:hrstd="t" o:hr="t" fillcolor="#a0a0a0" stroked="f"/>
        </w:pict>
      </w:r>
    </w:p>
    <w:p w14:paraId="5E0A74EE" w14:textId="77777777" w:rsidR="008B18D7" w:rsidRPr="008B18D7" w:rsidRDefault="008B18D7" w:rsidP="008B18D7">
      <w:pPr>
        <w:rPr>
          <w:b/>
          <w:bCs/>
        </w:rPr>
      </w:pPr>
      <w:r w:rsidRPr="008B18D7">
        <w:rPr>
          <w:b/>
          <w:bCs/>
        </w:rPr>
        <w:t>1.2 System Architecture</w:t>
      </w:r>
    </w:p>
    <w:p w14:paraId="5234B556" w14:textId="77777777" w:rsidR="008B18D7" w:rsidRPr="008B18D7" w:rsidRDefault="008B18D7" w:rsidP="008B18D7">
      <w:pPr>
        <w:rPr>
          <w:b/>
          <w:bCs/>
        </w:rPr>
      </w:pPr>
      <w:r w:rsidRPr="008B18D7">
        <w:rPr>
          <w:b/>
          <w:bCs/>
        </w:rPr>
        <w:t>Core Components</w:t>
      </w:r>
    </w:p>
    <w:p w14:paraId="4B1D8D24" w14:textId="77777777" w:rsidR="008B18D7" w:rsidRPr="008B18D7" w:rsidRDefault="008B18D7" w:rsidP="008B18D7">
      <w:pPr>
        <w:numPr>
          <w:ilvl w:val="0"/>
          <w:numId w:val="1"/>
        </w:numPr>
      </w:pPr>
      <w:r w:rsidRPr="008B18D7">
        <w:rPr>
          <w:b/>
          <w:bCs/>
        </w:rPr>
        <w:t>Frontend UI</w:t>
      </w:r>
      <w:r w:rsidRPr="008B18D7">
        <w:t xml:space="preserve"> (Web &amp; Mobile)</w:t>
      </w:r>
    </w:p>
    <w:p w14:paraId="47BC834E" w14:textId="77777777" w:rsidR="008B18D7" w:rsidRPr="008B18D7" w:rsidRDefault="008B18D7" w:rsidP="008B18D7">
      <w:pPr>
        <w:numPr>
          <w:ilvl w:val="1"/>
          <w:numId w:val="1"/>
        </w:numPr>
      </w:pPr>
      <w:r w:rsidRPr="008B18D7">
        <w:t>React/Angular/Vue frontend (out of scope for backend HLD, but interfaces via REST/</w:t>
      </w:r>
      <w:proofErr w:type="spellStart"/>
      <w:r w:rsidRPr="008B18D7">
        <w:t>GraphQL</w:t>
      </w:r>
      <w:proofErr w:type="spellEnd"/>
      <w:r w:rsidRPr="008B18D7">
        <w:t>)</w:t>
      </w:r>
    </w:p>
    <w:p w14:paraId="26063063" w14:textId="77777777" w:rsidR="008B18D7" w:rsidRPr="008B18D7" w:rsidRDefault="008B18D7" w:rsidP="008B18D7">
      <w:pPr>
        <w:numPr>
          <w:ilvl w:val="0"/>
          <w:numId w:val="1"/>
        </w:numPr>
      </w:pPr>
      <w:r w:rsidRPr="008B18D7">
        <w:rPr>
          <w:b/>
          <w:bCs/>
        </w:rPr>
        <w:t>API Gateway</w:t>
      </w:r>
    </w:p>
    <w:p w14:paraId="567B12C4" w14:textId="77777777" w:rsidR="008B18D7" w:rsidRPr="008B18D7" w:rsidRDefault="008B18D7" w:rsidP="008B18D7">
      <w:pPr>
        <w:numPr>
          <w:ilvl w:val="1"/>
          <w:numId w:val="1"/>
        </w:numPr>
      </w:pPr>
      <w:r w:rsidRPr="008B18D7">
        <w:t>Routes client requests to backend microservices</w:t>
      </w:r>
    </w:p>
    <w:p w14:paraId="4A8BCA03" w14:textId="77777777" w:rsidR="008B18D7" w:rsidRPr="008B18D7" w:rsidRDefault="008B18D7" w:rsidP="008B18D7">
      <w:pPr>
        <w:numPr>
          <w:ilvl w:val="1"/>
          <w:numId w:val="1"/>
        </w:numPr>
      </w:pPr>
      <w:r w:rsidRPr="008B18D7">
        <w:t xml:space="preserve">Handles authentication &amp; authorization via </w:t>
      </w:r>
      <w:proofErr w:type="spellStart"/>
      <w:r w:rsidRPr="008B18D7">
        <w:t>Keycloak</w:t>
      </w:r>
      <w:proofErr w:type="spellEnd"/>
    </w:p>
    <w:p w14:paraId="6FD1A2A3" w14:textId="77777777" w:rsidR="008B18D7" w:rsidRPr="008B18D7" w:rsidRDefault="008B18D7" w:rsidP="008B18D7">
      <w:pPr>
        <w:numPr>
          <w:ilvl w:val="0"/>
          <w:numId w:val="1"/>
        </w:numPr>
      </w:pPr>
      <w:r w:rsidRPr="008B18D7">
        <w:rPr>
          <w:b/>
          <w:bCs/>
        </w:rPr>
        <w:t>LMS Service (Spring Boot)</w:t>
      </w:r>
    </w:p>
    <w:p w14:paraId="58594757" w14:textId="77777777" w:rsidR="008B18D7" w:rsidRPr="008B18D7" w:rsidRDefault="008B18D7" w:rsidP="008B18D7">
      <w:pPr>
        <w:numPr>
          <w:ilvl w:val="1"/>
          <w:numId w:val="1"/>
        </w:numPr>
      </w:pPr>
      <w:r w:rsidRPr="008B18D7">
        <w:t>REST APIs for leave requests, approvals, balances, and reports</w:t>
      </w:r>
    </w:p>
    <w:p w14:paraId="7412C5D2" w14:textId="77777777" w:rsidR="008B18D7" w:rsidRPr="008B18D7" w:rsidRDefault="008B18D7" w:rsidP="008B18D7">
      <w:pPr>
        <w:numPr>
          <w:ilvl w:val="1"/>
          <w:numId w:val="1"/>
        </w:numPr>
      </w:pPr>
      <w:r w:rsidRPr="008B18D7">
        <w:t>Business logic for accrual, carryover, and balance validations</w:t>
      </w:r>
    </w:p>
    <w:p w14:paraId="0F3BF4BD" w14:textId="77777777" w:rsidR="008B18D7" w:rsidRPr="008B18D7" w:rsidRDefault="008B18D7" w:rsidP="008B18D7">
      <w:pPr>
        <w:numPr>
          <w:ilvl w:val="1"/>
          <w:numId w:val="1"/>
        </w:numPr>
      </w:pPr>
      <w:r w:rsidRPr="008B18D7">
        <w:t>Kafka producer to publish leave events</w:t>
      </w:r>
    </w:p>
    <w:p w14:paraId="0A28BC6C" w14:textId="77777777" w:rsidR="008B18D7" w:rsidRPr="008B18D7" w:rsidRDefault="008B18D7" w:rsidP="008B18D7">
      <w:pPr>
        <w:numPr>
          <w:ilvl w:val="0"/>
          <w:numId w:val="1"/>
        </w:numPr>
      </w:pPr>
      <w:r w:rsidRPr="008B18D7">
        <w:rPr>
          <w:b/>
          <w:bCs/>
        </w:rPr>
        <w:t>Notification Service</w:t>
      </w:r>
    </w:p>
    <w:p w14:paraId="57D132D4" w14:textId="77777777" w:rsidR="008B18D7" w:rsidRPr="008B18D7" w:rsidRDefault="008B18D7" w:rsidP="008B18D7">
      <w:pPr>
        <w:numPr>
          <w:ilvl w:val="1"/>
          <w:numId w:val="1"/>
        </w:numPr>
      </w:pPr>
      <w:r w:rsidRPr="008B18D7">
        <w:t>Consumes leave events from Kafka</w:t>
      </w:r>
    </w:p>
    <w:p w14:paraId="0F97E6AE" w14:textId="77777777" w:rsidR="008B18D7" w:rsidRPr="008B18D7" w:rsidRDefault="008B18D7" w:rsidP="008B18D7">
      <w:pPr>
        <w:numPr>
          <w:ilvl w:val="1"/>
          <w:numId w:val="1"/>
        </w:numPr>
      </w:pPr>
      <w:r w:rsidRPr="008B18D7">
        <w:t>Sends notifications via Email, SMS, WhatsApp</w:t>
      </w:r>
    </w:p>
    <w:p w14:paraId="517957C2" w14:textId="77777777" w:rsidR="008B18D7" w:rsidRPr="008B18D7" w:rsidRDefault="008B18D7" w:rsidP="008B18D7">
      <w:pPr>
        <w:numPr>
          <w:ilvl w:val="0"/>
          <w:numId w:val="1"/>
        </w:numPr>
      </w:pPr>
      <w:r w:rsidRPr="008B18D7">
        <w:rPr>
          <w:b/>
          <w:bCs/>
        </w:rPr>
        <w:t>Auth Service (</w:t>
      </w:r>
      <w:proofErr w:type="spellStart"/>
      <w:r w:rsidRPr="008B18D7">
        <w:rPr>
          <w:b/>
          <w:bCs/>
        </w:rPr>
        <w:t>Keycloak</w:t>
      </w:r>
      <w:proofErr w:type="spellEnd"/>
      <w:r w:rsidRPr="008B18D7">
        <w:rPr>
          <w:b/>
          <w:bCs/>
        </w:rPr>
        <w:t>)</w:t>
      </w:r>
    </w:p>
    <w:p w14:paraId="3728904F" w14:textId="77777777" w:rsidR="008B18D7" w:rsidRPr="008B18D7" w:rsidRDefault="008B18D7" w:rsidP="008B18D7">
      <w:pPr>
        <w:numPr>
          <w:ilvl w:val="1"/>
          <w:numId w:val="1"/>
        </w:numPr>
      </w:pPr>
      <w:r w:rsidRPr="008B18D7">
        <w:t>OAuth2/OpenID Connect for authentication</w:t>
      </w:r>
    </w:p>
    <w:p w14:paraId="2A34F095" w14:textId="77777777" w:rsidR="008B18D7" w:rsidRPr="008B18D7" w:rsidRDefault="008B18D7" w:rsidP="008B18D7">
      <w:pPr>
        <w:numPr>
          <w:ilvl w:val="1"/>
          <w:numId w:val="1"/>
        </w:numPr>
      </w:pPr>
      <w:r w:rsidRPr="008B18D7">
        <w:t>RBAC (roles: Employee, Manager, HR, Admin)</w:t>
      </w:r>
    </w:p>
    <w:p w14:paraId="4BFE3B5A" w14:textId="77777777" w:rsidR="008B18D7" w:rsidRPr="008B18D7" w:rsidRDefault="008B18D7" w:rsidP="008B18D7">
      <w:pPr>
        <w:numPr>
          <w:ilvl w:val="0"/>
          <w:numId w:val="1"/>
        </w:numPr>
      </w:pPr>
      <w:r w:rsidRPr="008B18D7">
        <w:rPr>
          <w:b/>
          <w:bCs/>
        </w:rPr>
        <w:t>Database (PostgreSQL)</w:t>
      </w:r>
    </w:p>
    <w:p w14:paraId="7337C083" w14:textId="77777777" w:rsidR="008B18D7" w:rsidRPr="008B18D7" w:rsidRDefault="008B18D7" w:rsidP="008B18D7">
      <w:pPr>
        <w:numPr>
          <w:ilvl w:val="1"/>
          <w:numId w:val="1"/>
        </w:numPr>
      </w:pPr>
      <w:r w:rsidRPr="008B18D7">
        <w:t>Stores employee details, leave types, requests, balances, audit logs</w:t>
      </w:r>
    </w:p>
    <w:p w14:paraId="3CE1531B" w14:textId="77777777" w:rsidR="008B18D7" w:rsidRPr="008B18D7" w:rsidRDefault="008B18D7" w:rsidP="008B18D7">
      <w:pPr>
        <w:numPr>
          <w:ilvl w:val="0"/>
          <w:numId w:val="1"/>
        </w:numPr>
      </w:pPr>
      <w:r w:rsidRPr="008B18D7">
        <w:rPr>
          <w:b/>
          <w:bCs/>
        </w:rPr>
        <w:t>Integration Layer (Apache Camel)</w:t>
      </w:r>
    </w:p>
    <w:p w14:paraId="2B3E13D8" w14:textId="77777777" w:rsidR="008B18D7" w:rsidRPr="008B18D7" w:rsidRDefault="008B18D7" w:rsidP="008B18D7">
      <w:pPr>
        <w:numPr>
          <w:ilvl w:val="1"/>
          <w:numId w:val="1"/>
        </w:numPr>
      </w:pPr>
      <w:r w:rsidRPr="008B18D7">
        <w:lastRenderedPageBreak/>
        <w:t>Routes events to notification channels</w:t>
      </w:r>
    </w:p>
    <w:p w14:paraId="078C0191" w14:textId="77777777" w:rsidR="008B18D7" w:rsidRPr="008B18D7" w:rsidRDefault="008B18D7" w:rsidP="008B18D7">
      <w:pPr>
        <w:numPr>
          <w:ilvl w:val="1"/>
          <w:numId w:val="1"/>
        </w:numPr>
      </w:pPr>
      <w:r w:rsidRPr="008B18D7">
        <w:t>Handles payroll/calendar sync jobs</w:t>
      </w:r>
    </w:p>
    <w:p w14:paraId="2124BEB7" w14:textId="77777777" w:rsidR="008B18D7" w:rsidRPr="008B18D7" w:rsidRDefault="008B18D7" w:rsidP="008B18D7">
      <w:pPr>
        <w:numPr>
          <w:ilvl w:val="0"/>
          <w:numId w:val="1"/>
        </w:numPr>
      </w:pPr>
      <w:r w:rsidRPr="008B18D7">
        <w:rPr>
          <w:b/>
          <w:bCs/>
        </w:rPr>
        <w:t>Scheduler</w:t>
      </w:r>
    </w:p>
    <w:p w14:paraId="19B53E50" w14:textId="77777777" w:rsidR="008B18D7" w:rsidRPr="008B18D7" w:rsidRDefault="008B18D7" w:rsidP="008B18D7">
      <w:pPr>
        <w:numPr>
          <w:ilvl w:val="1"/>
          <w:numId w:val="1"/>
        </w:numPr>
      </w:pPr>
      <w:r w:rsidRPr="008B18D7">
        <w:t>Runs periodic jobs for accruals and carryover</w:t>
      </w:r>
    </w:p>
    <w:p w14:paraId="59242FA5" w14:textId="77777777" w:rsidR="008B18D7" w:rsidRPr="008B18D7" w:rsidRDefault="008B18D7" w:rsidP="008B18D7">
      <w:r w:rsidRPr="008B18D7">
        <w:pict w14:anchorId="10871D20">
          <v:rect id="_x0000_i1056" style="width:0;height:1.5pt" o:hralign="center" o:hrstd="t" o:hr="t" fillcolor="#a0a0a0" stroked="f"/>
        </w:pict>
      </w:r>
    </w:p>
    <w:p w14:paraId="5C44A9B4" w14:textId="77777777" w:rsidR="008B18D7" w:rsidRPr="008B18D7" w:rsidRDefault="008B18D7" w:rsidP="008B18D7">
      <w:pPr>
        <w:rPr>
          <w:b/>
          <w:bCs/>
        </w:rPr>
      </w:pPr>
      <w:r w:rsidRPr="008B18D7">
        <w:rPr>
          <w:b/>
          <w:bCs/>
        </w:rPr>
        <w:t>1.3 High-Level Component Diagram</w:t>
      </w:r>
    </w:p>
    <w:p w14:paraId="67A0D4C7" w14:textId="011DFB88" w:rsidR="008B18D7" w:rsidRDefault="008B18D7" w:rsidP="008B18D7">
      <w:r>
        <w:rPr>
          <w:noProof/>
        </w:rPr>
        <w:drawing>
          <wp:inline distT="0" distB="0" distL="0" distR="0" wp14:anchorId="76474394" wp14:editId="45D8C0E1">
            <wp:extent cx="5114925" cy="3409761"/>
            <wp:effectExtent l="0" t="0" r="0" b="635"/>
            <wp:docPr id="27705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58466" name="Picture 2770584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016" cy="341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B1AD" w14:textId="77777777" w:rsidR="008B18D7" w:rsidRDefault="008B18D7" w:rsidP="008B18D7"/>
    <w:p w14:paraId="7975CE57" w14:textId="200FC783" w:rsidR="008B18D7" w:rsidRPr="008B18D7" w:rsidRDefault="008B18D7" w:rsidP="008B18D7">
      <w:r w:rsidRPr="008B18D7">
        <w:pict w14:anchorId="2A751E22">
          <v:rect id="_x0000_i1057" style="width:0;height:1.5pt" o:hralign="center" o:hrstd="t" o:hr="t" fillcolor="#a0a0a0" stroked="f"/>
        </w:pict>
      </w:r>
    </w:p>
    <w:p w14:paraId="3779E0B5" w14:textId="77777777" w:rsidR="008B18D7" w:rsidRPr="008B18D7" w:rsidRDefault="008B18D7" w:rsidP="008B18D7">
      <w:pPr>
        <w:rPr>
          <w:b/>
          <w:bCs/>
        </w:rPr>
      </w:pPr>
      <w:r w:rsidRPr="008B18D7">
        <w:rPr>
          <w:b/>
          <w:bCs/>
        </w:rPr>
        <w:t>1.4 Data Flow</w:t>
      </w:r>
    </w:p>
    <w:p w14:paraId="59AE5865" w14:textId="77777777" w:rsidR="008B18D7" w:rsidRPr="008B18D7" w:rsidRDefault="008B18D7" w:rsidP="008B18D7">
      <w:pPr>
        <w:numPr>
          <w:ilvl w:val="0"/>
          <w:numId w:val="2"/>
        </w:numPr>
      </w:pPr>
      <w:r w:rsidRPr="008B18D7">
        <w:rPr>
          <w:b/>
          <w:bCs/>
        </w:rPr>
        <w:t>Employee requests leave</w:t>
      </w:r>
    </w:p>
    <w:p w14:paraId="1081EFF7" w14:textId="77777777" w:rsidR="008B18D7" w:rsidRPr="008B18D7" w:rsidRDefault="008B18D7" w:rsidP="008B18D7">
      <w:pPr>
        <w:numPr>
          <w:ilvl w:val="1"/>
          <w:numId w:val="2"/>
        </w:numPr>
      </w:pPr>
      <w:r w:rsidRPr="008B18D7">
        <w:t>API receives request</w:t>
      </w:r>
    </w:p>
    <w:p w14:paraId="63DF7EF7" w14:textId="77777777" w:rsidR="008B18D7" w:rsidRPr="008B18D7" w:rsidRDefault="008B18D7" w:rsidP="008B18D7">
      <w:pPr>
        <w:numPr>
          <w:ilvl w:val="1"/>
          <w:numId w:val="2"/>
        </w:numPr>
      </w:pPr>
      <w:r w:rsidRPr="008B18D7">
        <w:t>Validates balance and leave type</w:t>
      </w:r>
    </w:p>
    <w:p w14:paraId="1016B854" w14:textId="77777777" w:rsidR="008B18D7" w:rsidRPr="008B18D7" w:rsidRDefault="008B18D7" w:rsidP="008B18D7">
      <w:pPr>
        <w:numPr>
          <w:ilvl w:val="1"/>
          <w:numId w:val="2"/>
        </w:numPr>
      </w:pPr>
      <w:r w:rsidRPr="008B18D7">
        <w:t xml:space="preserve">Stores in </w:t>
      </w:r>
      <w:proofErr w:type="spellStart"/>
      <w:r w:rsidRPr="008B18D7">
        <w:t>leave_request</w:t>
      </w:r>
      <w:proofErr w:type="spellEnd"/>
      <w:r w:rsidRPr="008B18D7">
        <w:t xml:space="preserve"> table</w:t>
      </w:r>
    </w:p>
    <w:p w14:paraId="52AA25E3" w14:textId="77777777" w:rsidR="008B18D7" w:rsidRPr="008B18D7" w:rsidRDefault="008B18D7" w:rsidP="008B18D7">
      <w:pPr>
        <w:numPr>
          <w:ilvl w:val="1"/>
          <w:numId w:val="2"/>
        </w:numPr>
      </w:pPr>
      <w:r w:rsidRPr="008B18D7">
        <w:t xml:space="preserve">Publishes </w:t>
      </w:r>
      <w:proofErr w:type="spellStart"/>
      <w:proofErr w:type="gramStart"/>
      <w:r w:rsidRPr="008B18D7">
        <w:t>leave.requested</w:t>
      </w:r>
      <w:proofErr w:type="spellEnd"/>
      <w:proofErr w:type="gramEnd"/>
      <w:r w:rsidRPr="008B18D7">
        <w:t xml:space="preserve"> event to Kafka</w:t>
      </w:r>
    </w:p>
    <w:p w14:paraId="647C5838" w14:textId="77777777" w:rsidR="008B18D7" w:rsidRPr="008B18D7" w:rsidRDefault="008B18D7" w:rsidP="008B18D7">
      <w:pPr>
        <w:numPr>
          <w:ilvl w:val="0"/>
          <w:numId w:val="2"/>
        </w:numPr>
      </w:pPr>
      <w:r w:rsidRPr="008B18D7">
        <w:rPr>
          <w:b/>
          <w:bCs/>
        </w:rPr>
        <w:t>Manager approves/rejects</w:t>
      </w:r>
    </w:p>
    <w:p w14:paraId="1151459F" w14:textId="77777777" w:rsidR="008B18D7" w:rsidRPr="008B18D7" w:rsidRDefault="008B18D7" w:rsidP="008B18D7">
      <w:pPr>
        <w:numPr>
          <w:ilvl w:val="1"/>
          <w:numId w:val="2"/>
        </w:numPr>
      </w:pPr>
      <w:r w:rsidRPr="008B18D7">
        <w:t>API updates status and balance</w:t>
      </w:r>
    </w:p>
    <w:p w14:paraId="75E8A01A" w14:textId="77777777" w:rsidR="008B18D7" w:rsidRPr="008B18D7" w:rsidRDefault="008B18D7" w:rsidP="008B18D7">
      <w:pPr>
        <w:numPr>
          <w:ilvl w:val="1"/>
          <w:numId w:val="2"/>
        </w:numPr>
      </w:pPr>
      <w:r w:rsidRPr="008B18D7">
        <w:t xml:space="preserve">Publishes </w:t>
      </w:r>
      <w:proofErr w:type="spellStart"/>
      <w:proofErr w:type="gramStart"/>
      <w:r w:rsidRPr="008B18D7">
        <w:t>leave.approved</w:t>
      </w:r>
      <w:proofErr w:type="spellEnd"/>
      <w:proofErr w:type="gramEnd"/>
      <w:r w:rsidRPr="008B18D7">
        <w:t xml:space="preserve"> or </w:t>
      </w:r>
      <w:proofErr w:type="spellStart"/>
      <w:proofErr w:type="gramStart"/>
      <w:r w:rsidRPr="008B18D7">
        <w:t>leave.rejected</w:t>
      </w:r>
      <w:proofErr w:type="spellEnd"/>
      <w:proofErr w:type="gramEnd"/>
      <w:r w:rsidRPr="008B18D7">
        <w:t xml:space="preserve"> event</w:t>
      </w:r>
    </w:p>
    <w:p w14:paraId="78530040" w14:textId="77777777" w:rsidR="008B18D7" w:rsidRPr="008B18D7" w:rsidRDefault="008B18D7" w:rsidP="008B18D7">
      <w:pPr>
        <w:numPr>
          <w:ilvl w:val="0"/>
          <w:numId w:val="2"/>
        </w:numPr>
      </w:pPr>
      <w:r w:rsidRPr="008B18D7">
        <w:rPr>
          <w:b/>
          <w:bCs/>
        </w:rPr>
        <w:lastRenderedPageBreak/>
        <w:t>Notification Service</w:t>
      </w:r>
    </w:p>
    <w:p w14:paraId="233D8C5D" w14:textId="77777777" w:rsidR="008B18D7" w:rsidRPr="008B18D7" w:rsidRDefault="008B18D7" w:rsidP="008B18D7">
      <w:pPr>
        <w:numPr>
          <w:ilvl w:val="1"/>
          <w:numId w:val="2"/>
        </w:numPr>
      </w:pPr>
      <w:r w:rsidRPr="008B18D7">
        <w:t>Consumes events, sends messages</w:t>
      </w:r>
    </w:p>
    <w:p w14:paraId="0B3EA208" w14:textId="77777777" w:rsidR="008B18D7" w:rsidRPr="008B18D7" w:rsidRDefault="008B18D7" w:rsidP="008B18D7">
      <w:pPr>
        <w:numPr>
          <w:ilvl w:val="0"/>
          <w:numId w:val="2"/>
        </w:numPr>
      </w:pPr>
      <w:r w:rsidRPr="008B18D7">
        <w:rPr>
          <w:b/>
          <w:bCs/>
        </w:rPr>
        <w:t>Scheduler</w:t>
      </w:r>
    </w:p>
    <w:p w14:paraId="7CDAC300" w14:textId="77777777" w:rsidR="008B18D7" w:rsidRPr="008B18D7" w:rsidRDefault="008B18D7" w:rsidP="008B18D7">
      <w:pPr>
        <w:numPr>
          <w:ilvl w:val="1"/>
          <w:numId w:val="2"/>
        </w:numPr>
      </w:pPr>
      <w:r w:rsidRPr="008B18D7">
        <w:t>Accrues balances monthly/yearly</w:t>
      </w:r>
    </w:p>
    <w:p w14:paraId="6F77DCBF" w14:textId="77777777" w:rsidR="008B18D7" w:rsidRPr="008B18D7" w:rsidRDefault="008B18D7" w:rsidP="008B18D7">
      <w:pPr>
        <w:numPr>
          <w:ilvl w:val="0"/>
          <w:numId w:val="2"/>
        </w:numPr>
      </w:pPr>
      <w:r w:rsidRPr="008B18D7">
        <w:rPr>
          <w:b/>
          <w:bCs/>
        </w:rPr>
        <w:t>Integration Layer</w:t>
      </w:r>
    </w:p>
    <w:p w14:paraId="645C6E11" w14:textId="77777777" w:rsidR="008B18D7" w:rsidRPr="008B18D7" w:rsidRDefault="008B18D7" w:rsidP="008B18D7">
      <w:pPr>
        <w:numPr>
          <w:ilvl w:val="1"/>
          <w:numId w:val="2"/>
        </w:numPr>
      </w:pPr>
      <w:r w:rsidRPr="008B18D7">
        <w:t>Exports approved leaves to payroll</w:t>
      </w:r>
    </w:p>
    <w:p w14:paraId="48F7648E" w14:textId="77777777" w:rsidR="008B18D7" w:rsidRPr="008B18D7" w:rsidRDefault="008B18D7" w:rsidP="008B18D7">
      <w:r w:rsidRPr="008B18D7">
        <w:pict w14:anchorId="6A11B918">
          <v:rect id="_x0000_i1058" style="width:0;height:1.5pt" o:hralign="center" o:hrstd="t" o:hr="t" fillcolor="#a0a0a0" stroked="f"/>
        </w:pict>
      </w:r>
    </w:p>
    <w:p w14:paraId="55D98861" w14:textId="77777777" w:rsidR="008B18D7" w:rsidRPr="008B18D7" w:rsidRDefault="008B18D7" w:rsidP="008B18D7">
      <w:pPr>
        <w:rPr>
          <w:b/>
          <w:bCs/>
        </w:rPr>
      </w:pPr>
      <w:r w:rsidRPr="008B18D7">
        <w:rPr>
          <w:b/>
          <w:bCs/>
        </w:rPr>
        <w:t>1.5 Technology Stack</w:t>
      </w:r>
    </w:p>
    <w:p w14:paraId="1551E78E" w14:textId="77777777" w:rsidR="008B18D7" w:rsidRPr="008B18D7" w:rsidRDefault="008B18D7" w:rsidP="008B18D7">
      <w:pPr>
        <w:numPr>
          <w:ilvl w:val="0"/>
          <w:numId w:val="3"/>
        </w:numPr>
      </w:pPr>
      <w:r w:rsidRPr="008B18D7">
        <w:rPr>
          <w:b/>
          <w:bCs/>
        </w:rPr>
        <w:t>Backend</w:t>
      </w:r>
      <w:r w:rsidRPr="008B18D7">
        <w:t>: Spring Boot, Java 21</w:t>
      </w:r>
    </w:p>
    <w:p w14:paraId="022CDECC" w14:textId="77777777" w:rsidR="008B18D7" w:rsidRPr="008B18D7" w:rsidRDefault="008B18D7" w:rsidP="008B18D7">
      <w:pPr>
        <w:numPr>
          <w:ilvl w:val="0"/>
          <w:numId w:val="3"/>
        </w:numPr>
      </w:pPr>
      <w:r w:rsidRPr="008B18D7">
        <w:rPr>
          <w:b/>
          <w:bCs/>
        </w:rPr>
        <w:t>Database</w:t>
      </w:r>
      <w:r w:rsidRPr="008B18D7">
        <w:t>: PostgreSQL</w:t>
      </w:r>
    </w:p>
    <w:p w14:paraId="0E6BF208" w14:textId="77777777" w:rsidR="008B18D7" w:rsidRPr="008B18D7" w:rsidRDefault="008B18D7" w:rsidP="008B18D7">
      <w:pPr>
        <w:numPr>
          <w:ilvl w:val="0"/>
          <w:numId w:val="3"/>
        </w:numPr>
      </w:pPr>
      <w:r w:rsidRPr="008B18D7">
        <w:rPr>
          <w:b/>
          <w:bCs/>
        </w:rPr>
        <w:t>Messaging</w:t>
      </w:r>
      <w:r w:rsidRPr="008B18D7">
        <w:t>: Kafka</w:t>
      </w:r>
    </w:p>
    <w:p w14:paraId="5E30E00B" w14:textId="77777777" w:rsidR="008B18D7" w:rsidRPr="008B18D7" w:rsidRDefault="008B18D7" w:rsidP="008B18D7">
      <w:pPr>
        <w:numPr>
          <w:ilvl w:val="0"/>
          <w:numId w:val="3"/>
        </w:numPr>
      </w:pPr>
      <w:r w:rsidRPr="008B18D7">
        <w:rPr>
          <w:b/>
          <w:bCs/>
        </w:rPr>
        <w:t>Integration</w:t>
      </w:r>
      <w:r w:rsidRPr="008B18D7">
        <w:t>: Apache Camel</w:t>
      </w:r>
    </w:p>
    <w:p w14:paraId="140FED40" w14:textId="77777777" w:rsidR="008B18D7" w:rsidRPr="008B18D7" w:rsidRDefault="008B18D7" w:rsidP="008B18D7">
      <w:pPr>
        <w:numPr>
          <w:ilvl w:val="0"/>
          <w:numId w:val="3"/>
        </w:numPr>
      </w:pPr>
      <w:r w:rsidRPr="008B18D7">
        <w:rPr>
          <w:b/>
          <w:bCs/>
        </w:rPr>
        <w:t>Authentication</w:t>
      </w:r>
      <w:r w:rsidRPr="008B18D7">
        <w:t xml:space="preserve">: </w:t>
      </w:r>
      <w:proofErr w:type="spellStart"/>
      <w:r w:rsidRPr="008B18D7">
        <w:t>Keycloak</w:t>
      </w:r>
      <w:proofErr w:type="spellEnd"/>
    </w:p>
    <w:p w14:paraId="420D6F44" w14:textId="77777777" w:rsidR="008B18D7" w:rsidRPr="008B18D7" w:rsidRDefault="008B18D7" w:rsidP="008B18D7">
      <w:pPr>
        <w:numPr>
          <w:ilvl w:val="0"/>
          <w:numId w:val="3"/>
        </w:numPr>
      </w:pPr>
      <w:r w:rsidRPr="008B18D7">
        <w:rPr>
          <w:b/>
          <w:bCs/>
        </w:rPr>
        <w:t>Containerization</w:t>
      </w:r>
      <w:r w:rsidRPr="008B18D7">
        <w:t>: Docker &amp; Docker Compose</w:t>
      </w:r>
    </w:p>
    <w:p w14:paraId="18725454" w14:textId="77777777" w:rsidR="008B18D7" w:rsidRPr="008B18D7" w:rsidRDefault="008B18D7" w:rsidP="008B18D7">
      <w:pPr>
        <w:numPr>
          <w:ilvl w:val="0"/>
          <w:numId w:val="3"/>
        </w:numPr>
      </w:pPr>
      <w:r w:rsidRPr="008B18D7">
        <w:rPr>
          <w:b/>
          <w:bCs/>
        </w:rPr>
        <w:t>Deployment</w:t>
      </w:r>
      <w:r w:rsidRPr="008B18D7">
        <w:t>: Kubernetes/VMs (optional)</w:t>
      </w:r>
    </w:p>
    <w:p w14:paraId="7519DF12" w14:textId="77777777" w:rsidR="008B18D7" w:rsidRPr="008B18D7" w:rsidRDefault="008B18D7" w:rsidP="008B18D7">
      <w:r w:rsidRPr="008B18D7">
        <w:pict w14:anchorId="44F6B725">
          <v:rect id="_x0000_i1059" style="width:0;height:1.5pt" o:hralign="center" o:hrstd="t" o:hr="t" fillcolor="#a0a0a0" stroked="f"/>
        </w:pict>
      </w:r>
    </w:p>
    <w:p w14:paraId="7C8FBD75" w14:textId="77777777" w:rsidR="008B18D7" w:rsidRPr="008B18D7" w:rsidRDefault="008B18D7" w:rsidP="008B18D7">
      <w:pPr>
        <w:rPr>
          <w:b/>
          <w:bCs/>
        </w:rPr>
      </w:pPr>
      <w:r w:rsidRPr="008B18D7">
        <w:rPr>
          <w:b/>
          <w:bCs/>
        </w:rPr>
        <w:t>1.6 Non-Functional Requirements</w:t>
      </w:r>
    </w:p>
    <w:p w14:paraId="31641E87" w14:textId="77777777" w:rsidR="008B18D7" w:rsidRPr="008B18D7" w:rsidRDefault="008B18D7" w:rsidP="008B18D7">
      <w:pPr>
        <w:numPr>
          <w:ilvl w:val="0"/>
          <w:numId w:val="4"/>
        </w:numPr>
      </w:pPr>
      <w:r w:rsidRPr="008B18D7">
        <w:rPr>
          <w:b/>
          <w:bCs/>
        </w:rPr>
        <w:t>Scalability</w:t>
      </w:r>
      <w:r w:rsidRPr="008B18D7">
        <w:t>: Horizontal scaling for API and Kafka consumers</w:t>
      </w:r>
    </w:p>
    <w:p w14:paraId="68F3DF9B" w14:textId="77777777" w:rsidR="008B18D7" w:rsidRPr="008B18D7" w:rsidRDefault="008B18D7" w:rsidP="008B18D7">
      <w:pPr>
        <w:numPr>
          <w:ilvl w:val="0"/>
          <w:numId w:val="4"/>
        </w:numPr>
      </w:pPr>
      <w:r w:rsidRPr="008B18D7">
        <w:rPr>
          <w:b/>
          <w:bCs/>
        </w:rPr>
        <w:t>Security</w:t>
      </w:r>
      <w:r w:rsidRPr="008B18D7">
        <w:t>: OAuth2, HTTPS, RBAC</w:t>
      </w:r>
    </w:p>
    <w:p w14:paraId="6ED630D8" w14:textId="77777777" w:rsidR="008B18D7" w:rsidRPr="008B18D7" w:rsidRDefault="008B18D7" w:rsidP="008B18D7">
      <w:pPr>
        <w:numPr>
          <w:ilvl w:val="0"/>
          <w:numId w:val="4"/>
        </w:numPr>
      </w:pPr>
      <w:r w:rsidRPr="008B18D7">
        <w:rPr>
          <w:b/>
          <w:bCs/>
        </w:rPr>
        <w:t>Performance</w:t>
      </w:r>
      <w:r w:rsidRPr="008B18D7">
        <w:t>: ≤ 200ms API response for standard requests</w:t>
      </w:r>
    </w:p>
    <w:p w14:paraId="2A1CD21F" w14:textId="77777777" w:rsidR="008B18D7" w:rsidRPr="008B18D7" w:rsidRDefault="008B18D7" w:rsidP="008B18D7">
      <w:pPr>
        <w:numPr>
          <w:ilvl w:val="0"/>
          <w:numId w:val="4"/>
        </w:numPr>
      </w:pPr>
      <w:r w:rsidRPr="008B18D7">
        <w:rPr>
          <w:b/>
          <w:bCs/>
        </w:rPr>
        <w:t>Reliability</w:t>
      </w:r>
      <w:r w:rsidRPr="008B18D7">
        <w:t>: Kafka-based async communication for resilience</w:t>
      </w:r>
    </w:p>
    <w:p w14:paraId="2EB5A849" w14:textId="77777777" w:rsidR="008B18D7" w:rsidRPr="008B18D7" w:rsidRDefault="008B18D7" w:rsidP="008B18D7">
      <w:pPr>
        <w:numPr>
          <w:ilvl w:val="0"/>
          <w:numId w:val="4"/>
        </w:numPr>
      </w:pPr>
      <w:r w:rsidRPr="008B18D7">
        <w:rPr>
          <w:b/>
          <w:bCs/>
        </w:rPr>
        <w:t>Auditability</w:t>
      </w:r>
      <w:r w:rsidRPr="008B18D7">
        <w:t xml:space="preserve">: All changes logged in </w:t>
      </w:r>
      <w:proofErr w:type="spellStart"/>
      <w:r w:rsidRPr="008B18D7">
        <w:t>audit_log</w:t>
      </w:r>
      <w:proofErr w:type="spellEnd"/>
    </w:p>
    <w:p w14:paraId="1E640603" w14:textId="77777777" w:rsidR="008B18D7" w:rsidRDefault="008B18D7">
      <w:pPr>
        <w:rPr>
          <w:lang w:val="en-US"/>
        </w:rPr>
      </w:pPr>
    </w:p>
    <w:p w14:paraId="7D28556E" w14:textId="77777777" w:rsidR="008B18D7" w:rsidRPr="008B18D7" w:rsidRDefault="008B18D7">
      <w:pPr>
        <w:rPr>
          <w:lang w:val="en-US"/>
        </w:rPr>
      </w:pPr>
    </w:p>
    <w:sectPr w:rsidR="008B18D7" w:rsidRPr="008B1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60247"/>
    <w:multiLevelType w:val="multilevel"/>
    <w:tmpl w:val="1F88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96F3C"/>
    <w:multiLevelType w:val="multilevel"/>
    <w:tmpl w:val="4770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67230"/>
    <w:multiLevelType w:val="multilevel"/>
    <w:tmpl w:val="BF72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3F3B9C"/>
    <w:multiLevelType w:val="multilevel"/>
    <w:tmpl w:val="2000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784690">
    <w:abstractNumId w:val="2"/>
  </w:num>
  <w:num w:numId="2" w16cid:durableId="1875538620">
    <w:abstractNumId w:val="0"/>
  </w:num>
  <w:num w:numId="3" w16cid:durableId="789469538">
    <w:abstractNumId w:val="3"/>
  </w:num>
  <w:num w:numId="4" w16cid:durableId="1816676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D7"/>
    <w:rsid w:val="007064C4"/>
    <w:rsid w:val="008B18D7"/>
    <w:rsid w:val="00966383"/>
    <w:rsid w:val="00C40881"/>
    <w:rsid w:val="00C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2C85"/>
  <w15:chartTrackingRefBased/>
  <w15:docId w15:val="{74BB38DD-C83D-4577-8BC5-F728D8CB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Nandy</dc:creator>
  <cp:keywords/>
  <dc:description/>
  <cp:lastModifiedBy>Kaushik Nandy</cp:lastModifiedBy>
  <cp:revision>1</cp:revision>
  <dcterms:created xsi:type="dcterms:W3CDTF">2025-08-08T09:08:00Z</dcterms:created>
  <dcterms:modified xsi:type="dcterms:W3CDTF">2025-08-08T09:12:00Z</dcterms:modified>
</cp:coreProperties>
</file>