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156E6" w14:textId="50A41A5F" w:rsidR="0000046B" w:rsidRDefault="0000046B" w:rsidP="0000046B">
      <w:pPr>
        <w:jc w:val="center"/>
      </w:pPr>
      <w:r>
        <w:rPr>
          <w:noProof/>
        </w:rPr>
        <w:drawing>
          <wp:inline distT="0" distB="0" distL="0" distR="0" wp14:anchorId="428790A9" wp14:editId="64C2D284">
            <wp:extent cx="1903527" cy="632923"/>
            <wp:effectExtent l="0" t="0" r="0" b="0"/>
            <wp:docPr id="1809050043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50043" name="Picture 1" descr="A close-up of a logo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3527" cy="63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7C4F" w14:textId="756048C2" w:rsidR="00020724" w:rsidRDefault="00050269" w:rsidP="00E03F16">
      <w:pPr>
        <w:spacing w:line="240" w:lineRule="auto"/>
      </w:pPr>
      <w:r>
        <w:t xml:space="preserve">TO: </w:t>
      </w:r>
      <w:r w:rsidR="008B279F">
        <w:t>Parents of Grade 5 and Grade 6</w:t>
      </w:r>
      <w:r w:rsidR="003B3B8C">
        <w:t xml:space="preserve"> Students</w:t>
      </w:r>
    </w:p>
    <w:p w14:paraId="041BBB0B" w14:textId="33DD37D2" w:rsidR="00020724" w:rsidRDefault="00050269" w:rsidP="00E03F16">
      <w:pPr>
        <w:spacing w:line="240" w:lineRule="auto"/>
      </w:pPr>
      <w:r>
        <w:t xml:space="preserve">FROM: </w:t>
      </w:r>
      <w:r w:rsidR="0000046B">
        <w:t>Dr. Rebecca Chowske, Assistant Superintendent for Curriculum &amp; Instruction</w:t>
      </w:r>
    </w:p>
    <w:p w14:paraId="36E34E64" w14:textId="3738DE5C" w:rsidR="00020724" w:rsidRDefault="149674DB" w:rsidP="00E03F16">
      <w:pPr>
        <w:spacing w:line="240" w:lineRule="auto"/>
      </w:pPr>
      <w:r>
        <w:t xml:space="preserve">DATE: September </w:t>
      </w:r>
      <w:r w:rsidR="00F21933">
        <w:t>18</w:t>
      </w:r>
      <w:r>
        <w:t>, 2026</w:t>
      </w:r>
    </w:p>
    <w:p w14:paraId="2AC90D06" w14:textId="5F2EEC35" w:rsidR="0000046B" w:rsidRDefault="00050269" w:rsidP="00E03F16">
      <w:pPr>
        <w:spacing w:line="240" w:lineRule="auto"/>
      </w:pPr>
      <w:r>
        <w:t>RE: Entrance Criteria for Double-Accelerated Mathematics (Grade 6) and AP-Intensive Science (Grade 7)</w:t>
      </w:r>
    </w:p>
    <w:p w14:paraId="1EE51DC2" w14:textId="77777777" w:rsidR="0000046B" w:rsidRPr="00050269" w:rsidRDefault="0000046B" w:rsidP="0000046B">
      <w:pPr>
        <w:pStyle w:val="Heading2"/>
        <w:rPr>
          <w:color w:val="auto"/>
        </w:rPr>
      </w:pPr>
      <w:r w:rsidRPr="00050269">
        <w:rPr>
          <w:color w:val="auto"/>
        </w:rPr>
        <w:t>Background</w:t>
      </w:r>
    </w:p>
    <w:p w14:paraId="56B35D90" w14:textId="53059067" w:rsidR="0000046B" w:rsidRDefault="149674DB" w:rsidP="0000046B">
      <w:r>
        <w:t xml:space="preserve">The </w:t>
      </w:r>
      <w:bookmarkStart w:id="0" w:name="_Int_WApxn9KJ"/>
      <w:proofErr w:type="gramStart"/>
      <w:r>
        <w:t>District</w:t>
      </w:r>
      <w:bookmarkEnd w:id="0"/>
      <w:proofErr w:type="gramEnd"/>
      <w:r>
        <w:t xml:space="preserve"> has historically revised the accelerated program's admissions to balance rigor, fairness, and transparency. Past challenges included reliance on </w:t>
      </w:r>
      <w:proofErr w:type="spellStart"/>
      <w:r>
        <w:t>CogAT</w:t>
      </w:r>
      <w:proofErr w:type="spellEnd"/>
      <w:r>
        <w:t xml:space="preserve">, teacher recommendations, and shifting cut scores, which created inconsistencies. Following analysis of four prior cohorts and stakeholder input, the </w:t>
      </w:r>
      <w:bookmarkStart w:id="1" w:name="_Int_C186SXBH"/>
      <w:proofErr w:type="gramStart"/>
      <w:r>
        <w:t>District</w:t>
      </w:r>
      <w:bookmarkEnd w:id="1"/>
      <w:proofErr w:type="gramEnd"/>
      <w:r>
        <w:t xml:space="preserve"> updated requirements for 25-26 and will continue with these requirements in 26-27.  We will continue our commitment to data review, cohort analysis, and gathering feedback from the Manhasset community, staff, and students as we have done in the past. </w:t>
      </w:r>
    </w:p>
    <w:p w14:paraId="3A193F18" w14:textId="77777777" w:rsidR="0000046B" w:rsidRPr="00050269" w:rsidRDefault="0000046B" w:rsidP="0000046B">
      <w:pPr>
        <w:pStyle w:val="Heading2"/>
        <w:rPr>
          <w:color w:val="auto"/>
        </w:rPr>
      </w:pPr>
      <w:r w:rsidRPr="00050269">
        <w:rPr>
          <w:color w:val="auto"/>
        </w:rPr>
        <w:t>Double-Accelerated Mathematics (Grade 6 Entry)</w:t>
      </w:r>
    </w:p>
    <w:p w14:paraId="75965721" w14:textId="77777777" w:rsidR="0000046B" w:rsidRDefault="0000046B" w:rsidP="0000046B">
      <w:r>
        <w:t>Eligibility Requirements:</w:t>
      </w:r>
    </w:p>
    <w:p w14:paraId="49CB6F4E" w14:textId="0480A58B" w:rsidR="00050269" w:rsidRDefault="0000046B" w:rsidP="0000046B">
      <w:pPr>
        <w:pStyle w:val="ListParagraph"/>
        <w:numPr>
          <w:ilvl w:val="0"/>
          <w:numId w:val="13"/>
        </w:numPr>
      </w:pPr>
      <w:r>
        <w:t>Secure Exam: Minimum 65/100 (Grade 6 Math Standards).</w:t>
      </w:r>
      <w:r w:rsidR="00341206">
        <w:t xml:space="preserve"> </w:t>
      </w:r>
      <w:r w:rsidR="00341206">
        <w:rPr>
          <w:i/>
          <w:iCs/>
        </w:rPr>
        <w:t xml:space="preserve">Any </w:t>
      </w:r>
      <w:r w:rsidR="009C0502">
        <w:rPr>
          <w:i/>
          <w:iCs/>
        </w:rPr>
        <w:t>5</w:t>
      </w:r>
      <w:r w:rsidR="009C0502" w:rsidRPr="009C0502">
        <w:rPr>
          <w:i/>
          <w:iCs/>
          <w:vertAlign w:val="superscript"/>
        </w:rPr>
        <w:t>th</w:t>
      </w:r>
      <w:r w:rsidR="009C0502">
        <w:rPr>
          <w:i/>
          <w:iCs/>
        </w:rPr>
        <w:t xml:space="preserve"> grade </w:t>
      </w:r>
      <w:r w:rsidR="00341206">
        <w:rPr>
          <w:i/>
          <w:iCs/>
        </w:rPr>
        <w:t xml:space="preserve">student </w:t>
      </w:r>
      <w:r w:rsidR="002E4AD0">
        <w:rPr>
          <w:i/>
          <w:iCs/>
        </w:rPr>
        <w:t xml:space="preserve">who wishes to challenge </w:t>
      </w:r>
      <w:r w:rsidR="009C0502">
        <w:rPr>
          <w:i/>
          <w:iCs/>
        </w:rPr>
        <w:t>themselves</w:t>
      </w:r>
      <w:r w:rsidR="002E4AD0">
        <w:rPr>
          <w:i/>
          <w:iCs/>
        </w:rPr>
        <w:t xml:space="preserve"> may sit for this exam.</w:t>
      </w:r>
    </w:p>
    <w:p w14:paraId="527FFCEE" w14:textId="5D3738A2" w:rsidR="0000046B" w:rsidRDefault="0000046B" w:rsidP="0000046B">
      <w:pPr>
        <w:pStyle w:val="ListParagraph"/>
        <w:numPr>
          <w:ilvl w:val="0"/>
          <w:numId w:val="13"/>
        </w:numPr>
      </w:pPr>
      <w:r>
        <w:t>NWEA MAP: Average of three Grade 5 administrations</w:t>
      </w:r>
      <w:r w:rsidR="00892CBE">
        <w:t>, achievement score</w:t>
      </w:r>
      <w:r w:rsidR="005E0299">
        <w:t>s only</w:t>
      </w:r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046B" w14:paraId="0A3FFBA2" w14:textId="77777777" w:rsidTr="149674DB">
        <w:tc>
          <w:tcPr>
            <w:tcW w:w="4320" w:type="dxa"/>
          </w:tcPr>
          <w:p w14:paraId="13171386" w14:textId="77777777" w:rsidR="0000046B" w:rsidRDefault="0000046B" w:rsidP="003D4477">
            <w:r>
              <w:t>Secure Exam Score</w:t>
            </w:r>
          </w:p>
        </w:tc>
        <w:tc>
          <w:tcPr>
            <w:tcW w:w="4320" w:type="dxa"/>
          </w:tcPr>
          <w:p w14:paraId="7754C615" w14:textId="77777777" w:rsidR="0000046B" w:rsidRDefault="0000046B" w:rsidP="003D4477">
            <w:r>
              <w:t>Minimum Grade 5 NWEA Average Achievement</w:t>
            </w:r>
          </w:p>
        </w:tc>
      </w:tr>
      <w:tr w:rsidR="0000046B" w14:paraId="4431D544" w14:textId="77777777" w:rsidTr="149674DB">
        <w:tc>
          <w:tcPr>
            <w:tcW w:w="4320" w:type="dxa"/>
          </w:tcPr>
          <w:p w14:paraId="53A52DD2" w14:textId="77AB4279" w:rsidR="0000046B" w:rsidRDefault="149674DB" w:rsidP="003D4477">
            <w:r w:rsidRPr="149674DB">
              <w:rPr>
                <w:u w:val="single"/>
              </w:rPr>
              <w:t>&gt;</w:t>
            </w:r>
            <w:r>
              <w:t>65</w:t>
            </w:r>
          </w:p>
        </w:tc>
        <w:tc>
          <w:tcPr>
            <w:tcW w:w="4320" w:type="dxa"/>
          </w:tcPr>
          <w:p w14:paraId="02DBC56F" w14:textId="77777777" w:rsidR="0000046B" w:rsidRDefault="0000046B" w:rsidP="003D4477">
            <w:r>
              <w:t>≥ 95%</w:t>
            </w:r>
          </w:p>
        </w:tc>
      </w:tr>
      <w:tr w:rsidR="0000046B" w14:paraId="7E1F0E73" w14:textId="77777777" w:rsidTr="149674DB">
        <w:tc>
          <w:tcPr>
            <w:tcW w:w="4320" w:type="dxa"/>
          </w:tcPr>
          <w:p w14:paraId="46CF7669" w14:textId="2B1F139D" w:rsidR="0000046B" w:rsidRDefault="149674DB" w:rsidP="003D4477">
            <w:r w:rsidRPr="149674DB">
              <w:rPr>
                <w:u w:val="single"/>
              </w:rPr>
              <w:t>&gt;</w:t>
            </w:r>
            <w:r>
              <w:t>75</w:t>
            </w:r>
          </w:p>
        </w:tc>
        <w:tc>
          <w:tcPr>
            <w:tcW w:w="4320" w:type="dxa"/>
          </w:tcPr>
          <w:p w14:paraId="1FFE696C" w14:textId="77777777" w:rsidR="0000046B" w:rsidRDefault="0000046B" w:rsidP="003D4477">
            <w:r>
              <w:t>≥ 90%</w:t>
            </w:r>
          </w:p>
        </w:tc>
      </w:tr>
      <w:tr w:rsidR="0000046B" w14:paraId="16A4C468" w14:textId="77777777" w:rsidTr="149674DB">
        <w:tc>
          <w:tcPr>
            <w:tcW w:w="4320" w:type="dxa"/>
          </w:tcPr>
          <w:p w14:paraId="087A5727" w14:textId="149FCD77" w:rsidR="0000046B" w:rsidRDefault="149674DB" w:rsidP="149674DB">
            <w:r w:rsidRPr="149674DB">
              <w:rPr>
                <w:u w:val="single"/>
              </w:rPr>
              <w:t>&gt;</w:t>
            </w:r>
            <w:r>
              <w:t xml:space="preserve"> 85</w:t>
            </w:r>
          </w:p>
        </w:tc>
        <w:tc>
          <w:tcPr>
            <w:tcW w:w="4320" w:type="dxa"/>
          </w:tcPr>
          <w:p w14:paraId="586E32EE" w14:textId="77777777" w:rsidR="0000046B" w:rsidRDefault="0000046B" w:rsidP="003D4477">
            <w:r>
              <w:t>≥ 85%</w:t>
            </w:r>
          </w:p>
        </w:tc>
      </w:tr>
    </w:tbl>
    <w:p w14:paraId="4A0F8B7E" w14:textId="2AAB40EB" w:rsidR="0000046B" w:rsidRPr="00050269" w:rsidRDefault="0000046B" w:rsidP="0000046B">
      <w:pPr>
        <w:pStyle w:val="Heading2"/>
        <w:rPr>
          <w:color w:val="auto"/>
        </w:rPr>
      </w:pPr>
      <w:r w:rsidRPr="00050269">
        <w:rPr>
          <w:color w:val="auto"/>
        </w:rPr>
        <w:t>Double-Accelerated Mathematics (Grade 7 Entry)</w:t>
      </w:r>
    </w:p>
    <w:p w14:paraId="51674613" w14:textId="77777777" w:rsidR="0000046B" w:rsidRDefault="0000046B" w:rsidP="0000046B">
      <w:r>
        <w:t>Eligibility Requirements:</w:t>
      </w:r>
    </w:p>
    <w:p w14:paraId="2327B5F2" w14:textId="0B68ECFE" w:rsidR="00050269" w:rsidRDefault="0000046B" w:rsidP="0000046B">
      <w:pPr>
        <w:pStyle w:val="ListParagraph"/>
        <w:numPr>
          <w:ilvl w:val="0"/>
          <w:numId w:val="14"/>
        </w:numPr>
      </w:pPr>
      <w:r>
        <w:t>Secure Exam: Minimum 65/100 (Grades 6–8 cumulative exam).</w:t>
      </w:r>
      <w:r w:rsidR="00075ECE">
        <w:t xml:space="preserve"> </w:t>
      </w:r>
      <w:r w:rsidR="00333D5F">
        <w:rPr>
          <w:i/>
          <w:iCs/>
        </w:rPr>
        <w:t xml:space="preserve">Any </w:t>
      </w:r>
      <w:r w:rsidR="009C0502">
        <w:rPr>
          <w:i/>
          <w:iCs/>
        </w:rPr>
        <w:t>6</w:t>
      </w:r>
      <w:r w:rsidR="009C0502" w:rsidRPr="009C0502">
        <w:rPr>
          <w:i/>
          <w:iCs/>
          <w:vertAlign w:val="superscript"/>
        </w:rPr>
        <w:t>th</w:t>
      </w:r>
      <w:r w:rsidR="009C0502">
        <w:rPr>
          <w:i/>
          <w:iCs/>
        </w:rPr>
        <w:t xml:space="preserve"> grade </w:t>
      </w:r>
      <w:r w:rsidR="00333D5F">
        <w:rPr>
          <w:i/>
          <w:iCs/>
        </w:rPr>
        <w:t>student who is not currently enrolled in double-accelerated math may sit for this exam.</w:t>
      </w:r>
    </w:p>
    <w:p w14:paraId="1A284B6F" w14:textId="65925EE8" w:rsidR="00447498" w:rsidRDefault="149674DB" w:rsidP="149674DB">
      <w:pPr>
        <w:pStyle w:val="ListParagraph"/>
        <w:numPr>
          <w:ilvl w:val="0"/>
          <w:numId w:val="14"/>
        </w:numPr>
      </w:pPr>
      <w:r>
        <w:t>NWEA MAP: Average of three Grade 6 administrations, achievement scores only.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046B" w14:paraId="053EF957" w14:textId="77777777" w:rsidTr="149674DB">
        <w:tc>
          <w:tcPr>
            <w:tcW w:w="4320" w:type="dxa"/>
          </w:tcPr>
          <w:p w14:paraId="36FEF7B1" w14:textId="77777777" w:rsidR="0000046B" w:rsidRDefault="0000046B" w:rsidP="003D4477">
            <w:r>
              <w:t>Secure Exam Score</w:t>
            </w:r>
          </w:p>
        </w:tc>
        <w:tc>
          <w:tcPr>
            <w:tcW w:w="4320" w:type="dxa"/>
          </w:tcPr>
          <w:p w14:paraId="6E712255" w14:textId="77777777" w:rsidR="0000046B" w:rsidRDefault="0000046B" w:rsidP="003D4477">
            <w:r>
              <w:t xml:space="preserve">Minimum Grade 6 NWEA Average </w:t>
            </w:r>
            <w:r>
              <w:lastRenderedPageBreak/>
              <w:t>Achievement</w:t>
            </w:r>
          </w:p>
        </w:tc>
      </w:tr>
      <w:tr w:rsidR="0000046B" w14:paraId="7BF48A4A" w14:textId="77777777" w:rsidTr="149674DB">
        <w:tc>
          <w:tcPr>
            <w:tcW w:w="4320" w:type="dxa"/>
          </w:tcPr>
          <w:p w14:paraId="2E93E952" w14:textId="77AB4279" w:rsidR="149674DB" w:rsidRDefault="149674DB">
            <w:r w:rsidRPr="149674DB">
              <w:rPr>
                <w:u w:val="single"/>
              </w:rPr>
              <w:lastRenderedPageBreak/>
              <w:t>&gt;</w:t>
            </w:r>
            <w:r>
              <w:t>65</w:t>
            </w:r>
          </w:p>
        </w:tc>
        <w:tc>
          <w:tcPr>
            <w:tcW w:w="4320" w:type="dxa"/>
          </w:tcPr>
          <w:p w14:paraId="26E6B683" w14:textId="77777777" w:rsidR="0000046B" w:rsidRDefault="0000046B" w:rsidP="003D4477">
            <w:r>
              <w:t>≥ 95%</w:t>
            </w:r>
          </w:p>
        </w:tc>
      </w:tr>
      <w:tr w:rsidR="0000046B" w14:paraId="5D44E1DD" w14:textId="77777777" w:rsidTr="149674DB">
        <w:tc>
          <w:tcPr>
            <w:tcW w:w="4320" w:type="dxa"/>
          </w:tcPr>
          <w:p w14:paraId="540C53FE" w14:textId="2B1F139D" w:rsidR="149674DB" w:rsidRDefault="149674DB">
            <w:r w:rsidRPr="149674DB">
              <w:rPr>
                <w:u w:val="single"/>
              </w:rPr>
              <w:t>&gt;</w:t>
            </w:r>
            <w:r>
              <w:t>75</w:t>
            </w:r>
          </w:p>
        </w:tc>
        <w:tc>
          <w:tcPr>
            <w:tcW w:w="4320" w:type="dxa"/>
          </w:tcPr>
          <w:p w14:paraId="59A9AC53" w14:textId="77777777" w:rsidR="0000046B" w:rsidRDefault="0000046B" w:rsidP="003D4477">
            <w:r>
              <w:t>≥ 90%</w:t>
            </w:r>
          </w:p>
        </w:tc>
      </w:tr>
      <w:tr w:rsidR="0000046B" w14:paraId="467214FD" w14:textId="77777777" w:rsidTr="149674DB">
        <w:tc>
          <w:tcPr>
            <w:tcW w:w="4320" w:type="dxa"/>
          </w:tcPr>
          <w:p w14:paraId="07921998" w14:textId="149FCD77" w:rsidR="149674DB" w:rsidRDefault="149674DB" w:rsidP="149674DB">
            <w:r w:rsidRPr="149674DB">
              <w:rPr>
                <w:u w:val="single"/>
              </w:rPr>
              <w:t>&gt;</w:t>
            </w:r>
            <w:r>
              <w:t xml:space="preserve"> 85</w:t>
            </w:r>
          </w:p>
        </w:tc>
        <w:tc>
          <w:tcPr>
            <w:tcW w:w="4320" w:type="dxa"/>
          </w:tcPr>
          <w:p w14:paraId="43D466A1" w14:textId="77777777" w:rsidR="0000046B" w:rsidRDefault="0000046B" w:rsidP="003D4477">
            <w:r>
              <w:t>≥ 85%</w:t>
            </w:r>
          </w:p>
        </w:tc>
      </w:tr>
    </w:tbl>
    <w:p w14:paraId="43E982CF" w14:textId="77EDAD4A" w:rsidR="00EA1FC5" w:rsidRDefault="00EA1FC5" w:rsidP="00B32DC1">
      <w:r w:rsidRPr="00EA1FC5">
        <w:rPr>
          <w:u w:val="single"/>
        </w:rPr>
        <w:t>Although this cannot replace the classroom experience or instruction in these areas, nor will it impact a student’s entrance in any manner,</w:t>
      </w:r>
      <w:r w:rsidRPr="008028CC">
        <w:t xml:space="preserve"> </w:t>
      </w:r>
      <w:r>
        <w:t>families who wish to gain exposure to 6</w:t>
      </w:r>
      <w:r w:rsidRPr="00EA1FC5">
        <w:rPr>
          <w:vertAlign w:val="superscript"/>
        </w:rPr>
        <w:t>th</w:t>
      </w:r>
      <w:r>
        <w:t>, 7</w:t>
      </w:r>
      <w:r w:rsidRPr="00EA1FC5">
        <w:rPr>
          <w:vertAlign w:val="superscript"/>
        </w:rPr>
        <w:t>th</w:t>
      </w:r>
      <w:r>
        <w:t>, and 8</w:t>
      </w:r>
      <w:r w:rsidRPr="00EA1FC5">
        <w:rPr>
          <w:vertAlign w:val="superscript"/>
        </w:rPr>
        <w:t>th</w:t>
      </w:r>
      <w:r>
        <w:t xml:space="preserve"> grade math concepts may do so through their child’s IXL account.   Students with an interest in accelerated mathematics may also find joining Mathletes a helpful exposure to advanced thinking and mathematical applications.</w:t>
      </w:r>
    </w:p>
    <w:p w14:paraId="219C1A55" w14:textId="113546CB" w:rsidR="0000046B" w:rsidRPr="0000046B" w:rsidRDefault="0000046B" w:rsidP="0000046B">
      <w:pPr>
        <w:pStyle w:val="Heading2"/>
        <w:rPr>
          <w:color w:val="auto"/>
        </w:rPr>
      </w:pPr>
      <w:r w:rsidRPr="0000046B">
        <w:rPr>
          <w:color w:val="auto"/>
        </w:rPr>
        <w:t>AP-Intensive Science (Grade 7 Entry)</w:t>
      </w:r>
    </w:p>
    <w:p w14:paraId="7CAB0258" w14:textId="2B7AEED9" w:rsidR="0000046B" w:rsidRDefault="0000046B" w:rsidP="0000046B">
      <w:r>
        <w:t>Eligibility Requirement: Students must earn a minimum of 16 points (out of 20 possible) to qualify for admission.</w:t>
      </w:r>
    </w:p>
    <w:p w14:paraId="6DBB7B99" w14:textId="2B1650FF" w:rsidR="00A30B63" w:rsidRPr="00A30B63" w:rsidRDefault="0000046B" w:rsidP="00A30B63">
      <w:r>
        <w:t>The rubric is divided into three components:</w:t>
      </w:r>
      <w:r>
        <w:br/>
        <w:t xml:space="preserve">1. </w:t>
      </w:r>
      <w:r w:rsidRPr="0000046B">
        <w:rPr>
          <w:b/>
          <w:bCs/>
        </w:rPr>
        <w:t>Secure Entrance Exam</w:t>
      </w:r>
      <w:r>
        <w:t xml:space="preserve"> (0–10 points): Scored from 0–100% and converted into a 0–10 scale. Emphasizes application of science concepts rather than recall. Embedded Grade 6 mathematics skills are included, and all required formulas are provided.</w:t>
      </w:r>
      <w:r w:rsidR="00333D5F">
        <w:t xml:space="preserve">  </w:t>
      </w:r>
      <w:r w:rsidR="00333D5F">
        <w:rPr>
          <w:i/>
          <w:iCs/>
        </w:rPr>
        <w:t>Any grade 6 student may sit for this exam.</w:t>
      </w:r>
      <w:r>
        <w:br/>
        <w:t xml:space="preserve">2. </w:t>
      </w:r>
      <w:r w:rsidRPr="0000046B">
        <w:rPr>
          <w:b/>
          <w:bCs/>
        </w:rPr>
        <w:t>Lab &amp; Test Averages (</w:t>
      </w:r>
      <w:r>
        <w:t>0–5 points): Each trimester’s lab and test averages are combined. Converted into a 0–5 scale to ensure students demonstrate both practical and academic mastery.</w:t>
      </w:r>
      <w:r>
        <w:br/>
        <w:t xml:space="preserve">3. </w:t>
      </w:r>
      <w:r w:rsidRPr="0000046B">
        <w:rPr>
          <w:b/>
          <w:bCs/>
        </w:rPr>
        <w:t>Trimester Exams</w:t>
      </w:r>
      <w:r>
        <w:t xml:space="preserve"> (0–5 points): Administered at the conclusion of Trimesters 1, 2, and 3. Cumulative exams assessing long-term retention and application, converted into a 0–5 scale.</w:t>
      </w:r>
    </w:p>
    <w:p w14:paraId="797514B5" w14:textId="05FD9EA3" w:rsidR="0000046B" w:rsidRPr="0000046B" w:rsidRDefault="0000046B" w:rsidP="007748DF">
      <w:pPr>
        <w:spacing w:after="0" w:line="240" w:lineRule="auto"/>
        <w:rPr>
          <w:b/>
          <w:bCs/>
        </w:rPr>
      </w:pPr>
      <w:r w:rsidRPr="0000046B">
        <w:rPr>
          <w:b/>
          <w:bCs/>
        </w:rPr>
        <w:t>Combined Entrance Rubric Scoring:</w:t>
      </w:r>
    </w:p>
    <w:tbl>
      <w:tblPr>
        <w:tblpPr w:leftFromText="180" w:rightFromText="180" w:vertAnchor="text" w:horzAnchor="margin" w:tblpXSpec="center" w:tblpY="377"/>
        <w:tblW w:w="91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3158"/>
        <w:gridCol w:w="3295"/>
      </w:tblGrid>
      <w:tr w:rsidR="00495F40" w:rsidRPr="00090EF6" w14:paraId="025645F6" w14:textId="77777777" w:rsidTr="149674DB">
        <w:trPr>
          <w:trHeight w:val="489"/>
        </w:trPr>
        <w:tc>
          <w:tcPr>
            <w:tcW w:w="265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4" w:space="0" w:color="auto"/>
              <w:right w:val="single" w:sz="8" w:space="0" w:color="FFFFFF" w:themeColor="background1"/>
            </w:tcBorders>
            <w:shd w:val="clear" w:color="auto" w:fill="FFC000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6F06CD0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>Secure Entrance Exam </w:t>
            </w:r>
          </w:p>
          <w:p w14:paraId="708B3E1A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>(0-10 points)</w:t>
            </w:r>
          </w:p>
        </w:tc>
        <w:tc>
          <w:tcPr>
            <w:tcW w:w="315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4" w:space="0" w:color="auto"/>
              <w:right w:val="single" w:sz="8" w:space="0" w:color="FFFFFF" w:themeColor="background1"/>
            </w:tcBorders>
            <w:shd w:val="clear" w:color="auto" w:fill="FFC000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8DA63C8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>Trimester Exams </w:t>
            </w:r>
          </w:p>
          <w:p w14:paraId="5D32BEB4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>(0-5 points) </w:t>
            </w:r>
          </w:p>
        </w:tc>
        <w:tc>
          <w:tcPr>
            <w:tcW w:w="32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4" w:space="0" w:color="auto"/>
              <w:right w:val="single" w:sz="8" w:space="0" w:color="FFFFFF" w:themeColor="background1"/>
            </w:tcBorders>
            <w:shd w:val="clear" w:color="auto" w:fill="FFC000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ECAF16E" w14:textId="77777777" w:rsidR="00495F40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>Lab &amp; Test Average </w:t>
            </w:r>
          </w:p>
          <w:p w14:paraId="4A9CF455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>(0-5 points)</w:t>
            </w:r>
          </w:p>
        </w:tc>
      </w:tr>
      <w:tr w:rsidR="00495F40" w:rsidRPr="00090EF6" w14:paraId="130AF091" w14:textId="77777777" w:rsidTr="149674DB">
        <w:trPr>
          <w:trHeight w:val="314"/>
        </w:trPr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C6A31E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>96-100% = 10</w:t>
            </w:r>
          </w:p>
        </w:tc>
        <w:tc>
          <w:tcPr>
            <w:tcW w:w="3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6C8AF1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 xml:space="preserve">96-100% = </w:t>
            </w:r>
            <w:r>
              <w:rPr>
                <w:rFonts w:ascii="Cambria" w:eastAsia="MS Mincho" w:hAnsi="Cambria"/>
                <w:b/>
                <w:bCs/>
              </w:rPr>
              <w:t xml:space="preserve">  </w:t>
            </w:r>
            <w:r w:rsidRPr="00090EF6">
              <w:rPr>
                <w:rFonts w:ascii="Cambria" w:eastAsia="MS Mincho" w:hAnsi="Cambria"/>
                <w:b/>
                <w:bCs/>
              </w:rPr>
              <w:t>5</w:t>
            </w:r>
          </w:p>
        </w:tc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1B369D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>98-100% = 5</w:t>
            </w:r>
          </w:p>
        </w:tc>
      </w:tr>
      <w:tr w:rsidR="00495F40" w:rsidRPr="00090EF6" w14:paraId="72D9D418" w14:textId="77777777" w:rsidTr="149674DB">
        <w:trPr>
          <w:trHeight w:val="314"/>
        </w:trPr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BBA1C0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>90-95%    =   9</w:t>
            </w:r>
          </w:p>
        </w:tc>
        <w:tc>
          <w:tcPr>
            <w:tcW w:w="3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3909A2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 xml:space="preserve">90-95%    =  </w:t>
            </w:r>
            <w:r>
              <w:rPr>
                <w:rFonts w:ascii="Cambria" w:eastAsia="MS Mincho" w:hAnsi="Cambria"/>
                <w:b/>
                <w:bCs/>
              </w:rPr>
              <w:t xml:space="preserve"> </w:t>
            </w:r>
            <w:r w:rsidRPr="00090EF6">
              <w:rPr>
                <w:rFonts w:ascii="Cambria" w:eastAsia="MS Mincho" w:hAnsi="Cambria"/>
                <w:b/>
                <w:bCs/>
              </w:rPr>
              <w:t>4</w:t>
            </w:r>
          </w:p>
        </w:tc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335F3F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 xml:space="preserve">87-97% = </w:t>
            </w:r>
            <w:r>
              <w:rPr>
                <w:rFonts w:ascii="Cambria" w:eastAsia="MS Mincho" w:hAnsi="Cambria"/>
                <w:b/>
                <w:bCs/>
              </w:rPr>
              <w:t xml:space="preserve">  </w:t>
            </w:r>
            <w:r w:rsidRPr="00090EF6">
              <w:rPr>
                <w:rFonts w:ascii="Cambria" w:eastAsia="MS Mincho" w:hAnsi="Cambria"/>
                <w:b/>
                <w:bCs/>
              </w:rPr>
              <w:t>4</w:t>
            </w:r>
          </w:p>
        </w:tc>
      </w:tr>
      <w:tr w:rsidR="00495F40" w:rsidRPr="00090EF6" w14:paraId="2BD905CE" w14:textId="77777777" w:rsidTr="149674DB">
        <w:trPr>
          <w:trHeight w:val="314"/>
        </w:trPr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AA7F40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 xml:space="preserve">85-89%   = </w:t>
            </w:r>
            <w:r>
              <w:rPr>
                <w:rFonts w:ascii="Cambria" w:eastAsia="MS Mincho" w:hAnsi="Cambria"/>
                <w:b/>
                <w:bCs/>
              </w:rPr>
              <w:t xml:space="preserve">  </w:t>
            </w:r>
            <w:r w:rsidRPr="00090EF6">
              <w:rPr>
                <w:rFonts w:ascii="Cambria" w:eastAsia="MS Mincho" w:hAnsi="Cambria"/>
                <w:b/>
                <w:bCs/>
              </w:rPr>
              <w:t>8</w:t>
            </w:r>
          </w:p>
        </w:tc>
        <w:tc>
          <w:tcPr>
            <w:tcW w:w="3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E08EB3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 xml:space="preserve">85-89%   = </w:t>
            </w:r>
            <w:r>
              <w:rPr>
                <w:rFonts w:ascii="Cambria" w:eastAsia="MS Mincho" w:hAnsi="Cambria"/>
                <w:b/>
                <w:bCs/>
              </w:rPr>
              <w:t xml:space="preserve">  </w:t>
            </w:r>
            <w:r w:rsidRPr="00090EF6">
              <w:rPr>
                <w:rFonts w:ascii="Cambria" w:eastAsia="MS Mincho" w:hAnsi="Cambria"/>
                <w:b/>
                <w:bCs/>
              </w:rPr>
              <w:t>3</w:t>
            </w:r>
          </w:p>
        </w:tc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CF1157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>70-86% =   3</w:t>
            </w:r>
          </w:p>
        </w:tc>
      </w:tr>
      <w:tr w:rsidR="00495F40" w:rsidRPr="00090EF6" w14:paraId="0C312360" w14:textId="77777777" w:rsidTr="149674DB">
        <w:trPr>
          <w:trHeight w:val="416"/>
        </w:trPr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C08973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 xml:space="preserve">80-84%   = </w:t>
            </w:r>
            <w:r>
              <w:rPr>
                <w:rFonts w:ascii="Cambria" w:eastAsia="MS Mincho" w:hAnsi="Cambria"/>
                <w:b/>
                <w:bCs/>
              </w:rPr>
              <w:t xml:space="preserve">  </w:t>
            </w:r>
            <w:r w:rsidRPr="00090EF6">
              <w:rPr>
                <w:rFonts w:ascii="Cambria" w:eastAsia="MS Mincho" w:hAnsi="Cambria"/>
                <w:b/>
                <w:bCs/>
              </w:rPr>
              <w:t>7</w:t>
            </w:r>
          </w:p>
        </w:tc>
        <w:tc>
          <w:tcPr>
            <w:tcW w:w="3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65E3E8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 xml:space="preserve">80-84%   =  </w:t>
            </w:r>
            <w:r>
              <w:rPr>
                <w:rFonts w:ascii="Cambria" w:eastAsia="MS Mincho" w:hAnsi="Cambria"/>
                <w:b/>
                <w:bCs/>
              </w:rPr>
              <w:t xml:space="preserve"> </w:t>
            </w:r>
            <w:r w:rsidRPr="00090EF6">
              <w:rPr>
                <w:rFonts w:ascii="Cambria" w:eastAsia="MS Mincho" w:hAnsi="Cambria"/>
                <w:b/>
                <w:bCs/>
              </w:rPr>
              <w:t>2</w:t>
            </w:r>
          </w:p>
        </w:tc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E52108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>65-69% =   2</w:t>
            </w:r>
          </w:p>
        </w:tc>
      </w:tr>
      <w:tr w:rsidR="00495F40" w:rsidRPr="00090EF6" w14:paraId="2988D4FB" w14:textId="77777777" w:rsidTr="149674DB">
        <w:trPr>
          <w:trHeight w:val="314"/>
        </w:trPr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26C9D4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>75-79%   =   6</w:t>
            </w:r>
          </w:p>
        </w:tc>
        <w:tc>
          <w:tcPr>
            <w:tcW w:w="3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19AD71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>75-79%   =   1</w:t>
            </w:r>
          </w:p>
        </w:tc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1FC9AD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 xml:space="preserve">1-69% =   </w:t>
            </w:r>
            <w:r>
              <w:rPr>
                <w:rFonts w:ascii="Cambria" w:eastAsia="MS Mincho" w:hAnsi="Cambria"/>
                <w:b/>
                <w:bCs/>
              </w:rPr>
              <w:t xml:space="preserve">  </w:t>
            </w:r>
            <w:r w:rsidRPr="00090EF6">
              <w:rPr>
                <w:rFonts w:ascii="Cambria" w:eastAsia="MS Mincho" w:hAnsi="Cambria"/>
                <w:b/>
                <w:bCs/>
              </w:rPr>
              <w:t>1</w:t>
            </w:r>
          </w:p>
        </w:tc>
      </w:tr>
      <w:tr w:rsidR="00495F40" w:rsidRPr="00090EF6" w14:paraId="16DEC69C" w14:textId="77777777" w:rsidTr="149674DB">
        <w:trPr>
          <w:trHeight w:val="314"/>
        </w:trPr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5F6094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>70-74% =    5</w:t>
            </w:r>
          </w:p>
        </w:tc>
        <w:tc>
          <w:tcPr>
            <w:tcW w:w="3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08B481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 xml:space="preserve">70-74% </w:t>
            </w:r>
            <w:r>
              <w:rPr>
                <w:rFonts w:ascii="Cambria" w:eastAsia="MS Mincho" w:hAnsi="Cambria"/>
                <w:b/>
                <w:bCs/>
              </w:rPr>
              <w:t xml:space="preserve"> </w:t>
            </w:r>
            <w:r w:rsidRPr="00090EF6">
              <w:rPr>
                <w:rFonts w:ascii="Cambria" w:eastAsia="MS Mincho" w:hAnsi="Cambria"/>
                <w:b/>
                <w:bCs/>
              </w:rPr>
              <w:t xml:space="preserve"> =    0</w:t>
            </w:r>
          </w:p>
        </w:tc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018F2F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>0</w:t>
            </w:r>
          </w:p>
        </w:tc>
      </w:tr>
      <w:tr w:rsidR="00495F40" w:rsidRPr="00090EF6" w14:paraId="5C452450" w14:textId="77777777" w:rsidTr="149674DB">
        <w:trPr>
          <w:trHeight w:val="314"/>
        </w:trPr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75FB8D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>65-69% =    4</w:t>
            </w:r>
          </w:p>
        </w:tc>
        <w:tc>
          <w:tcPr>
            <w:tcW w:w="3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4048DB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 xml:space="preserve">65-69% </w:t>
            </w:r>
            <w:r>
              <w:rPr>
                <w:rFonts w:ascii="Cambria" w:eastAsia="MS Mincho" w:hAnsi="Cambria"/>
                <w:b/>
                <w:bCs/>
              </w:rPr>
              <w:t xml:space="preserve"> </w:t>
            </w:r>
            <w:r w:rsidRPr="00090EF6">
              <w:rPr>
                <w:rFonts w:ascii="Cambria" w:eastAsia="MS Mincho" w:hAnsi="Cambria"/>
                <w:b/>
                <w:bCs/>
              </w:rPr>
              <w:t xml:space="preserve"> =    0</w:t>
            </w:r>
          </w:p>
        </w:tc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37E47B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>0</w:t>
            </w:r>
          </w:p>
        </w:tc>
      </w:tr>
      <w:tr w:rsidR="00495F40" w:rsidRPr="00090EF6" w14:paraId="58520079" w14:textId="77777777" w:rsidTr="149674DB">
        <w:trPr>
          <w:trHeight w:val="314"/>
        </w:trPr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8F04E6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>Below 65% = 3</w:t>
            </w:r>
          </w:p>
        </w:tc>
        <w:tc>
          <w:tcPr>
            <w:tcW w:w="3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BBE4B8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 xml:space="preserve">Below 65% = </w:t>
            </w:r>
            <w:r>
              <w:rPr>
                <w:rFonts w:ascii="Cambria" w:eastAsia="MS Mincho" w:hAnsi="Cambria"/>
                <w:b/>
                <w:bCs/>
              </w:rPr>
              <w:t>0</w:t>
            </w:r>
          </w:p>
        </w:tc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420F4E" w14:textId="77777777" w:rsidR="00495F40" w:rsidRPr="00090EF6" w:rsidRDefault="00495F40" w:rsidP="00495F40">
            <w:pPr>
              <w:spacing w:after="0" w:line="240" w:lineRule="auto"/>
              <w:jc w:val="center"/>
              <w:rPr>
                <w:rFonts w:ascii="Cambria" w:eastAsia="MS Mincho" w:hAnsi="Cambria"/>
                <w:b/>
                <w:bCs/>
              </w:rPr>
            </w:pPr>
            <w:r w:rsidRPr="00090EF6">
              <w:rPr>
                <w:rFonts w:ascii="Cambria" w:eastAsia="MS Mincho" w:hAnsi="Cambria"/>
                <w:b/>
                <w:bCs/>
              </w:rPr>
              <w:t>0</w:t>
            </w:r>
          </w:p>
        </w:tc>
      </w:tr>
    </w:tbl>
    <w:p w14:paraId="59F0C97D" w14:textId="50DACD1C" w:rsidR="0000046B" w:rsidRPr="0000046B" w:rsidRDefault="0000046B" w:rsidP="149674DB">
      <w:pPr>
        <w:pStyle w:val="Heading2"/>
        <w:rPr>
          <w:color w:val="auto"/>
        </w:rPr>
      </w:pPr>
    </w:p>
    <w:p w14:paraId="328170BD" w14:textId="3AFCCDEE" w:rsidR="0000046B" w:rsidRPr="0000046B" w:rsidRDefault="149674DB" w:rsidP="0000046B">
      <w:pPr>
        <w:pStyle w:val="Heading2"/>
        <w:rPr>
          <w:color w:val="auto"/>
        </w:rPr>
      </w:pPr>
      <w:r w:rsidRPr="149674DB">
        <w:rPr>
          <w:color w:val="auto"/>
        </w:rPr>
        <w:t>Process Transparency &amp; Consistency (Applies to Both Math &amp; Science)</w:t>
      </w:r>
    </w:p>
    <w:p w14:paraId="7387A74A" w14:textId="77777777" w:rsidR="00050269" w:rsidRDefault="0000046B" w:rsidP="00050269">
      <w:pPr>
        <w:pStyle w:val="ListParagraph"/>
        <w:numPr>
          <w:ilvl w:val="0"/>
          <w:numId w:val="10"/>
        </w:numPr>
      </w:pPr>
      <w:r>
        <w:t>Criteria Published: Entrance criteria posted prior to the first Grade 5 NWEA.</w:t>
      </w:r>
    </w:p>
    <w:p w14:paraId="23CFE8BA" w14:textId="77777777" w:rsidR="00050269" w:rsidRDefault="0000046B" w:rsidP="00050269">
      <w:pPr>
        <w:pStyle w:val="ListParagraph"/>
        <w:numPr>
          <w:ilvl w:val="0"/>
          <w:numId w:val="10"/>
        </w:numPr>
      </w:pPr>
      <w:r>
        <w:t>No Mid-Year Adjustments: Cut scores remain fixed for the year.</w:t>
      </w:r>
    </w:p>
    <w:p w14:paraId="1A0FF434" w14:textId="77777777" w:rsidR="00050269" w:rsidRDefault="0000046B" w:rsidP="00050269">
      <w:pPr>
        <w:pStyle w:val="ListParagraph"/>
        <w:numPr>
          <w:ilvl w:val="0"/>
          <w:numId w:val="10"/>
        </w:numPr>
      </w:pPr>
      <w:r>
        <w:t>Transparent Notifications: Acceptance letters released with final report cards.</w:t>
      </w:r>
    </w:p>
    <w:p w14:paraId="2F6595F1" w14:textId="77777777" w:rsidR="00050269" w:rsidRDefault="0000046B" w:rsidP="00050269">
      <w:pPr>
        <w:pStyle w:val="ListParagraph"/>
        <w:numPr>
          <w:ilvl w:val="0"/>
          <w:numId w:val="10"/>
        </w:numPr>
      </w:pPr>
      <w:r>
        <w:t>Exam Scores Included: Secure exam results provided in notification letters.</w:t>
      </w:r>
    </w:p>
    <w:p w14:paraId="64E3D06E" w14:textId="0C758F99" w:rsidR="00CD1B9B" w:rsidRPr="00A30B63" w:rsidRDefault="0000046B" w:rsidP="00CD1B9B">
      <w:pPr>
        <w:pStyle w:val="ListParagraph"/>
        <w:numPr>
          <w:ilvl w:val="0"/>
          <w:numId w:val="10"/>
        </w:numPr>
      </w:pPr>
      <w:r>
        <w:t>Multiple Access Points: Students may enter double-accelerated math in Grade 6 or Grade 7; science entry point is Grade 7.</w:t>
      </w:r>
    </w:p>
    <w:p w14:paraId="31121CBC" w14:textId="447D1D2E" w:rsidR="0000046B" w:rsidRDefault="009E603C">
      <w:pPr>
        <w:rPr>
          <w:rFonts w:ascii="Calibri" w:hAnsi="Calibri" w:cs="Calibri"/>
          <w:b/>
          <w:bCs/>
          <w:sz w:val="28"/>
          <w:szCs w:val="28"/>
        </w:rPr>
      </w:pPr>
      <w:r w:rsidRPr="009E603C">
        <w:rPr>
          <w:rFonts w:ascii="Calibri" w:hAnsi="Calibri" w:cs="Calibri"/>
          <w:b/>
          <w:bCs/>
          <w:sz w:val="28"/>
          <w:szCs w:val="28"/>
        </w:rPr>
        <w:t>Additional Information</w:t>
      </w:r>
      <w:r w:rsidR="00D73A9B">
        <w:rPr>
          <w:rFonts w:ascii="Calibri" w:hAnsi="Calibri" w:cs="Calibri"/>
          <w:b/>
          <w:bCs/>
          <w:sz w:val="28"/>
          <w:szCs w:val="28"/>
        </w:rPr>
        <w:t xml:space="preserve"> can be found on the District’s Curriculum &amp; Instruction webpage: </w:t>
      </w:r>
      <w:hyperlink r:id="rId12" w:history="1">
        <w:r w:rsidR="00616524" w:rsidRPr="00616524">
          <w:rPr>
            <w:rStyle w:val="Hyperlink"/>
            <w:rFonts w:ascii="Calibri" w:hAnsi="Calibri" w:cs="Calibri"/>
            <w:b/>
            <w:bCs/>
            <w:sz w:val="28"/>
            <w:szCs w:val="28"/>
          </w:rPr>
          <w:t>Curriculum and Instruction - Manhasset Public Schools</w:t>
        </w:r>
      </w:hyperlink>
    </w:p>
    <w:p w14:paraId="3321C535" w14:textId="59E01028" w:rsidR="009E603C" w:rsidRPr="00A5794B" w:rsidRDefault="149674DB" w:rsidP="149674DB">
      <w:pPr>
        <w:pStyle w:val="ListParagraph"/>
        <w:numPr>
          <w:ilvl w:val="0"/>
          <w:numId w:val="16"/>
        </w:numPr>
        <w:rPr>
          <w:rFonts w:cs="Calibri"/>
          <w:b/>
          <w:bCs/>
        </w:rPr>
      </w:pPr>
      <w:r w:rsidRPr="149674DB">
        <w:rPr>
          <w:rFonts w:cs="Calibri"/>
        </w:rPr>
        <w:t>2026-2027 Acceleration Program FAQs</w:t>
      </w:r>
    </w:p>
    <w:p w14:paraId="5FD9FADC" w14:textId="44FC7FCE" w:rsidR="00A5794B" w:rsidRPr="00F46CF7" w:rsidRDefault="00A5794B" w:rsidP="009E603C">
      <w:pPr>
        <w:pStyle w:val="ListParagraph"/>
        <w:numPr>
          <w:ilvl w:val="0"/>
          <w:numId w:val="16"/>
        </w:numPr>
        <w:rPr>
          <w:rFonts w:cs="Calibri"/>
          <w:b/>
          <w:bCs/>
        </w:rPr>
      </w:pPr>
      <w:r>
        <w:rPr>
          <w:rFonts w:cs="Calibri"/>
        </w:rPr>
        <w:t>9/</w:t>
      </w:r>
      <w:r w:rsidR="00FA59EE">
        <w:rPr>
          <w:rFonts w:cs="Calibri"/>
        </w:rPr>
        <w:t>1</w:t>
      </w:r>
      <w:r w:rsidR="009B6396">
        <w:rPr>
          <w:rFonts w:cs="Calibri"/>
        </w:rPr>
        <w:t>8</w:t>
      </w:r>
      <w:r>
        <w:rPr>
          <w:rFonts w:cs="Calibri"/>
        </w:rPr>
        <w:t>/202</w:t>
      </w:r>
      <w:r w:rsidR="00FA59EE">
        <w:rPr>
          <w:rFonts w:cs="Calibri"/>
        </w:rPr>
        <w:t>6</w:t>
      </w:r>
      <w:r>
        <w:rPr>
          <w:rFonts w:cs="Calibri"/>
        </w:rPr>
        <w:t xml:space="preserve"> Grades 5 and 6 Parent/Guardian letter </w:t>
      </w:r>
    </w:p>
    <w:p w14:paraId="0B35B010" w14:textId="4C6C8CBE" w:rsidR="00F46CF7" w:rsidRPr="009E603C" w:rsidRDefault="00F46CF7" w:rsidP="009E603C">
      <w:pPr>
        <w:pStyle w:val="ListParagraph"/>
        <w:numPr>
          <w:ilvl w:val="0"/>
          <w:numId w:val="16"/>
        </w:numPr>
        <w:rPr>
          <w:rFonts w:cs="Calibri"/>
          <w:b/>
          <w:bCs/>
        </w:rPr>
      </w:pPr>
      <w:r>
        <w:rPr>
          <w:rFonts w:cs="Calibri"/>
        </w:rPr>
        <w:t>9/</w:t>
      </w:r>
      <w:r w:rsidR="00FA59EE">
        <w:rPr>
          <w:rFonts w:cs="Calibri"/>
        </w:rPr>
        <w:t>1</w:t>
      </w:r>
      <w:r w:rsidR="009B6396">
        <w:rPr>
          <w:rFonts w:cs="Calibri"/>
        </w:rPr>
        <w:t>8</w:t>
      </w:r>
      <w:r>
        <w:rPr>
          <w:rFonts w:cs="Calibri"/>
        </w:rPr>
        <w:t>/202</w:t>
      </w:r>
      <w:r w:rsidR="00FA59EE">
        <w:rPr>
          <w:rFonts w:cs="Calibri"/>
        </w:rPr>
        <w:t>6</w:t>
      </w:r>
      <w:r>
        <w:rPr>
          <w:rFonts w:cs="Calibri"/>
        </w:rPr>
        <w:t xml:space="preserve"> </w:t>
      </w:r>
      <w:r w:rsidR="00DB104D">
        <w:rPr>
          <w:rFonts w:cs="Calibri"/>
        </w:rPr>
        <w:t>Board of Education Discussion materials</w:t>
      </w:r>
    </w:p>
    <w:sectPr w:rsidR="00F46CF7" w:rsidRPr="009E603C" w:rsidSect="00034616"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8C745" w14:textId="77777777" w:rsidR="002520B9" w:rsidRDefault="002520B9" w:rsidP="00050269">
      <w:pPr>
        <w:spacing w:after="0" w:line="240" w:lineRule="auto"/>
      </w:pPr>
      <w:r>
        <w:separator/>
      </w:r>
    </w:p>
  </w:endnote>
  <w:endnote w:type="continuationSeparator" w:id="0">
    <w:p w14:paraId="38230283" w14:textId="77777777" w:rsidR="002520B9" w:rsidRDefault="002520B9" w:rsidP="00050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3E34D" w14:textId="77777777" w:rsidR="002520B9" w:rsidRDefault="002520B9" w:rsidP="00050269">
      <w:pPr>
        <w:spacing w:after="0" w:line="240" w:lineRule="auto"/>
      </w:pPr>
      <w:r>
        <w:separator/>
      </w:r>
    </w:p>
  </w:footnote>
  <w:footnote w:type="continuationSeparator" w:id="0">
    <w:p w14:paraId="10E2547C" w14:textId="77777777" w:rsidR="002520B9" w:rsidRDefault="002520B9" w:rsidP="000502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F447B" w14:textId="33DE82C5" w:rsidR="00050269" w:rsidRDefault="00FA59EE">
    <w:pPr>
      <w:pStyle w:val="Header"/>
    </w:pPr>
    <w:r>
      <w:t>26-27</w:t>
    </w:r>
    <w:r w:rsidR="00050269">
      <w:t xml:space="preserve"> Accelerated Criteria </w:t>
    </w:r>
    <w:r w:rsidR="00050269">
      <w:ptab w:relativeTo="margin" w:alignment="center" w:leader="none"/>
    </w:r>
    <w:r w:rsidR="00050269">
      <w:ptab w:relativeTo="margin" w:alignment="right" w:leader="none"/>
    </w:r>
    <w:r w:rsidR="00050269">
      <w:fldChar w:fldCharType="begin"/>
    </w:r>
    <w:r w:rsidR="00050269">
      <w:instrText xml:space="preserve"> PAGE   \* MERGEFORMAT </w:instrText>
    </w:r>
    <w:r w:rsidR="00050269">
      <w:fldChar w:fldCharType="separate"/>
    </w:r>
    <w:r w:rsidR="00050269">
      <w:rPr>
        <w:b/>
        <w:bCs/>
        <w:noProof/>
      </w:rPr>
      <w:t>1</w:t>
    </w:r>
    <w:r w:rsidR="00050269">
      <w:rPr>
        <w:b/>
        <w:bCs/>
        <w:noProof/>
      </w:rPr>
      <w:fldChar w:fldCharType="end"/>
    </w:r>
    <w:r w:rsidR="00050269">
      <w:rPr>
        <w:b/>
        <w:bCs/>
      </w:rPr>
      <w:t xml:space="preserve"> </w:t>
    </w:r>
    <w:r w:rsidR="00050269">
      <w:t>|</w:t>
    </w:r>
    <w:r w:rsidR="00050269">
      <w:rPr>
        <w:b/>
        <w:bCs/>
      </w:rPr>
      <w:t xml:space="preserve"> </w:t>
    </w:r>
    <w:r w:rsidR="00050269">
      <w:rPr>
        <w:color w:val="7F7F7F" w:themeColor="background1" w:themeShade="7F"/>
        <w:spacing w:val="60"/>
      </w:rPr>
      <w:t>Page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WApxn9KJ" int2:invalidationBookmarkName="" int2:hashCode="wMsTnM40dp+37Z" int2:id="Qhg70Oe3">
      <int2:state int2:value="Rejected" int2:type="gram"/>
    </int2:bookmark>
    <int2:bookmark int2:bookmarkName="_Int_C186SXBH" int2:invalidationBookmarkName="" int2:hashCode="wMsTnM40dp+37Z" int2:id="iD9Dzowx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90E00"/>
    <w:multiLevelType w:val="hybridMultilevel"/>
    <w:tmpl w:val="9A461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A90469"/>
    <w:multiLevelType w:val="hybridMultilevel"/>
    <w:tmpl w:val="D81AE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453CE6"/>
    <w:multiLevelType w:val="hybridMultilevel"/>
    <w:tmpl w:val="F32EBAD6"/>
    <w:lvl w:ilvl="0" w:tplc="A9B287F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614976"/>
    <w:multiLevelType w:val="hybridMultilevel"/>
    <w:tmpl w:val="CF42B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B0980"/>
    <w:multiLevelType w:val="hybridMultilevel"/>
    <w:tmpl w:val="5FB29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C1B4C"/>
    <w:multiLevelType w:val="hybridMultilevel"/>
    <w:tmpl w:val="DB70F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9B1139"/>
    <w:multiLevelType w:val="hybridMultilevel"/>
    <w:tmpl w:val="6E46FA7A"/>
    <w:lvl w:ilvl="0" w:tplc="A9B287F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719494">
    <w:abstractNumId w:val="8"/>
  </w:num>
  <w:num w:numId="2" w16cid:durableId="2143956701">
    <w:abstractNumId w:val="6"/>
  </w:num>
  <w:num w:numId="3" w16cid:durableId="647515121">
    <w:abstractNumId w:val="5"/>
  </w:num>
  <w:num w:numId="4" w16cid:durableId="1788308075">
    <w:abstractNumId w:val="4"/>
  </w:num>
  <w:num w:numId="5" w16cid:durableId="1725711420">
    <w:abstractNumId w:val="7"/>
  </w:num>
  <w:num w:numId="6" w16cid:durableId="1180896101">
    <w:abstractNumId w:val="3"/>
  </w:num>
  <w:num w:numId="7" w16cid:durableId="1164126540">
    <w:abstractNumId w:val="2"/>
  </w:num>
  <w:num w:numId="8" w16cid:durableId="719062160">
    <w:abstractNumId w:val="1"/>
  </w:num>
  <w:num w:numId="9" w16cid:durableId="298344199">
    <w:abstractNumId w:val="0"/>
  </w:num>
  <w:num w:numId="10" w16cid:durableId="1965845881">
    <w:abstractNumId w:val="12"/>
  </w:num>
  <w:num w:numId="11" w16cid:durableId="1373336659">
    <w:abstractNumId w:val="15"/>
  </w:num>
  <w:num w:numId="12" w16cid:durableId="2067365039">
    <w:abstractNumId w:val="11"/>
  </w:num>
  <w:num w:numId="13" w16cid:durableId="2077781491">
    <w:abstractNumId w:val="14"/>
  </w:num>
  <w:num w:numId="14" w16cid:durableId="483470825">
    <w:abstractNumId w:val="10"/>
  </w:num>
  <w:num w:numId="15" w16cid:durableId="1581600342">
    <w:abstractNumId w:val="9"/>
  </w:num>
  <w:num w:numId="16" w16cid:durableId="19372464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6B"/>
    <w:rsid w:val="00010FAA"/>
    <w:rsid w:val="0002062F"/>
    <w:rsid w:val="00020724"/>
    <w:rsid w:val="00034616"/>
    <w:rsid w:val="00050269"/>
    <w:rsid w:val="0006063C"/>
    <w:rsid w:val="00075ECE"/>
    <w:rsid w:val="000B4659"/>
    <w:rsid w:val="000C7DA3"/>
    <w:rsid w:val="000E21FC"/>
    <w:rsid w:val="0015074B"/>
    <w:rsid w:val="00210D60"/>
    <w:rsid w:val="002520B9"/>
    <w:rsid w:val="002814A0"/>
    <w:rsid w:val="0029639D"/>
    <w:rsid w:val="002E4AD0"/>
    <w:rsid w:val="00326F90"/>
    <w:rsid w:val="00333D5F"/>
    <w:rsid w:val="00341206"/>
    <w:rsid w:val="003839A7"/>
    <w:rsid w:val="003B3B8C"/>
    <w:rsid w:val="00447498"/>
    <w:rsid w:val="00495F40"/>
    <w:rsid w:val="00501E7B"/>
    <w:rsid w:val="00511315"/>
    <w:rsid w:val="00514F2F"/>
    <w:rsid w:val="00547AFF"/>
    <w:rsid w:val="005A1D62"/>
    <w:rsid w:val="005E0299"/>
    <w:rsid w:val="00616524"/>
    <w:rsid w:val="006A0C98"/>
    <w:rsid w:val="0071276B"/>
    <w:rsid w:val="007748DF"/>
    <w:rsid w:val="007A0FAE"/>
    <w:rsid w:val="007B041B"/>
    <w:rsid w:val="008028CC"/>
    <w:rsid w:val="00892CBE"/>
    <w:rsid w:val="008A1B78"/>
    <w:rsid w:val="008B279F"/>
    <w:rsid w:val="008F2F86"/>
    <w:rsid w:val="00960685"/>
    <w:rsid w:val="0096588D"/>
    <w:rsid w:val="009B5C02"/>
    <w:rsid w:val="009B6396"/>
    <w:rsid w:val="009C0502"/>
    <w:rsid w:val="009E5588"/>
    <w:rsid w:val="009E603C"/>
    <w:rsid w:val="00A17884"/>
    <w:rsid w:val="00A30B63"/>
    <w:rsid w:val="00A4543C"/>
    <w:rsid w:val="00A5794B"/>
    <w:rsid w:val="00A936DF"/>
    <w:rsid w:val="00AA1D8D"/>
    <w:rsid w:val="00AC279E"/>
    <w:rsid w:val="00B32DC1"/>
    <w:rsid w:val="00B47730"/>
    <w:rsid w:val="00BA4CAB"/>
    <w:rsid w:val="00BA5B50"/>
    <w:rsid w:val="00BC674E"/>
    <w:rsid w:val="00C038CE"/>
    <w:rsid w:val="00C5244B"/>
    <w:rsid w:val="00C55418"/>
    <w:rsid w:val="00CA28A8"/>
    <w:rsid w:val="00CB0664"/>
    <w:rsid w:val="00CD1B9B"/>
    <w:rsid w:val="00D56E5C"/>
    <w:rsid w:val="00D73A9B"/>
    <w:rsid w:val="00D7504B"/>
    <w:rsid w:val="00DB104D"/>
    <w:rsid w:val="00DF3BE2"/>
    <w:rsid w:val="00E03F16"/>
    <w:rsid w:val="00E66FE2"/>
    <w:rsid w:val="00EA1FC5"/>
    <w:rsid w:val="00EF4438"/>
    <w:rsid w:val="00F21933"/>
    <w:rsid w:val="00F437FD"/>
    <w:rsid w:val="00F46CF7"/>
    <w:rsid w:val="00FA59EE"/>
    <w:rsid w:val="00FC693F"/>
    <w:rsid w:val="00FD5901"/>
    <w:rsid w:val="149674DB"/>
    <w:rsid w:val="44E3C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03F619"/>
  <w14:defaultImageDpi w14:val="300"/>
  <w15:docId w15:val="{C3661AD7-69E1-4C58-A199-6886BCCF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165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5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manhassetschools.org/district-info/curriculum-and-instruction/home-curriculum-and-instruction" TargetMode="Externa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44C47D78B7FE4AB335C1307D5E16A4" ma:contentTypeVersion="19" ma:contentTypeDescription="Create a new document." ma:contentTypeScope="" ma:versionID="7914456fb473aaecdd7bca4359574ed3">
  <xsd:schema xmlns:xsd="http://www.w3.org/2001/XMLSchema" xmlns:xs="http://www.w3.org/2001/XMLSchema" xmlns:p="http://schemas.microsoft.com/office/2006/metadata/properties" xmlns:ns3="6dccfcb3-d8b4-4b7c-8058-87fea779e4be" xmlns:ns4="100698e1-6e55-47f3-8042-c45de70e2c46" targetNamespace="http://schemas.microsoft.com/office/2006/metadata/properties" ma:root="true" ma:fieldsID="a6b8cf7cfef13ef722fa4c1ef84f1f41" ns3:_="" ns4:_="">
    <xsd:import namespace="6dccfcb3-d8b4-4b7c-8058-87fea779e4be"/>
    <xsd:import namespace="100698e1-6e55-47f3-8042-c45de70e2c4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cfcb3-d8b4-4b7c-8058-87fea779e4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0698e1-6e55-47f3-8042-c45de70e2c4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dccfcb3-d8b4-4b7c-8058-87fea779e4b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B5AF8E-0D3F-4574-BDE5-F784E6433E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ccfcb3-d8b4-4b7c-8058-87fea779e4be"/>
    <ds:schemaRef ds:uri="100698e1-6e55-47f3-8042-c45de70e2c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4E95EE-9AB0-4EFC-9DA5-AB22988C31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F0529E-FD8D-44B2-B9DA-4248F0A9064A}">
  <ds:schemaRefs>
    <ds:schemaRef ds:uri="http://schemas.microsoft.com/office/2006/metadata/properties"/>
    <ds:schemaRef ds:uri="http://schemas.microsoft.com/office/infopath/2007/PartnerControls"/>
    <ds:schemaRef ds:uri="6dccfcb3-d8b4-4b7c-8058-87fea779e4be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631</Words>
  <Characters>3599</Characters>
  <Application>Microsoft Office Word</Application>
  <DocSecurity>0</DocSecurity>
  <Lines>29</Lines>
  <Paragraphs>8</Paragraphs>
  <ScaleCrop>false</ScaleCrop>
  <Manager/>
  <Company/>
  <LinksUpToDate>false</LinksUpToDate>
  <CharactersWithSpaces>4222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Rebecca Chowske</cp:lastModifiedBy>
  <cp:revision>2</cp:revision>
  <cp:lastPrinted>2025-09-19T15:52:00Z</cp:lastPrinted>
  <dcterms:created xsi:type="dcterms:W3CDTF">2026-09-17T18:50:00Z</dcterms:created>
  <dcterms:modified xsi:type="dcterms:W3CDTF">2026-09-17T18:50:00Z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0x010100B644C47D78B7FE4AB335C1307D5E16A4</vt:lpwstr>
  </property>
</Properties>
</file>