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1A2A" w:rsidRDefault="00B10762" w:rsidP="00314D1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762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I</w:t>
      </w:r>
    </w:p>
    <w:p w:rsidR="005558B0" w:rsidRDefault="00B10762" w:rsidP="00314D14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76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:rsidR="007E1A2A" w:rsidRPr="00B10762" w:rsidRDefault="007E1A2A" w:rsidP="00314D14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10762" w:rsidRPr="00135DA9" w:rsidRDefault="00B10762" w:rsidP="00314D14">
      <w:pPr>
        <w:pStyle w:val="ListParagraph"/>
        <w:numPr>
          <w:ilvl w:val="1"/>
          <w:numId w:val="2"/>
        </w:numPr>
        <w:spacing w:after="0" w:line="48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Latar </w:t>
      </w:r>
      <w:proofErr w:type="spellStart"/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:rsidR="003F6CED" w:rsidRDefault="00B10762" w:rsidP="00314D14">
      <w:pPr>
        <w:pStyle w:val="ListParagraph"/>
        <w:spacing w:after="0" w:line="48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OpenAI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percakapan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. [1] Model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didasarkan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GPT-3 dan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dilatih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jutaan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manuskrip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[2].</w:t>
      </w:r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lini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pekerja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pendidik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penasaran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performanya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menjawab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pertanyaan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Dari data yang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Similiarweb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2023,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chat.openai.com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miliar</w:t>
      </w:r>
      <w:proofErr w:type="spellEnd"/>
      <w:r w:rsidR="003F6C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CED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pengunjung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chat.openai.com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40710795"/>
          <w:citation/>
        </w:sdtPr>
        <w:sdtContent>
          <w:r w:rsidR="001A10E1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1A10E1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Sim23 \l 1033 </w:instrText>
          </w:r>
          <w:r w:rsidR="001A10E1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1A10E1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1A10E1" w:rsidRPr="001A10E1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1A10E1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:rsidR="003F6CED" w:rsidRDefault="003F6CED" w:rsidP="00314D14">
      <w:pPr>
        <w:pStyle w:val="ListParagraph"/>
        <w:keepNext/>
        <w:spacing w:after="0" w:line="480" w:lineRule="auto"/>
        <w:ind w:left="425" w:firstLine="720"/>
        <w:jc w:val="both"/>
      </w:pPr>
      <w:r w:rsidRPr="003F6CE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A5E81C" wp14:editId="7858B378">
            <wp:extent cx="3580682" cy="2118995"/>
            <wp:effectExtent l="0" t="0" r="1270" b="0"/>
            <wp:docPr id="96563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36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17" cy="212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ED" w:rsidRDefault="003F6CED" w:rsidP="00314D14">
      <w:pPr>
        <w:pStyle w:val="Caption"/>
        <w:jc w:val="center"/>
        <w:rPr>
          <w:b/>
          <w:bCs/>
          <w:color w:val="000000" w:themeColor="text1"/>
          <w:lang w:val="en-US"/>
        </w:rPr>
      </w:pPr>
      <w:r w:rsidRPr="003F6CED">
        <w:rPr>
          <w:b/>
          <w:bCs/>
          <w:color w:val="000000" w:themeColor="text1"/>
          <w:lang w:val="en-US"/>
        </w:rPr>
        <w:t xml:space="preserve">Gambar 1 </w:t>
      </w:r>
      <w:proofErr w:type="spellStart"/>
      <w:r w:rsidRPr="003F6CED">
        <w:rPr>
          <w:b/>
          <w:bCs/>
          <w:color w:val="000000" w:themeColor="text1"/>
          <w:lang w:val="en-US"/>
        </w:rPr>
        <w:t>Grafik</w:t>
      </w:r>
      <w:proofErr w:type="spellEnd"/>
      <w:r w:rsidRPr="003F6CE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F6CED">
        <w:rPr>
          <w:b/>
          <w:bCs/>
          <w:color w:val="000000" w:themeColor="text1"/>
          <w:lang w:val="en-US"/>
        </w:rPr>
        <w:t>Pengunjung</w:t>
      </w:r>
      <w:proofErr w:type="spellEnd"/>
      <w:r w:rsidRPr="003F6CED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3F6CED">
        <w:rPr>
          <w:b/>
          <w:bCs/>
          <w:color w:val="000000" w:themeColor="text1"/>
          <w:lang w:val="en-US"/>
        </w:rPr>
        <w:t>ChatGPT</w:t>
      </w:r>
      <w:proofErr w:type="spellEnd"/>
      <w:r w:rsidRPr="003F6CED">
        <w:rPr>
          <w:b/>
          <w:bCs/>
          <w:color w:val="000000" w:themeColor="text1"/>
          <w:lang w:val="en-US"/>
        </w:rPr>
        <w:t xml:space="preserve"> di </w:t>
      </w:r>
      <w:proofErr w:type="spellStart"/>
      <w:r w:rsidRPr="003F6CED">
        <w:rPr>
          <w:b/>
          <w:bCs/>
          <w:color w:val="000000" w:themeColor="text1"/>
          <w:lang w:val="en-US"/>
        </w:rPr>
        <w:t>seluruh</w:t>
      </w:r>
      <w:proofErr w:type="spellEnd"/>
      <w:r w:rsidRPr="003F6CED">
        <w:rPr>
          <w:b/>
          <w:bCs/>
          <w:color w:val="000000" w:themeColor="text1"/>
          <w:lang w:val="en-US"/>
        </w:rPr>
        <w:t xml:space="preserve"> dunia</w:t>
      </w:r>
    </w:p>
    <w:p w:rsidR="003F6CED" w:rsidRPr="003F6CED" w:rsidRDefault="003F6CED" w:rsidP="00314D14">
      <w:pPr>
        <w:jc w:val="both"/>
        <w:rPr>
          <w:lang w:val="en-US"/>
        </w:rPr>
      </w:pPr>
    </w:p>
    <w:p w:rsidR="00F31396" w:rsidRDefault="003F6CED" w:rsidP="00314D14">
      <w:pPr>
        <w:pStyle w:val="ListParagraph"/>
        <w:spacing w:after="0" w:line="48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10E1">
        <w:rPr>
          <w:rFonts w:ascii="Times New Roman" w:hAnsi="Times New Roman" w:cs="Times New Roman"/>
          <w:sz w:val="24"/>
          <w:szCs w:val="24"/>
          <w:lang w:val="en-US"/>
        </w:rPr>
        <w:t>LLM (</w:t>
      </w:r>
      <w:r w:rsidR="001A10E1" w:rsidRPr="001A10E1">
        <w:rPr>
          <w:rFonts w:ascii="Times New Roman" w:hAnsi="Times New Roman" w:cs="Times New Roman"/>
          <w:i/>
          <w:iCs/>
          <w:sz w:val="24"/>
          <w:szCs w:val="24"/>
          <w:lang w:val="en-US"/>
        </w:rPr>
        <w:t>Large Language Model</w:t>
      </w:r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pelajar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396">
        <w:rPr>
          <w:rFonts w:ascii="Times New Roman" w:hAnsi="Times New Roman" w:cs="Times New Roman"/>
          <w:sz w:val="24"/>
          <w:szCs w:val="24"/>
          <w:lang w:val="en-US"/>
        </w:rPr>
        <w:t>oleh</w:t>
      </w:r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universitas. </w:t>
      </w:r>
      <w:proofErr w:type="spellStart"/>
      <w:r w:rsidR="001A10E1">
        <w:rPr>
          <w:rFonts w:ascii="Times New Roman" w:hAnsi="Times New Roman" w:cs="Times New Roman"/>
          <w:sz w:val="24"/>
          <w:szCs w:val="24"/>
          <w:lang w:val="en-US"/>
        </w:rPr>
        <w:t>Kemampuannya</w:t>
      </w:r>
      <w:proofErr w:type="spellEnd"/>
      <w:r w:rsidR="001A10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endidikan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tokoh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pendidik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alasannya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tampaknya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praksis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10762"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[3] [4]. </w:t>
      </w:r>
      <w:r w:rsidR="00301A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396">
        <w:rPr>
          <w:rFonts w:ascii="Times New Roman" w:hAnsi="Times New Roman" w:cs="Times New Roman"/>
          <w:sz w:val="24"/>
          <w:szCs w:val="24"/>
          <w:lang w:val="en-US"/>
        </w:rPr>
        <w:t>Website Voice of America</w:t>
      </w:r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1396">
        <w:rPr>
          <w:rFonts w:ascii="Times New Roman" w:hAnsi="Times New Roman" w:cs="Times New Roman"/>
          <w:sz w:val="24"/>
          <w:szCs w:val="24"/>
          <w:lang w:val="en-US"/>
        </w:rPr>
        <w:t>Indonesia (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VOAIndonesia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1396">
        <w:rPr>
          <w:rFonts w:ascii="Times New Roman" w:hAnsi="Times New Roman" w:cs="Times New Roman"/>
          <w:sz w:val="24"/>
          <w:szCs w:val="24"/>
          <w:lang w:val="en-US"/>
        </w:rPr>
        <w:t>ebagian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akademisi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4D14">
        <w:rPr>
          <w:rFonts w:ascii="Times New Roman" w:hAnsi="Times New Roman" w:cs="Times New Roman"/>
          <w:sz w:val="24"/>
          <w:szCs w:val="24"/>
          <w:lang w:val="en-US"/>
        </w:rPr>
        <w:t xml:space="preserve">di Amerika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menyebut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kecurangan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dikenai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sanksi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administratife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dikeluarkan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1396">
        <w:rPr>
          <w:rFonts w:ascii="Times New Roman" w:hAnsi="Times New Roman" w:cs="Times New Roman"/>
          <w:sz w:val="24"/>
          <w:szCs w:val="24"/>
          <w:lang w:val="en-US"/>
        </w:rPr>
        <w:t>pendidkan</w:t>
      </w:r>
      <w:proofErr w:type="spellEnd"/>
      <w:r w:rsidR="00F3139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Disebutkan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kota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New York, Los Angeles, dan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distrik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di AS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memblokir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pengunaan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105542718"/>
          <w:citation/>
        </w:sdtPr>
        <w:sdtContent>
          <w:r w:rsidR="00F313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F31396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Mad23 \l 1033 </w:instrText>
          </w:r>
          <w:r w:rsidR="00F313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F3139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F31396" w:rsidRPr="00F31396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F31396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pula yang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8B6C59">
        <w:rPr>
          <w:rFonts w:ascii="Times New Roman" w:hAnsi="Times New Roman" w:cs="Times New Roman"/>
          <w:sz w:val="24"/>
          <w:szCs w:val="24"/>
          <w:lang w:val="en-US"/>
        </w:rPr>
        <w:t xml:space="preserve"> di dunia </w:t>
      </w:r>
      <w:proofErr w:type="spellStart"/>
      <w:r w:rsidR="008B6C59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Steve Watson, co-convener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Knowledge, Power, and Politics Faculty, Cambridge University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mengatakan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memproduksi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, ide, dan sangat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traansformatif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. Pendidikan juga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pendidik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perspektif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.”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13644461"/>
          <w:citation/>
        </w:sdtPr>
        <w:sdtContent>
          <w:r w:rsidR="00061F1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061F1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Tom23 \l 1033 </w:instrText>
          </w:r>
          <w:r w:rsidR="00061F1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061F10" w:rsidRPr="00061F10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061F10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di Indonesia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75A52">
        <w:rPr>
          <w:rFonts w:ascii="Times New Roman" w:hAnsi="Times New Roman" w:cs="Times New Roman"/>
          <w:sz w:val="24"/>
          <w:szCs w:val="24"/>
          <w:lang w:val="en-US"/>
        </w:rPr>
        <w:t>enurut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Prof. Drs. Heru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Suhartanto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, Guru Besar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UI,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dimanfaatkan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kecepata</w:t>
      </w:r>
      <w:r w:rsidR="00061F1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akurasi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penyediaan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diimbangai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kewaspadaan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penggunaannya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4121774"/>
          <w:citation/>
        </w:sdtPr>
        <w:sdtContent>
          <w:r w:rsidR="00A75A52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A75A52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Fer231 \l 1033 </w:instrText>
          </w:r>
          <w:r w:rsidR="00A75A52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A75A5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A75A52" w:rsidRPr="00A75A5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A75A52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:rsidR="00B10762" w:rsidRPr="007E1A2A" w:rsidRDefault="00B10762" w:rsidP="00314D14">
      <w:pPr>
        <w:pStyle w:val="ListParagraph"/>
        <w:spacing w:after="0" w:line="48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naskah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di platform media social, salah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satunya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twitter. </w:t>
      </w:r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Twitter </w:t>
      </w:r>
      <w:proofErr w:type="spellStart"/>
      <w:r w:rsidR="00A75A5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media social yang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pertukaran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Infromasi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diperbagikan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opini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opini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negative yang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 tweet di platform </w:t>
      </w:r>
      <w:proofErr w:type="spellStart"/>
      <w:r w:rsidR="00E3165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316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Kaggle.com,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tweet pada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1.048.575 tweet yang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1A2A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7E1A2A">
        <w:rPr>
          <w:rFonts w:ascii="Times New Roman" w:hAnsi="Times New Roman" w:cs="Times New Roman"/>
          <w:sz w:val="24"/>
          <w:szCs w:val="24"/>
          <w:lang w:val="en-US"/>
        </w:rPr>
        <w:t xml:space="preserve"> dunia [5].</w:t>
      </w:r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Tweet-tweet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opini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postif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F10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="00061F1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persepsi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:rsidR="009C1780" w:rsidRDefault="00B10762" w:rsidP="00314D14">
      <w:pPr>
        <w:pStyle w:val="ListParagraph"/>
        <w:spacing w:after="0" w:line="480" w:lineRule="auto"/>
        <w:ind w:left="425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C1780" w:rsidSect="00301AD5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tweet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chatGTP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diteliti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publi</w:t>
      </w:r>
      <w:r w:rsidR="00F34598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pengunaannya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BE42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214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F3459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3459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4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598">
        <w:rPr>
          <w:rFonts w:ascii="Times New Roman" w:hAnsi="Times New Roman" w:cs="Times New Roman"/>
          <w:sz w:val="24"/>
          <w:szCs w:val="24"/>
          <w:lang w:val="en-US"/>
        </w:rPr>
        <w:t>tanggapan</w:t>
      </w:r>
      <w:proofErr w:type="spellEnd"/>
      <w:r w:rsidR="00F34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4598">
        <w:rPr>
          <w:rFonts w:ascii="Times New Roman" w:hAnsi="Times New Roman" w:cs="Times New Roman"/>
          <w:sz w:val="24"/>
          <w:szCs w:val="24"/>
          <w:lang w:val="en-US"/>
        </w:rPr>
        <w:t>postif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10762">
        <w:rPr>
          <w:rFonts w:ascii="Times New Roman" w:hAnsi="Times New Roman" w:cs="Times New Roman"/>
          <w:sz w:val="24"/>
          <w:szCs w:val="24"/>
          <w:lang w:val="en-US"/>
        </w:rPr>
        <w:t>justru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proofErr w:type="gram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tanggapan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dikalangan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4598">
        <w:rPr>
          <w:rFonts w:ascii="Times New Roman" w:hAnsi="Times New Roman" w:cs="Times New Roman"/>
          <w:sz w:val="24"/>
          <w:szCs w:val="24"/>
          <w:lang w:val="en-US"/>
        </w:rPr>
        <w:t xml:space="preserve">Indonesia </w:t>
      </w:r>
      <w:r w:rsidRPr="00B10762">
        <w:rPr>
          <w:rFonts w:ascii="Times New Roman" w:hAnsi="Times New Roman" w:cs="Times New Roman"/>
          <w:sz w:val="24"/>
          <w:szCs w:val="24"/>
          <w:lang w:val="en-US"/>
        </w:rPr>
        <w:t xml:space="preserve">dan para </w:t>
      </w:r>
      <w:proofErr w:type="spellStart"/>
      <w:r w:rsidRPr="00B10762">
        <w:rPr>
          <w:rFonts w:ascii="Times New Roman" w:hAnsi="Times New Roman" w:cs="Times New Roman"/>
          <w:sz w:val="24"/>
          <w:szCs w:val="24"/>
          <w:lang w:val="en-US"/>
        </w:rPr>
        <w:t>pendidik</w:t>
      </w:r>
      <w:proofErr w:type="spellEnd"/>
      <w:r w:rsidR="00F345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10762" w:rsidRPr="00B10762" w:rsidRDefault="00B10762" w:rsidP="00314D14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01AD5" w:rsidRPr="00135DA9" w:rsidRDefault="00B10762" w:rsidP="00314D14">
      <w:pPr>
        <w:pStyle w:val="ListParagraph"/>
        <w:numPr>
          <w:ilvl w:val="1"/>
          <w:numId w:val="2"/>
        </w:numPr>
        <w:spacing w:after="0" w:line="48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Rumusan</w:t>
      </w:r>
      <w:proofErr w:type="spellEnd"/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:rsidR="00314D14" w:rsidRDefault="00314D14" w:rsidP="00314D14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Twitter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14D14" w:rsidRDefault="00314D14" w:rsidP="00314D14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SVM (</w:t>
      </w:r>
      <w:proofErr w:type="spellStart"/>
      <w:r w:rsidRPr="00314D14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Suppor</w:t>
      </w:r>
      <w:proofErr w:type="spellEnd"/>
      <w:r w:rsidRPr="00314D1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Vector Machine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tweet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Twitter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14D14" w:rsidRDefault="00314D14" w:rsidP="00314D14">
      <w:pPr>
        <w:pStyle w:val="ListParagraph"/>
        <w:numPr>
          <w:ilvl w:val="2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ensemble pada data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Twitter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4729A" w:rsidRDefault="0024729A" w:rsidP="0024729A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0762" w:rsidRPr="00135DA9" w:rsidRDefault="00B10762" w:rsidP="00314D14">
      <w:pPr>
        <w:pStyle w:val="ListParagraph"/>
        <w:numPr>
          <w:ilvl w:val="1"/>
          <w:numId w:val="2"/>
        </w:numPr>
        <w:spacing w:after="0" w:line="48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Batasan </w:t>
      </w:r>
      <w:proofErr w:type="spellStart"/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:rsidR="00F34598" w:rsidRDefault="00F34598" w:rsidP="00F34598">
      <w:pPr>
        <w:pStyle w:val="ListParagraph"/>
        <w:numPr>
          <w:ilvl w:val="2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difokuskan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Twitter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</w:p>
    <w:p w:rsidR="00F34598" w:rsidRDefault="00F34598" w:rsidP="00F34598">
      <w:pPr>
        <w:pStyle w:val="ListParagraph"/>
        <w:numPr>
          <w:ilvl w:val="2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Metode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SVM (</w:t>
      </w:r>
      <w:r w:rsidRPr="00F34598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Support Vector Machine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Ensemble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sentiment</w:t>
      </w:r>
    </w:p>
    <w:p w:rsidR="00F34598" w:rsidRDefault="00F34598" w:rsidP="00F34598">
      <w:pPr>
        <w:pStyle w:val="ListParagraph"/>
        <w:numPr>
          <w:ilvl w:val="2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tweet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CahtGPT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</w:p>
    <w:p w:rsidR="00F34598" w:rsidRDefault="00F34598" w:rsidP="00F34598">
      <w:pPr>
        <w:pStyle w:val="ListParagraph"/>
        <w:numPr>
          <w:ilvl w:val="2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729A" w:rsidRPr="00B10762" w:rsidRDefault="0024729A" w:rsidP="0024729A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0762" w:rsidRPr="00135DA9" w:rsidRDefault="00B10762" w:rsidP="00314D14">
      <w:pPr>
        <w:pStyle w:val="ListParagraph"/>
        <w:numPr>
          <w:ilvl w:val="1"/>
          <w:numId w:val="2"/>
        </w:numPr>
        <w:spacing w:after="0" w:line="48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Tujuan </w:t>
      </w:r>
      <w:proofErr w:type="spellStart"/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p w:rsidR="00077CC9" w:rsidRDefault="002005D7" w:rsidP="00077CC9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Mengklasifikasikan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tweet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24729A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247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729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47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729A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24729A">
        <w:rPr>
          <w:rFonts w:ascii="Times New Roman" w:hAnsi="Times New Roman" w:cs="Times New Roman"/>
          <w:sz w:val="24"/>
          <w:szCs w:val="24"/>
          <w:lang w:val="en-US"/>
        </w:rPr>
        <w:t xml:space="preserve"> SVM dan Ensemble.</w:t>
      </w:r>
    </w:p>
    <w:p w:rsidR="0024729A" w:rsidRDefault="0024729A" w:rsidP="0024729A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SVM dan Ensemble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twitter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729A" w:rsidRDefault="0024729A" w:rsidP="0024729A">
      <w:pPr>
        <w:pStyle w:val="ListParagraph"/>
        <w:spacing w:after="0" w:line="48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5DA9" w:rsidRPr="0024729A" w:rsidRDefault="00135DA9" w:rsidP="0024729A">
      <w:pPr>
        <w:pStyle w:val="ListParagraph"/>
        <w:spacing w:after="0" w:line="48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0762" w:rsidRPr="00135DA9" w:rsidRDefault="00B10762" w:rsidP="00314D14">
      <w:pPr>
        <w:pStyle w:val="ListParagraph"/>
        <w:numPr>
          <w:ilvl w:val="1"/>
          <w:numId w:val="2"/>
        </w:numPr>
        <w:spacing w:after="0" w:line="48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Manfaat </w:t>
      </w:r>
      <w:proofErr w:type="spellStart"/>
      <w:r w:rsidRPr="00135DA9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p w:rsidR="0024729A" w:rsidRDefault="00A40551" w:rsidP="0024729A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</w:p>
    <w:p w:rsidR="00A40551" w:rsidRDefault="00A40551" w:rsidP="0024729A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0551" w:rsidRDefault="00A40551" w:rsidP="0024729A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akademk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1780" w:rsidRDefault="009C1780" w:rsidP="00314D1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780" w:rsidRDefault="009C1780" w:rsidP="00314D1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780" w:rsidRDefault="009C1780" w:rsidP="00314D1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1780" w:rsidRDefault="009C1780" w:rsidP="00314D1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0762" w:rsidRPr="00B10762" w:rsidRDefault="00B10762" w:rsidP="00314D1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762" w:rsidRPr="00B10762" w:rsidSect="009C1780">
      <w:headerReference w:type="default" r:id="rId11"/>
      <w:type w:val="continuous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354F" w:rsidRDefault="00F9354F" w:rsidP="007E1A2A">
      <w:pPr>
        <w:spacing w:after="0" w:line="240" w:lineRule="auto"/>
      </w:pPr>
      <w:r>
        <w:separator/>
      </w:r>
    </w:p>
  </w:endnote>
  <w:endnote w:type="continuationSeparator" w:id="0">
    <w:p w:rsidR="00F9354F" w:rsidRDefault="00F9354F" w:rsidP="007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1A2A" w:rsidRDefault="007E1A2A">
    <w:pPr>
      <w:pStyle w:val="Footer"/>
      <w:jc w:val="right"/>
    </w:pPr>
  </w:p>
  <w:p w:rsidR="007E1A2A" w:rsidRDefault="007E1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354F" w:rsidRDefault="00F9354F" w:rsidP="007E1A2A">
      <w:pPr>
        <w:spacing w:after="0" w:line="240" w:lineRule="auto"/>
      </w:pPr>
      <w:r>
        <w:separator/>
      </w:r>
    </w:p>
  </w:footnote>
  <w:footnote w:type="continuationSeparator" w:id="0">
    <w:p w:rsidR="00F9354F" w:rsidRDefault="00F9354F" w:rsidP="007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0514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1780" w:rsidRDefault="009C17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1780" w:rsidRDefault="009C1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39747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1780" w:rsidRDefault="009C178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1780" w:rsidRDefault="009C1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712F"/>
    <w:multiLevelType w:val="multilevel"/>
    <w:tmpl w:val="DA7A3C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E60BA6"/>
    <w:multiLevelType w:val="multilevel"/>
    <w:tmpl w:val="455EAD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C055CC"/>
    <w:multiLevelType w:val="hybridMultilevel"/>
    <w:tmpl w:val="66A6456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B310FA1"/>
    <w:multiLevelType w:val="hybridMultilevel"/>
    <w:tmpl w:val="28F24B8A"/>
    <w:lvl w:ilvl="0" w:tplc="05D89A4E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BA726BA"/>
    <w:multiLevelType w:val="hybridMultilevel"/>
    <w:tmpl w:val="BC8E4C6E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B5F4FD3"/>
    <w:multiLevelType w:val="hybridMultilevel"/>
    <w:tmpl w:val="2F86B4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549930">
    <w:abstractNumId w:val="5"/>
  </w:num>
  <w:num w:numId="2" w16cid:durableId="1382245777">
    <w:abstractNumId w:val="0"/>
  </w:num>
  <w:num w:numId="3" w16cid:durableId="946228815">
    <w:abstractNumId w:val="3"/>
  </w:num>
  <w:num w:numId="4" w16cid:durableId="116528556">
    <w:abstractNumId w:val="1"/>
  </w:num>
  <w:num w:numId="5" w16cid:durableId="1054281868">
    <w:abstractNumId w:val="4"/>
  </w:num>
  <w:num w:numId="6" w16cid:durableId="202058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62"/>
    <w:rsid w:val="00061F10"/>
    <w:rsid w:val="00077CC9"/>
    <w:rsid w:val="00135DA9"/>
    <w:rsid w:val="001A10E1"/>
    <w:rsid w:val="002005D7"/>
    <w:rsid w:val="0024729A"/>
    <w:rsid w:val="00301AD5"/>
    <w:rsid w:val="00314D14"/>
    <w:rsid w:val="003F6CED"/>
    <w:rsid w:val="005558B0"/>
    <w:rsid w:val="00580B1D"/>
    <w:rsid w:val="00737BAA"/>
    <w:rsid w:val="007E1A2A"/>
    <w:rsid w:val="008B6C59"/>
    <w:rsid w:val="009C1780"/>
    <w:rsid w:val="00A40551"/>
    <w:rsid w:val="00A75A52"/>
    <w:rsid w:val="00B10762"/>
    <w:rsid w:val="00B6750F"/>
    <w:rsid w:val="00BC4F34"/>
    <w:rsid w:val="00BE4214"/>
    <w:rsid w:val="00C947C5"/>
    <w:rsid w:val="00D0565F"/>
    <w:rsid w:val="00D15A53"/>
    <w:rsid w:val="00E31650"/>
    <w:rsid w:val="00EF37E3"/>
    <w:rsid w:val="00F31396"/>
    <w:rsid w:val="00F34598"/>
    <w:rsid w:val="00F91A6A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BA29"/>
  <w15:chartTrackingRefBased/>
  <w15:docId w15:val="{A1D6C195-436F-4DFD-9C94-CF232EA3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A2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E1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A2A"/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3F6CE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Cha23</b:Tag>
    <b:SourceType>InternetSite</b:SourceType>
    <b:Guid>{64B4F3FE-08A4-42D5-B6C0-8D8D2376A3B0}</b:Guid>
    <b:Title>ChatGPT Explanation</b:Title>
    <b:Author>
      <b:Author>
        <b:Corporate>ChatGPT</b:Corporate>
      </b:Author>
    </b:Author>
    <b:InternetSiteTitle>Chat.OpenAi.com</b:InternetSiteTitle>
    <b:URL>https://chat.openai.com/</b:URL>
    <b:ProductionCompany>ChatGPT</b:ProductionCompany>
    <b:YearAccessed>22</b:YearAccessed>
    <b:MonthAccessed>4</b:MonthAccessed>
    <b:DayAccessed>23</b:DayAccessed>
    <b:RefOrder>5</b:RefOrder>
  </b:Source>
  <b:Source>
    <b:Tag>Ayd22</b:Tag>
    <b:SourceType>JournalArticle</b:SourceType>
    <b:Guid>{DEAFBD89-0ACB-4BF0-946D-DFCB83C2E56E}</b:Guid>
    <b:Author>
      <b:Author>
        <b:NameList>
          <b:Person>
            <b:Last>Aydin</b:Last>
            <b:First> Ö</b:First>
          </b:Person>
          <b:Person>
            <b:Last>Karaarslan</b:Last>
            <b:First>E</b:First>
          </b:Person>
        </b:NameList>
      </b:Author>
    </b:Author>
    <b:Title>OpenAI ChatGPT Generated Literature Review: Digital Twin in Healthcare</b:Title>
    <b:JournalName>In Ö. Aydın (Ed.), Emerging Computer Technologies 2</b:JournalName>
    <b:Year>2022</b:Year>
    <b:Pages>22-31</b:Pages>
    <b:RefOrder>6</b:RefOrder>
  </b:Source>
  <b:Source>
    <b:Tag>Bai23</b:Tag>
    <b:SourceType>JournalArticle</b:SourceType>
    <b:Guid>{76ED69EF-DAF1-499B-822E-FA4CEF72BCB0}</b:Guid>
    <b:Title>Education in the era of generative artificial intelligence (ai): Understanding the potential benefits of</b:Title>
    <b:JournalName>Available at SSRN 4337484</b:JournalName>
    <b:Year>2023</b:Year>
    <b:Author>
      <b:Author>
        <b:NameList>
          <b:Person>
            <b:Last>Baidoo-Anu</b:Last>
            <b:First>D.</b:First>
          </b:Person>
          <b:Person>
            <b:Last>Owusu Ansah</b:Last>
            <b:First>L.</b:First>
          </b:Person>
        </b:NameList>
      </b:Author>
    </b:Author>
    <b:RefOrder>7</b:RefOrder>
  </b:Source>
  <b:Source>
    <b:Tag>Buk23</b:Tag>
    <b:SourceType>JournalArticle</b:SourceType>
    <b:Guid>{DEA5D973-1BC4-4321-8875-C46173718AAA}</b:Guid>
    <b:Title>Text Analysis of Chatgpt as a Tool for Academic Progress or Exploitation</b:Title>
    <b:JournalName>Available at SSRN</b:JournalName>
    <b:Year>2023</b:Year>
    <b:Pages>1-16</b:Pages>
    <b:Author>
      <b:Author>
        <b:NameList>
          <b:Person>
            <b:Last>Bukar</b:Last>
            <b:First>Umar </b:First>
          </b:Person>
          <b:Person>
            <b:Last>Sayeed</b:Last>
            <b:Middle>Shohel </b:Middle>
            <b:First>Md </b:First>
          </b:Person>
          <b:Person>
            <b:Last>Razak</b:Last>
            <b:Middle>Fatimah Abdul</b:Middle>
            <b:First>Siti</b:First>
          </b:Person>
          <b:Person>
            <b:Last>Yogarayan</b:Last>
            <b:First>Sumendra </b:First>
          </b:Person>
          <b:Person>
            <b:Last>Amodu</b:Last>
            <b:Middle>Ahmed</b:Middle>
            <b:First>Oluwatosin  </b:First>
          </b:Person>
        </b:NameList>
      </b:Author>
    </b:Author>
    <b:RefOrder>8</b:RefOrder>
  </b:Source>
  <b:Source>
    <b:Tag>Kon22</b:Tag>
    <b:SourceType>InternetSite</b:SourceType>
    <b:Guid>{275C9350-D947-4772-A506-B197A4E92A85}</b:Guid>
    <b:Author>
      <b:Author>
        <b:NameList>
          <b:Person>
            <b:Last>Banachewicz</b:Last>
            <b:First>Konrad</b:First>
          </b:Person>
        </b:NameList>
      </b:Author>
    </b:Author>
    <b:Title>ChatGPT-the tweets</b:Title>
    <b:ProductionCompany>Kaggle.com</b:ProductionCompany>
    <b:Year>2022</b:Year>
    <b:Month>12</b:Month>
    <b:Day>7</b:Day>
    <b:YearAccessed>2023</b:YearAccessed>
    <b:MonthAccessed>04</b:MonthAccessed>
    <b:DayAccessed>24</b:DayAccessed>
    <b:URL>https://www.kaggle.com/datasets/konradb/chatgpt-the-tweets</b:URL>
    <b:RefOrder>9</b:RefOrder>
  </b:Source>
  <b:Source>
    <b:Tag>Als19</b:Tag>
    <b:SourceType>JournalArticle</b:SourceType>
    <b:Guid>{749E03B4-2E75-473D-A9DD-4D6502AB93DE}</b:Guid>
    <b:Title>A Study on Sentiment Analysis Techniques of Twitter Data</b:Title>
    <b:Year>2019</b:Year>
    <b:JournalName>International Journal of Advanced Computer Science and Aplications</b:JournalName>
    <b:Volume>10</b:Volume>
    <b:Issue>2</b:Issue>
    <b:Author>
      <b:Author>
        <b:NameList>
          <b:Person>
            <b:Last>Alsaeedi</b:Last>
            <b:First>Abdullah</b:First>
          </b:Person>
          <b:Person>
            <b:Last>Khan</b:Last>
            <b:Middle>Zubair</b:Middle>
            <b:First>Mohammad</b:First>
          </b:Person>
        </b:NameList>
      </b:Author>
    </b:Author>
    <b:RefOrder>10</b:RefOrder>
  </b:Source>
  <b:Source>
    <b:Tag>Vid21</b:Tag>
    <b:SourceType>ConferenceProceedings</b:SourceType>
    <b:Guid>{91C9AA28-8C00-4C0D-BCB1-A025490918BD}</b:Guid>
    <b:Title>Sentiment Analysis Using Machine Learning Classifiers: Evaluation of Performance</b:Title>
    <b:JournalName>Proceedings of the First International Conference on Computing, Communication and Control System</b:JournalName>
    <b:Year>2021</b:Year>
    <b:Author>
      <b:Author>
        <b:NameList>
          <b:Person>
            <b:Last>Vidhya</b:Last>
            <b:First>R</b:First>
          </b:Person>
          <b:Person>
            <b:Last>Pavithra</b:Last>
            <b:First>Gopalakrishnan</b:First>
          </b:Person>
          <b:Person>
            <b:Last>Vallamkondu</b:Last>
            <b:Middle>Kishore</b:Middle>
            <b:First>Nanda</b:First>
          </b:Person>
        </b:NameList>
      </b:Author>
    </b:Author>
    <b:ConferenceName>Conference: Proceedings of the First International Conference on Computing, Communication and Control System</b:ConferenceName>
    <b:City>Chennai, India</b:City>
    <b:RefOrder>11</b:RefOrder>
  </b:Source>
  <b:Source>
    <b:Tag>Gui19</b:Tag>
    <b:SourceType>ConferenceProceedings</b:SourceType>
    <b:Guid>{56778B05-DB3D-4979-9728-D02B0616B577}</b:Guid>
    <b:Title>Comparison of Naïve Bayes, Support Vector Machine, Decision Trees and Random Forest on Sentiment Analysis</b:Title>
    <b:Year>2019</b:Year>
    <b:ConferenceName>Conference: 11th International Conference on Knowledge Discovery and Information Retrieval</b:ConferenceName>
    <b:City>Portugal</b:City>
    <b:Author>
      <b:Author>
        <b:NameList>
          <b:Person>
            <b:Last>Guia</b:Last>
            <b:First>Márcio</b:First>
          </b:Person>
          <b:Person>
            <b:Last>Silva</b:Last>
            <b:First>Rodrigo</b:First>
          </b:Person>
          <b:Person>
            <b:Last>Bernadino</b:Last>
            <b:First>Jorge</b:First>
          </b:Person>
        </b:NameList>
      </b:Author>
    </b:Author>
    <b:RefOrder>12</b:RefOrder>
  </b:Source>
  <b:Source>
    <b:Tag>Has19</b:Tag>
    <b:SourceType>ConferenceProceedings</b:SourceType>
    <b:Guid>{589FE503-9E25-41A2-886D-A3ED037F1C02}</b:Guid>
    <b:Title>Sentiment Analysis of Azerbaijani twits Using Logistic Regression, Naive Bayes and SVM</b:Title>
    <b:Year>2019</b:Year>
    <b:ConferenceName>Conference: 2019 IEEE 13th International Conference on Application of Information and Communication Technologies (AICT)</b:ConferenceName>
    <b:City>Baku, Azerbaijan</b:City>
    <b:Author>
      <b:Author>
        <b:NameList>
          <b:Person>
            <b:Last>Hasanli</b:Last>
            <b:First>Huseyn</b:First>
          </b:Person>
          <b:Person>
            <b:Last>Rustamov</b:Last>
            <b:First>Samir</b:First>
          </b:Person>
        </b:NameList>
      </b:Author>
    </b:Author>
    <b:RefOrder>13</b:RefOrder>
  </b:Source>
  <b:Source>
    <b:Tag>Rah19</b:Tag>
    <b:SourceType>ConferenceProceedings</b:SourceType>
    <b:Guid>{79D25EEF-459B-43D5-8C7B-91D16193F595}</b:Guid>
    <b:Title>Comparison of Naive Bayes and SVM Algorithm based on Sentiment Analysis Using Review Dataset</b:Title>
    <b:Year>2019</b:Year>
    <b:ConferenceName>Conference: 2019 8th International Conference System Modeling and Advancement in Research Trends (SMART)</b:ConferenceName>
    <b:City>Moradabad, India</b:City>
    <b:Author>
      <b:Author>
        <b:NameList>
          <b:Person>
            <b:Last>Rahat</b:Last>
            <b:Middle>Mohaimin</b:Middle>
            <b:First>Abdul </b:First>
          </b:Person>
          <b:Person>
            <b:Last>Kahir</b:Last>
            <b:First>Abdul </b:First>
          </b:Person>
          <b:Person>
            <b:Last> Masum</b:Last>
            <b:Middle>Kaisar Mohammad</b:Middle>
            <b:First>Abu </b:First>
          </b:Person>
        </b:NameList>
      </b:Author>
    </b:Author>
    <b:RefOrder>14</b:RefOrder>
  </b:Source>
  <b:Source>
    <b:Tag>Kum22</b:Tag>
    <b:SourceType>JournalArticle</b:SourceType>
    <b:Guid>{E232A35E-9A4A-4727-BB0E-70C81FED6378}</b:Guid>
    <b:Title>Multi-view ensemble learning using multi-objective particle swarm optimization for high dimensional data classification</b:Title>
    <b:Year>2022</b:Year>
    <b:JournalName>Journal of King Saud University - Computer and Information Sciences</b:JournalName>
    <b:Pages>8523-8537</b:Pages>
    <b:Volume>34</b:Volume>
    <b:Issue>10</b:Issue>
    <b:Author>
      <b:Author>
        <b:NameList>
          <b:Person>
            <b:Last>Kumar</b:Last>
            <b:First>Vipin</b:First>
          </b:Person>
          <b:Person>
            <b:Last>Aydav</b:Last>
            <b:Middle>Shankar Singh</b:Middle>
            <b:First>Prem</b:First>
          </b:Person>
          <b:Person>
            <b:Last> Minz </b:Last>
            <b:First>Sonajharia</b:First>
          </b:Person>
        </b:NameList>
      </b:Author>
    </b:Author>
    <b:RefOrder>15</b:RefOrder>
  </b:Source>
  <b:Source>
    <b:Tag>Sad19</b:Tag>
    <b:SourceType>JournalArticle</b:SourceType>
    <b:Guid>{F1324018-5408-4A27-B74F-F305AB881016}</b:Guid>
    <b:Title>Sentiment Analysis of Amazon Products Using Ensemble Machine </b:Title>
    <b:JournalName>International Journal of Mathematical, Engineering and Management Sciences</b:JournalName>
    <b:Year>2019</b:Year>
    <b:Pages>508-520</b:Pages>
    <b:Volume>4</b:Volume>
    <b:Issue>2</b:Issue>
    <b:Author>
      <b:Author>
        <b:NameList>
          <b:Person>
            <b:Last>Sadhasivam</b:Last>
            <b:First>Jayakumar</b:First>
          </b:Person>
          <b:Person>
            <b:Last> Kalivaradhan</b:Last>
            <b:Middle> Babu</b:Middle>
            <b:First>Ramesh</b:First>
          </b:Person>
        </b:NameList>
      </b:Author>
    </b:Author>
    <b:RefOrder>16</b:RefOrder>
  </b:Source>
  <b:Source>
    <b:Tag>Sim23</b:Tag>
    <b:SourceType>InternetSite</b:SourceType>
    <b:Guid>{08E26D88-DB79-421D-8894-4598A04B6ED0}</b:Guid>
    <b:Author>
      <b:Author>
        <b:Corporate>Similarweb</b:Corporate>
      </b:Author>
    </b:Author>
    <b:Title>www.similarweb.com</b:Title>
    <b:ProductionCompany>Similarweb</b:ProductionCompany>
    <b:Year>2023</b:Year>
    <b:Month>April</b:Month>
    <b:YearAccessed>2023</b:YearAccessed>
    <b:MonthAccessed>05</b:MonthAccessed>
    <b:DayAccessed>17</b:DayAccessed>
    <b:URL>https://www.similarweb.com/website/chat.openai.com/#overview</b:URL>
    <b:RefOrder>1</b:RefOrder>
  </b:Source>
  <b:Source>
    <b:Tag>Mad23</b:Tag>
    <b:SourceType>InternetSite</b:SourceType>
    <b:Guid>{A98514B9-5D00-422E-9BF5-46C71F0ECDF3}</b:Guid>
    <b:Author>
      <b:Author>
        <b:NameList>
          <b:Person>
            <b:Last>Yoni</b:Last>
            <b:First>Made</b:First>
          </b:Person>
        </b:NameList>
      </b:Author>
    </b:Author>
    <b:Title>www.voaindonesia.com</b:Title>
    <b:ProductionCompany>VOA(Voice of America)</b:ProductionCompany>
    <b:Year>2023</b:Year>
    <b:Month>04</b:Month>
    <b:Day>02</b:Day>
    <b:YearAccessed>2023</b:YearAccessed>
    <b:MonthAccessed>05</b:MonthAccessed>
    <b:DayAccessed>17</b:DayAccessed>
    <b:URL>https://www.voaindonesia.com/a/pelajar-as-meski-berguna-penggunaan-konten-chatgpt-secara-moral-salah-/7032499.html</b:URL>
    <b:RefOrder>2</b:RefOrder>
  </b:Source>
  <b:Source>
    <b:Tag>Fer23</b:Tag>
    <b:SourceType>InternetSite</b:SourceType>
    <b:Guid>{CF12121B-696D-456B-A527-24883A5DCD8B}</b:Guid>
    <b:Author>
      <b:Author>
        <b:NameList>
          <b:Person>
            <b:Last>Lantara</b:Last>
            <b:First>Feru</b:First>
          </b:Person>
        </b:NameList>
      </b:Author>
    </b:Author>
    <b:Title>www.antaranews.com</b:Title>
    <b:ProductionCompany>Antara News</b:ProductionCompany>
    <b:Year>2023</b:Year>
    <b:Month>03</b:Month>
    <b:Day>25</b:Day>
    <b:YearAccessed>2023</b:YearAccessed>
    <b:MonthAccessed>05</b:MonthAccessed>
    <b:DayAccessed>17</b:DayAccessed>
    <b:URL>https://www.antaranews.com/berita/3456906/pendapat-guru-besar-ui-tentang-chat-gpt-di-lingkungan-akademik</b:URL>
    <b:RefOrder>17</b:RefOrder>
  </b:Source>
  <b:Source>
    <b:Tag>Fer231</b:Tag>
    <b:SourceType>InternetSite</b:SourceType>
    <b:Guid>{E95D723B-51F6-4BBD-B97C-2C3ED2F4922B}</b:Guid>
    <b:Author>
      <b:Author>
        <b:NameList>
          <b:Person>
            <b:Last>Lantara</b:Last>
            <b:First>Feru</b:First>
          </b:Person>
        </b:NameList>
      </b:Author>
    </b:Author>
    <b:Title>www.antaranews.com</b:Title>
    <b:ProductionCompany>AntaraNews</b:ProductionCompany>
    <b:Year>2023</b:Year>
    <b:Month>03</b:Month>
    <b:Day>25</b:Day>
    <b:YearAccessed>2023</b:YearAccessed>
    <b:MonthAccessed>05</b:MonthAccessed>
    <b:DayAccessed>17</b:DayAccessed>
    <b:URL>https://www.antaranews.com/berita/3456906/pendapat-guru-besar-ui-tentang-chat-gpt-di-lingkungan-akademik</b:URL>
    <b:RefOrder>4</b:RefOrder>
  </b:Source>
  <b:Source>
    <b:Tag>Tom23</b:Tag>
    <b:SourceType>InternetSite</b:SourceType>
    <b:Guid>{1177E1B0-01DC-47ED-A395-840C85B727E8}</b:Guid>
    <b:Author>
      <b:Author>
        <b:NameList>
          <b:Person>
            <b:Last>Kirk</b:Last>
            <b:First>Tom</b:First>
          </b:Person>
        </b:NameList>
      </b:Author>
    </b:Author>
    <b:Title>www.cam.ac.uk</b:Title>
    <b:ProductionCompany>University Of Cambridge</b:ProductionCompany>
    <b:Year>2023</b:Year>
    <b:Month>04</b:Month>
    <b:Day>05</b:Day>
    <b:YearAccessed>2023</b:YearAccessed>
    <b:MonthAccessed>05</b:MonthAccessed>
    <b:DayAccessed>17</b:DayAccessed>
    <b:URL>https://www.cam.ac.uk/stories/ChatGPT-and-education</b:URL>
    <b:RefOrder>3</b:RefOrder>
  </b:Source>
</b:Sources>
</file>

<file path=customXml/itemProps1.xml><?xml version="1.0" encoding="utf-8"?>
<ds:datastoreItem xmlns:ds="http://schemas.openxmlformats.org/officeDocument/2006/customXml" ds:itemID="{1F7C4E9C-B6F1-41D8-99E4-21A31E9D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Hildegardis Yayukristi</dc:creator>
  <cp:keywords/>
  <dc:description/>
  <cp:lastModifiedBy>Hildegardis Yayukristi</cp:lastModifiedBy>
  <cp:revision>5</cp:revision>
  <dcterms:created xsi:type="dcterms:W3CDTF">2023-05-11T09:21:00Z</dcterms:created>
  <dcterms:modified xsi:type="dcterms:W3CDTF">2023-05-17T17:13:00Z</dcterms:modified>
</cp:coreProperties>
</file>