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6783" w14:textId="77777777" w:rsidR="005926C1" w:rsidRPr="00FF10BB" w:rsidRDefault="005926C1" w:rsidP="005926C1">
      <w:pPr>
        <w:rPr>
          <w:sz w:val="48"/>
          <w:szCs w:val="48"/>
        </w:rPr>
      </w:pPr>
      <w:r w:rsidRPr="00FF10BB">
        <w:rPr>
          <w:noProof/>
        </w:rPr>
        <w:drawing>
          <wp:anchor distT="0" distB="0" distL="114300" distR="114300" simplePos="0" relativeHeight="251659264" behindDoc="1" locked="0" layoutInCell="1" allowOverlap="1" wp14:anchorId="7643544D" wp14:editId="10060FDC">
            <wp:simplePos x="0" y="0"/>
            <wp:positionH relativeFrom="column">
              <wp:posOffset>2282190</wp:posOffset>
            </wp:positionH>
            <wp:positionV relativeFrom="paragraph">
              <wp:posOffset>-4445</wp:posOffset>
            </wp:positionV>
            <wp:extent cx="1034167" cy="1031904"/>
            <wp:effectExtent l="0" t="0" r="0" b="0"/>
            <wp:wrapTight wrapText="bothSides">
              <wp:wrapPolygon edited="0">
                <wp:start x="8757" y="399"/>
                <wp:lineTo x="6369" y="1595"/>
                <wp:lineTo x="796" y="6380"/>
                <wp:lineTo x="796" y="15552"/>
                <wp:lineTo x="5971" y="20337"/>
                <wp:lineTo x="7563" y="21135"/>
                <wp:lineTo x="13533" y="21135"/>
                <wp:lineTo x="15125" y="20337"/>
                <wp:lineTo x="20300" y="15153"/>
                <wp:lineTo x="20698" y="9570"/>
                <wp:lineTo x="20698" y="5982"/>
                <wp:lineTo x="14727" y="1595"/>
                <wp:lineTo x="12339" y="399"/>
                <wp:lineTo x="8757" y="399"/>
              </wp:wrapPolygon>
            </wp:wrapTight>
            <wp:docPr id="40" name="Imagen 39">
              <a:extLst xmlns:a="http://schemas.openxmlformats.org/drawingml/2006/main">
                <a:ext uri="{FF2B5EF4-FFF2-40B4-BE49-F238E27FC236}">
                  <a16:creationId xmlns:a16="http://schemas.microsoft.com/office/drawing/2014/main" id="{47533478-66EA-208D-80FA-E8853EAE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>
                      <a:extLst>
                        <a:ext uri="{FF2B5EF4-FFF2-40B4-BE49-F238E27FC236}">
                          <a16:creationId xmlns:a16="http://schemas.microsoft.com/office/drawing/2014/main" id="{47533478-66EA-208D-80FA-E8853EAE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E1E1E1"/>
                        </a:clrFrom>
                        <a:clrTo>
                          <a:srgbClr val="E1E1E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167" cy="1031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BD605" w14:textId="77777777" w:rsidR="005926C1" w:rsidRPr="00FF10BB" w:rsidRDefault="005926C1" w:rsidP="005926C1">
      <w:pPr>
        <w:jc w:val="center"/>
        <w:rPr>
          <w:sz w:val="48"/>
          <w:szCs w:val="48"/>
        </w:rPr>
      </w:pPr>
    </w:p>
    <w:p w14:paraId="431E57F5" w14:textId="77777777" w:rsidR="005926C1" w:rsidRPr="00FF10BB" w:rsidRDefault="005926C1" w:rsidP="005926C1">
      <w:pPr>
        <w:jc w:val="center"/>
        <w:rPr>
          <w:sz w:val="48"/>
          <w:szCs w:val="48"/>
        </w:rPr>
      </w:pPr>
    </w:p>
    <w:p w14:paraId="7E21192F" w14:textId="77777777" w:rsidR="005926C1" w:rsidRPr="005926C1" w:rsidRDefault="005926C1" w:rsidP="005926C1">
      <w:pPr>
        <w:jc w:val="center"/>
        <w:rPr>
          <w:sz w:val="48"/>
          <w:szCs w:val="48"/>
          <w:lang w:val="es-AR"/>
        </w:rPr>
      </w:pPr>
      <w:r w:rsidRPr="005926C1">
        <w:rPr>
          <w:sz w:val="48"/>
          <w:szCs w:val="48"/>
          <w:lang w:val="es-AR"/>
        </w:rPr>
        <w:t>Universidad Nacional de Salta</w:t>
      </w:r>
    </w:p>
    <w:p w14:paraId="56D00F57" w14:textId="77777777" w:rsidR="005926C1" w:rsidRPr="005926C1" w:rsidRDefault="005926C1" w:rsidP="005926C1">
      <w:pPr>
        <w:jc w:val="center"/>
        <w:rPr>
          <w:sz w:val="48"/>
          <w:szCs w:val="48"/>
          <w:lang w:val="es-AR"/>
        </w:rPr>
      </w:pPr>
      <w:r w:rsidRPr="005926C1">
        <w:rPr>
          <w:sz w:val="48"/>
          <w:szCs w:val="48"/>
          <w:lang w:val="es-AR"/>
        </w:rPr>
        <w:t>Departamento de Informática</w:t>
      </w:r>
    </w:p>
    <w:p w14:paraId="06E972C5" w14:textId="77777777" w:rsidR="005926C1" w:rsidRPr="005926C1" w:rsidRDefault="005926C1" w:rsidP="005926C1">
      <w:pPr>
        <w:jc w:val="center"/>
        <w:rPr>
          <w:lang w:val="es-AR"/>
        </w:rPr>
      </w:pPr>
    </w:p>
    <w:p w14:paraId="44E4B433" w14:textId="77777777" w:rsidR="005926C1" w:rsidRPr="005926C1" w:rsidRDefault="005926C1" w:rsidP="005926C1">
      <w:pPr>
        <w:jc w:val="center"/>
        <w:rPr>
          <w:b/>
          <w:bCs/>
          <w:sz w:val="48"/>
          <w:szCs w:val="48"/>
          <w:lang w:val="es-AR"/>
        </w:rPr>
      </w:pPr>
      <w:hyperlink r:id="rId7" w:history="1">
        <w:r w:rsidRPr="005926C1">
          <w:rPr>
            <w:b/>
            <w:bCs/>
            <w:sz w:val="48"/>
            <w:szCs w:val="48"/>
            <w:lang w:val="es-AR"/>
          </w:rPr>
          <w:t>Dirección de Proyectos de Tecnología</w:t>
        </w:r>
      </w:hyperlink>
    </w:p>
    <w:p w14:paraId="14E1F10E" w14:textId="77777777" w:rsidR="005926C1" w:rsidRPr="005926C1" w:rsidRDefault="005926C1" w:rsidP="005926C1">
      <w:pPr>
        <w:jc w:val="center"/>
        <w:rPr>
          <w:lang w:val="es-AR"/>
        </w:rPr>
      </w:pPr>
    </w:p>
    <w:p w14:paraId="3AE96879" w14:textId="77777777" w:rsidR="005926C1" w:rsidRPr="005926C1" w:rsidRDefault="005926C1" w:rsidP="005926C1">
      <w:pPr>
        <w:jc w:val="center"/>
        <w:rPr>
          <w:b/>
          <w:bCs/>
          <w:sz w:val="28"/>
          <w:szCs w:val="28"/>
          <w:lang w:val="es-AR"/>
        </w:rPr>
      </w:pPr>
      <w:r w:rsidRPr="005926C1">
        <w:rPr>
          <w:b/>
          <w:bCs/>
          <w:sz w:val="28"/>
          <w:szCs w:val="28"/>
          <w:lang w:val="es-AR"/>
        </w:rPr>
        <w:t>Unidad 4: Estimación de proyectos</w:t>
      </w:r>
    </w:p>
    <w:p w14:paraId="2759C140" w14:textId="77777777" w:rsidR="005926C1" w:rsidRPr="005926C1" w:rsidRDefault="005926C1" w:rsidP="005926C1">
      <w:pPr>
        <w:jc w:val="center"/>
        <w:rPr>
          <w:b/>
          <w:bCs/>
          <w:sz w:val="28"/>
          <w:szCs w:val="28"/>
          <w:lang w:val="es-AR"/>
        </w:rPr>
      </w:pPr>
    </w:p>
    <w:p w14:paraId="39577F2E" w14:textId="77777777" w:rsidR="005926C1" w:rsidRPr="005926C1" w:rsidRDefault="005926C1" w:rsidP="005926C1">
      <w:pPr>
        <w:jc w:val="center"/>
        <w:rPr>
          <w:lang w:val="es-AR"/>
        </w:rPr>
      </w:pPr>
    </w:p>
    <w:p w14:paraId="6CB6D3C3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 xml:space="preserve">Alumno:   </w:t>
      </w:r>
      <w:r w:rsidRPr="005926C1">
        <w:rPr>
          <w:sz w:val="32"/>
          <w:szCs w:val="32"/>
          <w:lang w:val="es-AR"/>
        </w:rPr>
        <w:tab/>
        <w:t xml:space="preserve"> Lic. Augusto Guerrero,</w:t>
      </w:r>
    </w:p>
    <w:p w14:paraId="3CE6C7B1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Florencia Ossola,</w:t>
      </w:r>
    </w:p>
    <w:p w14:paraId="7C87A1D8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Natalia Juarez,</w:t>
      </w:r>
    </w:p>
    <w:p w14:paraId="7A58E5C8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Daniela Juarez</w:t>
      </w:r>
    </w:p>
    <w:p w14:paraId="3F7435D9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</w:p>
    <w:p w14:paraId="684299F9" w14:textId="77777777" w:rsidR="005926C1" w:rsidRPr="005926C1" w:rsidRDefault="005926C1" w:rsidP="005926C1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Docente Responsable: Mag. Fernando Oscar Barié</w:t>
      </w:r>
    </w:p>
    <w:p w14:paraId="5E19E4FC" w14:textId="77777777" w:rsidR="005926C1" w:rsidRPr="005926C1" w:rsidRDefault="005926C1" w:rsidP="005926C1">
      <w:pPr>
        <w:rPr>
          <w:lang w:val="es-AR"/>
        </w:rPr>
      </w:pPr>
    </w:p>
    <w:p w14:paraId="2272773C" w14:textId="77777777" w:rsidR="005926C1" w:rsidRPr="005926C1" w:rsidRDefault="005926C1" w:rsidP="005926C1">
      <w:pPr>
        <w:jc w:val="center"/>
        <w:rPr>
          <w:sz w:val="36"/>
          <w:szCs w:val="36"/>
          <w:lang w:val="es-AR"/>
        </w:rPr>
      </w:pPr>
      <w:r w:rsidRPr="005926C1">
        <w:rPr>
          <w:sz w:val="36"/>
          <w:szCs w:val="36"/>
          <w:lang w:val="es-AR"/>
        </w:rPr>
        <w:t>Grupo 3</w:t>
      </w:r>
    </w:p>
    <w:p w14:paraId="04D83A5A" w14:textId="77777777" w:rsidR="005926C1" w:rsidRPr="005926C1" w:rsidRDefault="005926C1" w:rsidP="005926C1">
      <w:pPr>
        <w:jc w:val="center"/>
        <w:rPr>
          <w:lang w:val="es-AR"/>
        </w:rPr>
      </w:pPr>
      <w:r w:rsidRPr="005926C1">
        <w:rPr>
          <w:lang w:val="es-AR"/>
        </w:rPr>
        <w:t>Salta, 26 de agosto de 2026</w:t>
      </w:r>
    </w:p>
    <w:p w14:paraId="226AA2A7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lastRenderedPageBreak/>
        <w:t>Caso: Sistema de turnos online para cadena de clínicas</w:t>
      </w:r>
    </w:p>
    <w:p w14:paraId="6FEEA17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**Asignatura:** Dirección de Proyectos</w:t>
      </w:r>
    </w:p>
    <w:p w14:paraId="30B5CA1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**Unidad:** 4 — Estimación de proyectos</w:t>
      </w:r>
    </w:p>
    <w:p w14:paraId="4916CF7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**Título del caso:** *“El proyecto que cambia mientras lo descubrimos”*</w:t>
      </w:r>
    </w:p>
    <w:p w14:paraId="0B21CC6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**Rol:** consultora encargada del desarrollo</w:t>
      </w:r>
    </w:p>
    <w:p w14:paraId="2AABE39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1F46CC9B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t>0. Lectura del enunciado y del descubrimiento</w:t>
      </w:r>
    </w:p>
    <w:p w14:paraId="7A242B5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El pedido inicial es deliberadamente incompleto: cadena de clínicas, turnos por web, “plazo breve”, integración con médicos / especialidades / prácticas, recordatorios y anulaciones. Con eso **no hay una línea base de alcance**. Estimar ahí es dar un orden de magnitud, no un compromiso.</w:t>
      </w:r>
    </w:p>
    <w:p w14:paraId="589FFBC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En clase se descubrió el producto (tres roles, maestros de red, OS/planes, semáforo, check-in, varios países). Después se **cerraron** las reglas que más movían la estimación: países de la 1ra entrega, idioma, mail, cobro, forma de los maestros de OS, quién carga la agenda, quién cancela y qué pasa si el paciente no asiste.</w:t>
      </w:r>
    </w:p>
    <w:p w14:paraId="0C89EFD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Ese salto entre el brief y las respuestas **es el punto del caso**: el proyecto cambia mientras se pregunta. La estimación de abajo es sobre el **alcance ya cerrado**, no sobre el enunciado de una página.</w:t>
      </w:r>
    </w:p>
    <w:p w14:paraId="22C38F1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4355E3E3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t>1. Alcance de la 1ra entrega (cerrado)</w:t>
      </w:r>
    </w:p>
    <w:p w14:paraId="5114569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Plazo de calendario: **3 meses** (el “plazo breve” del enunciado).</w:t>
      </w:r>
    </w:p>
    <w:p w14:paraId="144A40D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Tema | Decisión |</w:t>
      </w:r>
    </w:p>
    <w:p w14:paraId="7FA5254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|------|----------|</w:t>
      </w:r>
    </w:p>
    <w:p w14:paraId="7D93299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Países | **Argentina, Bolivia y Chile** entran en la 1ra entrega |</w:t>
      </w:r>
    </w:p>
    <w:p w14:paraId="11AEA2B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Idioma | Solo **castellano** (no hay i18n) |</w:t>
      </w:r>
    </w:p>
    <w:p w14:paraId="73A5879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Notificaciones | Solo **mail** a pacientes y profesionales |</w:t>
      </w:r>
    </w:p>
    <w:p w14:paraId="304EC94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Cobro | **Efectivo en la clínica**, no sistematizado. No hay pasarela ni caja en el sistema |</w:t>
      </w:r>
    </w:p>
    <w:p w14:paraId="598B7497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Obras sociales | Listado: código + nombre. Planes relacionados: código + nombre. No se valida cobertura en línea |</w:t>
      </w:r>
    </w:p>
    <w:p w14:paraId="5604A49D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Agenda | El **administrador** carga, para cada profesional: profesión, consultorio y horario en el que atiende |</w:t>
      </w:r>
    </w:p>
    <w:p w14:paraId="0B2BFA1F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lastRenderedPageBreak/>
        <w:t>| Cancelación | La pueden hacer **paciente, profesional y administrador**. Siempre con **motivo** |</w:t>
      </w:r>
    </w:p>
    <w:p w14:paraId="31273DFF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Inasistencia | Si no asiste: **bloquea reservas nuevas por 1 mes** y se muestra **rojo** hasta que asista con éxito a un turno futuro |</w:t>
      </w:r>
    </w:p>
    <w:p w14:paraId="4982251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**Sigue dentro** (de las notas de clase, no contradicho): login de los tres perfiles; filtros del paciente (ciudad, profesión, país/dirección); tope de reserva a 2 meses; no dos turnos del mismo paciente a la misma hora; cancelación del paciente hasta 1 h antes; check-in del profesional; precio particular informativo (no se cobra en el sistema); tiempo de atención por profesión; semáforo de calificación.</w:t>
      </w:r>
    </w:p>
    <w:p w14:paraId="20D5F22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**Fuera de la 1ra entrega:** app nativa; SMS/WhatsApp; cobro o facturación; países distintos de AR/BO/CL; validación de cobertura con la obra social; integración con historia clínica / migración desde un legado.</w:t>
      </w:r>
    </w:p>
    <w:p w14:paraId="4AB83D67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**Supuestos que todavía sostienen el número** (si se rompen, hay que reestimar):</w:t>
      </w:r>
    </w:p>
    <w:p w14:paraId="191873D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# | Supuesto | Impacto si se rompe |</w:t>
      </w:r>
    </w:p>
    <w:p w14:paraId="5A207CE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|---|----------|---------------------|</w:t>
      </w:r>
    </w:p>
    <w:p w14:paraId="2B65AC6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1 | El tope de **1 h** para cancelar aplica al **paciente**. Profesional y admin pueden anular después, siempre con motivo (operación: médico enfermo, cierre de consultorio). | Si los tres perfiles tienen el tope de 1 h, hay que definir excepciones. |</w:t>
      </w:r>
    </w:p>
    <w:p w14:paraId="76939B2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2 | Durante el mes de bloqueo el paciente **no reserva turnos nuevos**; los ya agendados se mantienen y el check-in de esos puede levantar el rojo. | Si también se cancelan los turnos futuros, hay que avisar por mail en lote. |</w:t>
      </w:r>
    </w:p>
    <w:p w14:paraId="17B3CF5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3 | Obras sociales y planes van **por país** (los catálogos de AR, BO y CL no se mezclan). | Un maestro único para los tres países es más simple; uno federado con un pagador regional es más complejo. |</w:t>
      </w:r>
    </w:p>
    <w:p w14:paraId="6825B12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4 | El rojo lo ven **profesional y administrador**, no es un “castigo” visible para el paciente en la pantalla de reserva (sí el bloqueo: no puede sacar turno). | Si el paciente ve el semáforo, hay que diseñar el mensaje y el riesgo reputacional. |</w:t>
      </w:r>
    </w:p>
    <w:p w14:paraId="090993F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5 | Husos: Argentina UTC−3, Bolivia UTC−4, Chile con **horario de verano**. Las reglas de “1 h antes” y “2 meses” se calculan en la zona de la **clínica**. | Ignorar el DST de Chile genera turnos a la hora incorrecta. |</w:t>
      </w:r>
    </w:p>
    <w:p w14:paraId="4F7D1A3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6 | No hay sistema de turnos previo que migrar. | Aparece un frente de datos. |</w:t>
      </w:r>
    </w:p>
    <w:p w14:paraId="0D6329B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7 | Referente de negocio disponible semanalmente. Equipo con stack web conocido. | Espera o curva de aprendizaje alargan el camino crítico. |</w:t>
      </w:r>
    </w:p>
    <w:p w14:paraId="304314E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18851B0A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lastRenderedPageBreak/>
        <w:t>2. Estimación</w:t>
      </w:r>
    </w:p>
    <w:p w14:paraId="456B088D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Con más reglas cerradas baja la incertidumbre de alcance y **sube el tamaño** (tres países y la máquina de estados de inasistencia entran sí o sí). Las obras sociales, al ser solo catálogo, **achican** ese módulo. El neto queda un poco por encima de la primera pasada (10 PM, un país).</w:t>
      </w:r>
    </w:p>
    <w:p w14:paraId="3633F2B9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2.1 Duración</w:t>
      </w:r>
    </w:p>
    <w:p w14:paraId="01F3737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Tres meses **ya no es una estimación**: es la **restricción** del cliente. Lo que se estima es si el alcance cerrado entra en ese calendario, y con qué equipo.</w:t>
      </w:r>
    </w:p>
    <w:p w14:paraId="73A1179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Escenario | Duración | Qué cubre |</w:t>
      </w:r>
    </w:p>
    <w:p w14:paraId="0612A54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|-----------|----------|-----------|</w:t>
      </w:r>
    </w:p>
    <w:p w14:paraId="145C09E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Optimista | 2,75 meses | Datos maestros listos, DST de Chile resuelto temprano, pocos cambios. |</w:t>
      </w:r>
    </w:p>
    <w:p w14:paraId="29F4029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**Más probable** | **3 meses** | 1ra entrega completa, con el equipo de la § 2.3. |</w:t>
      </w:r>
    </w:p>
    <w:p w14:paraId="11131187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Pesimista | 4 meses | Husos/DST, bloqueo por inasistencia mal definido, o maestros de tres países tardíos. |</w:t>
      </w:r>
    </w:p>
    <w:p w14:paraId="239418E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**PERT (duración):** \((O + 4M + P) / 6 = (2{,}75 + 4 \times 3 + 4) / 6 \approx\) **3,1 meses**.</w:t>
      </w:r>
    </w:p>
    <w:p w14:paraId="038BF38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Se presenta **3 meses de calendario**. El 0,1 de holgura PERT se cubre con contingencia de esfuerzo y con no aceptar más alcance.</w:t>
      </w:r>
    </w:p>
    <w:p w14:paraId="2B09DF21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2.2 Esfuerzo</w:t>
      </w:r>
    </w:p>
    <w:p w14:paraId="34C1B61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Horas de trabajo (no de calendario). 1 persona-mes ≈ 160 h.</w:t>
      </w:r>
    </w:p>
    <w:p w14:paraId="0673D75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Módulo | Alcance resumido | Esfuerzo (h) | Personas-mes |</w:t>
      </w:r>
    </w:p>
    <w:p w14:paraId="2519F56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|--------|------------------|--------------|--------------|</w:t>
      </w:r>
    </w:p>
    <w:p w14:paraId="6FE882D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Definición y UX | Reglas cerradas, wireframes de las 3 vistas, flujos de cancelación e inasistencia | 96 | 0,60 |</w:t>
      </w:r>
    </w:p>
    <w:p w14:paraId="45EFD602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Autenticación y perfiles | Login paciente, profesional y administrador; permisos | 80 | 0,50 |</w:t>
      </w:r>
    </w:p>
    <w:p w14:paraId="1CF1E03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Administración (red) | Clínicas en AR/BO/CL, consultorios, profesionales; el admin arma profesión + consultorio + horario | 280 | 1,75 |</w:t>
      </w:r>
    </w:p>
    <w:p w14:paraId="0633A7D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Obras sociales y planes | ABM código/nombre y planes relacionados, por país | 48 | 0,30 |</w:t>
      </w:r>
    </w:p>
    <w:p w14:paraId="06BB121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Reserva (paciente) | Filtros ciudad/profesión, restricción por país, tope 2 meses, no solapar, bloqueo 1 mes | 240 | 1,50 |</w:t>
      </w:r>
    </w:p>
    <w:p w14:paraId="51B0CEA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lastRenderedPageBreak/>
        <w:t>| Vista profesional | Agenda, check-in (asistió / no asistió), semáforo, precio particular informativo | 176 | 1,10 |</w:t>
      </w:r>
    </w:p>
    <w:p w14:paraId="06F574A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Cancelación | Tres actores, motivo obligatorio, aviso por mail | 48 | 0,30 |</w:t>
      </w:r>
    </w:p>
    <w:p w14:paraId="1189E2A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Multi-país (transversal) | País en clínica y en paciente, husos, DST Chile, “1 h” y “2 meses” en hora local | 72 | 0,45 |</w:t>
      </w:r>
    </w:p>
    <w:p w14:paraId="71C9A172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Notificaciones | Mails de confirmación, recordatorio y anulación (con motivo) | 80 | 0,50 |</w:t>
      </w:r>
    </w:p>
    <w:p w14:paraId="5F437EC2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Pruebas, UAT y producción | Concurrencia de slots, los tres países, inasistencia, cancelaciones | 200 | 1,25 |</w:t>
      </w:r>
    </w:p>
    <w:p w14:paraId="3B62CB7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Gestión del proyecto | Coordinación, riesgos, cliente | 80 | 0,50 |</w:t>
      </w:r>
    </w:p>
    <w:p w14:paraId="582573A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**Total base** | | **≈ 1.400 h** | **≈ 8,8 PM** |</w:t>
      </w:r>
    </w:p>
    <w:p w14:paraId="2FD256B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**+ contingencia 25%** | Incertidumbre media: reglas más claras, queda huso/legal/datos | **≈ 1.750 h** | **≈ 11 PM** |</w:t>
      </w:r>
    </w:p>
    <w:p w14:paraId="3356435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Qué se movió respecto de la primera estimación (~10 PM, un país, OS “completas”, multi-país en fase 2):</w:t>
      </w:r>
    </w:p>
    <w:p w14:paraId="0F6125D0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**Suma:** AR/BO/CL en v1, DST, cancelación con motivo por tres roles, bloqueo 1 mes + rojo hasta asistencia exitosa.</w:t>
      </w:r>
    </w:p>
    <w:p w14:paraId="1CF4568F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**Resta:** OS/planes pasan de módulo de cobertura a catálogo; no hay cobro; un solo idioma.</w:t>
      </w:r>
    </w:p>
    <w:p w14:paraId="64A9760D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**Contingencia:** de 30% a **25%** (hay más respuestas; el plazo sigue justo).</w:t>
      </w:r>
    </w:p>
    <w:p w14:paraId="5422C33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**Esfuerzo que se informa:** **11 personas-mes** (rango 9–13).</w:t>
      </w:r>
    </w:p>
    <w:p w14:paraId="54A7DD6F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2.3 Personas necesarias</w:t>
      </w:r>
    </w:p>
    <w:p w14:paraId="46E6DDF7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Rol | Dedicación | Para qué |</w:t>
      </w:r>
    </w:p>
    <w:p w14:paraId="21DE232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|-----|------------|----------|</w:t>
      </w:r>
    </w:p>
    <w:p w14:paraId="61F646A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Project manager / analista | 70% | Alcance ya inestable una vez; hay que congelarlo. |</w:t>
      </w:r>
    </w:p>
    <w:p w14:paraId="4001988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Desarrollador backend | 100% | Agenda, husos, bloqueo, mails, concurrencia. |</w:t>
      </w:r>
    </w:p>
    <w:p w14:paraId="1845A32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Desarrollador frontend | 100% | Tres vistas, filtros por país, semáforo, admin de red. |</w:t>
      </w:r>
    </w:p>
    <w:p w14:paraId="428FD6E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QA | 100% | Tres países, inasistencia, tres caminos de cancelación. QA a medio tiempo no cubre este backlog de prueba. |</w:t>
      </w:r>
    </w:p>
    <w:p w14:paraId="2334DC7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**4 personas, ~3,7 FTE.** Meter una quinta persona full-time en un proyecto de 3 meses **no acorta el calendario en la misma proporción** (comunicación y onboarding). Si el plazo se aprieta, el recurso correcto es **no aceptar más alcance**, no inflar el equipo.</w:t>
      </w:r>
    </w:p>
    <w:p w14:paraId="3DFAE566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lastRenderedPageBreak/>
        <w:t>2.4 Principales riesgos</w:t>
      </w:r>
    </w:p>
    <w:p w14:paraId="5D3F52E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Riesgo | Estado | Efecto sobre la estimación |</w:t>
      </w:r>
    </w:p>
    <w:p w14:paraId="615CEB8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|--------|--------|----------------------------|</w:t>
      </w:r>
    </w:p>
    <w:p w14:paraId="44C51C1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Alcance que sigue creciendo | Sigue abierto: ya pasó una vez | Cada módulo nuevo rompe los 3 meses |</w:t>
      </w:r>
    </w:p>
    <w:p w14:paraId="58D3B47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Tres países en v1 | Aceptado, no eliminado | Husos (sobre todo Chile), catálogos distintos, leyes de datos de tres estados |</w:t>
      </w:r>
    </w:p>
    <w:p w14:paraId="4CBDFFD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Doble reserva | Técnico, desde el día 1 | No es un CRUD; hay que probarlo |</w:t>
      </w:r>
    </w:p>
    <w:p w14:paraId="300D663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Inasistencia (bloqueo + rojo) | Regla nueva y fácil de malinterpretar | Retrabajo si no se cierra qué pasa con turnos ya dados |</w:t>
      </w:r>
    </w:p>
    <w:p w14:paraId="0D17879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Maestros tardíos | El admin carga toda la oferta | Sin horarios/consultorios el sistema no se puede usar en UAT |</w:t>
      </w:r>
    </w:p>
    <w:p w14:paraId="5AB9F230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Calificación / bloqueo del paciente | Dato sensible en tres jurisdicciones | Riesgo legal, no solo de desarrollo |</w:t>
      </w:r>
    </w:p>
    <w:p w14:paraId="2A8D141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Plazo = 3 meses fijos | Ya no hay “breve” ambiguo; hay fecha | No hay colchón de calendario; el colchón es el 25% de esfuerzo |</w:t>
      </w:r>
    </w:p>
    <w:p w14:paraId="0147E151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3D9B8DAF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t>3. Preguntas del práctico</w:t>
      </w:r>
    </w:p>
    <w:p w14:paraId="13974154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3.1 Gestión de riesgos — ¿Qué riesgos se detectaron desde el principio?</w:t>
      </w:r>
    </w:p>
    <w:p w14:paraId="2CB1EEC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Estos se ven **con el enunciado original**, antes de preguntar:</w:t>
      </w:r>
    </w:p>
    <w:p w14:paraId="4122627F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1. **Alcance ambiguo.** “Integrarse con los médicos, especialidades y prácticas” no dice si hay un sistema existente, qué es una “práctica” ni quién mantiene los maestros.</w:t>
      </w:r>
    </w:p>
    <w:p w14:paraId="5F2974E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2. **Plazo sin ancla.** “Listo en un plazo breve” no era un hito. Cualquier número se podía leer como compromiso. *(Después se ancló en 3 meses.)*</w:t>
      </w:r>
    </w:p>
    <w:p w14:paraId="5477C3A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3. **Cadena de clínicas.** Varias sedes implican maestros, horarios y posiblemente países; el brief no cuantificaba.</w:t>
      </w:r>
    </w:p>
    <w:p w14:paraId="11999472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4. **Recordatorios y anulaciones sin reglas.** Canal, anticipación, quién anula y hasta cuándo son el corazón del producto y no estaban definidos.</w:t>
      </w:r>
    </w:p>
    <w:p w14:paraId="4BE0846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5. **El título del caso.** Si el proyecto se descubre mientras se construye, el riesgo dominante es **creep de alcance**, no la tecnología web.</w:t>
      </w:r>
    </w:p>
    <w:p w14:paraId="7F45071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Lo que apareció al preguntar (AR/BO/CL, OS catálogo, tres canceladores, bloqueo 1 mes) **confirma** 1 y 5: no eran visibles como módulos, sí como incertidumbre de alcance.</w:t>
      </w:r>
    </w:p>
    <w:p w14:paraId="162EC23F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lastRenderedPageBreak/>
        <w:t>3.2 Dividir — ¿Qué módulos se habrían separado?</w:t>
      </w:r>
    </w:p>
    <w:p w14:paraId="1ADEB525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Por **entregable / dominio**, no por capa técnica:</w:t>
      </w:r>
    </w:p>
    <w:p w14:paraId="6CD8002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1. **Identidad y accesos** — paciente, profesional, administrador.</w:t>
      </w:r>
    </w:p>
    <w:p w14:paraId="358A4BA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2. **Maestros de red** — clínicas (con país), consultorios, profesionales; el admin arma profesión + consultorio + horario; tiempo de atención por profesión.</w:t>
      </w:r>
    </w:p>
    <w:p w14:paraId="1585392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3. **Obras sociales** — catálogo código/nombre y planes relacionados, por país. No es un motor de cobertura.</w:t>
      </w:r>
    </w:p>
    <w:p w14:paraId="32EDA3A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4. **Reserva de turnos** — búsqueda, filtros, país del paciente, tope 2 meses, no solapar, bloqueo por inasistencia.</w:t>
      </w:r>
    </w:p>
    <w:p w14:paraId="61ACBA8D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5. **Agenda del profesional** — ver turnos, check-in, semáforo, precio particular informativo.</w:t>
      </w:r>
    </w:p>
    <w:p w14:paraId="3A7D8E7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6. **Cancelación** — tres actores, motivo, efecto en la agenda.</w:t>
      </w:r>
    </w:p>
    <w:p w14:paraId="7DD00E0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7. **Notificaciones** — mails de confirmación, recordatorio y anulación.</w:t>
      </w:r>
    </w:p>
    <w:p w14:paraId="31B6FA5C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Multi-país no es un módulo de pantalla: es **transversal** a 2, 4 y 7 (país, huso, plantillas). Separarlo evita que “Chile” se cuele como un extra al final.</w:t>
      </w:r>
    </w:p>
    <w:p w14:paraId="53AF70C4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3.3 Validación temprana — ¿Qué prototipo se habría construido primero?</w:t>
      </w:r>
    </w:p>
    <w:p w14:paraId="0C85E4C6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**Un corte vertical de reserva, ya con país:** un paciente con dirección en Argentina busca un profesional en una ciudad argentina, toma un hueco; un paciente de Chile **no** ve esa clínica; el profesional hace check-in; un no-show deja al paciente en rojo y sin poder reservar.</w:t>
      </w:r>
    </w:p>
    <w:p w14:paraId="07A6440B" w14:textId="77777777" w:rsidR="003D4C24" w:rsidRDefault="00000000">
      <w:r w:rsidRPr="005926C1">
        <w:rPr>
          <w:lang w:val="es-AR"/>
        </w:rPr>
        <w:t xml:space="preserve">No se prototipa primero el ABM de obras sociales: es un listado. </w:t>
      </w:r>
      <w:r>
        <w:t>Lo que hay que probar pronto:</w:t>
      </w:r>
    </w:p>
    <w:p w14:paraId="108D11BF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búsqueda + slot + confirmación por mail;</w:t>
      </w:r>
    </w:p>
    <w:p w14:paraId="0EEE8543" w14:textId="77777777" w:rsidR="003D4C24" w:rsidRDefault="00000000">
      <w:pPr>
        <w:pStyle w:val="Listaconvietas"/>
      </w:pPr>
      <w:r>
        <w:t>**restricción por país**;</w:t>
      </w:r>
    </w:p>
    <w:p w14:paraId="6F7B09A5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cancelación con motivo (al menos paciente y profesional);</w:t>
      </w:r>
    </w:p>
    <w:p w14:paraId="5E2DE285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**no-show → rojo + bloqueo**, y asistencia posterior que apaga el rojo.</w:t>
      </w:r>
    </w:p>
    <w:p w14:paraId="2157F19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Formato: wireframe de las tres vistas + flujo real con **una clínica por país**, un consultorio y un médico. Datos de juguete. Días, no semanas.</w:t>
      </w:r>
    </w:p>
    <w:p w14:paraId="45DC0F90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3.4 Datos — ¿Qué preguntas se le harían al cliente antes de seguir estimando?</w:t>
      </w:r>
    </w:p>
    <w:p w14:paraId="264DDBC2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**Ya respondidas** (y usadas en esta estimación): países de v1; idioma; canal de aviso; cobro fuera del sistema; forma de OS/planes; plazo = 3 meses; quién carga la agenda; quién cancela y con motivo; efecto de la inasistencia.</w:t>
      </w:r>
    </w:p>
    <w:p w14:paraId="13F47027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**Seguirían haciéndose**, porque todavía mueven esfuerzo o riesgo:</w:t>
      </w:r>
    </w:p>
    <w:p w14:paraId="237F575F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lastRenderedPageBreak/>
        <w:t>¿Cuántas clínicas y profesionales el día 1 en cada país?</w:t>
      </w:r>
    </w:p>
    <w:p w14:paraId="67478AC3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¿Hay sistema de turnos hoy? ¿Hay que migrar pacientes y turnos?</w:t>
      </w:r>
    </w:p>
    <w:p w14:paraId="3EA33DF8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¿Profesión, especialidad y práctica son el mismo catálogo?</w:t>
      </w:r>
    </w:p>
    <w:p w14:paraId="178D38D9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El tope de 1 h para cancelar: ¿solo el paciente, o también profesional y admin?</w:t>
      </w:r>
    </w:p>
    <w:p w14:paraId="1FCAA9EF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En el mes de bloqueo: ¿se conservan los turnos ya dados?</w:t>
      </w:r>
    </w:p>
    <w:p w14:paraId="3CE60C24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¿El paciente ve el semáforo o solo el bloqueo al intentar reservar?</w:t>
      </w:r>
    </w:p>
    <w:p w14:paraId="606CA482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¿El profesional asocia planes, o el listado de OS/planes es puramente administrativo?</w:t>
      </w:r>
    </w:p>
    <w:p w14:paraId="42EFEA7D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¿El precio particular lo ve el paciente al reservar?</w:t>
      </w:r>
    </w:p>
    <w:p w14:paraId="0903A065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¿Leyes de datos: el profesional de una clínica de Chile puede ver la inasistencia de un paciente en Argentina?</w:t>
      </w:r>
    </w:p>
    <w:p w14:paraId="6B2CF424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¿Volumen y picos (apertura de agenda)?</w:t>
      </w:r>
    </w:p>
    <w:p w14:paraId="369F04C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Sin **volumen de sedes**, **migración** y **quién ve el semáforo**, las 11 PM se pueden comprometer como orden de magnitud, no como precio cerrado de contrato.</w:t>
      </w:r>
    </w:p>
    <w:p w14:paraId="0D8768A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1EC70CD7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t>4. Cómo se estimaría con más información</w:t>
      </w:r>
    </w:p>
    <w:p w14:paraId="554447B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Con las respuestas de 3.4 se baja otra vez la incertidumbre y se cruzan métodos (no usar uno solo).</w:t>
      </w:r>
    </w:p>
    <w:p w14:paraId="3780B08B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Analogía</w:t>
      </w:r>
    </w:p>
    <w:p w14:paraId="5F0195A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Comparar con una **agenda web multi-sede** ya entregada. Ajustar por: tres países vs. uno, husos, tres roles, si había o no cobro, si el no-show bloqueaba. Sirve para el orden de magnitud. No sirve si el análogo era un CRUD de turnos en un solo huso.</w:t>
      </w:r>
    </w:p>
    <w:p w14:paraId="5AD6A9EA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Juicio experto</w:t>
      </w:r>
    </w:p>
    <w:p w14:paraId="78416114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Un PM o desarrollador que haya puesto en producción turnos en **más de un país** revisa el backlog y da O/M/P por módulo. Es el método que mejor captura **DST de Chile, doble booking y la máquina de inasistencia**. Sesgo a vigilar: estima *su* velocidad, no la del equipo que va a construir.</w:t>
      </w:r>
    </w:p>
    <w:p w14:paraId="7F362BC1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Story points</w:t>
      </w:r>
    </w:p>
    <w:p w14:paraId="5C39961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Historias del tipo “como paciente en Bolivia, filtro profesionales de mi país por ciudad y profesión”. Relativo (1-2-3-5-8). Capacidad: 6 sprints de 2 semanas en 3 meses. Con velocidad inicial conservadora de ~22 SP/sprint hay **~132 SP** de techo. Si el backlog cerrado supera eso, no entra: se recorta o se alarga. Útil *durante* el proyecto; al día 1 la velocidad es un supuesto.</w:t>
      </w:r>
    </w:p>
    <w:p w14:paraId="2840618D" w14:textId="77777777" w:rsidR="003D4C24" w:rsidRPr="005926C1" w:rsidRDefault="00000000">
      <w:pPr>
        <w:pStyle w:val="Ttulo3"/>
        <w:rPr>
          <w:lang w:val="es-AR"/>
        </w:rPr>
      </w:pPr>
      <w:r w:rsidRPr="005926C1">
        <w:rPr>
          <w:lang w:val="es-AR"/>
        </w:rPr>
        <w:t>Puntos de función</w:t>
      </w:r>
    </w:p>
    <w:p w14:paraId="48EB2C99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Conteo sobre el alcance cerrado:</w:t>
      </w:r>
    </w:p>
    <w:p w14:paraId="011AC346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**ILF:** usuarios, clínicas (con país), consultorios, profesionales, asignaciones horario–consultorio–profesión, turnos, inasistencias/calificación, precios particulares, obras sociales, planes.</w:t>
      </w:r>
    </w:p>
    <w:p w14:paraId="7AC21829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lastRenderedPageBreak/>
        <w:t>**EI:** login, ABM de maestros, reserva, cancelación con motivo (×3 actores), check-in.</w:t>
      </w:r>
    </w:p>
    <w:p w14:paraId="0325E4E5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**EO:** mails, semáforo, agenda del médico.</w:t>
      </w:r>
    </w:p>
    <w:p w14:paraId="5FCAD7EB" w14:textId="77777777" w:rsidR="003D4C24" w:rsidRPr="005926C1" w:rsidRDefault="00000000">
      <w:pPr>
        <w:pStyle w:val="Listaconvietas"/>
        <w:rPr>
          <w:lang w:val="es-AR"/>
        </w:rPr>
      </w:pPr>
      <w:r w:rsidRPr="005926C1">
        <w:rPr>
          <w:lang w:val="es-AR"/>
        </w:rPr>
        <w:t>**EQ:** búsqueda con filtros y país.</w:t>
      </w:r>
    </w:p>
    <w:p w14:paraId="03CA2B1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Orden de magnitud: **140–200 PF**. A 8–12 h/PF → **1.100–2.400 h**, coherente con las **1.750 h** de la § 2. Tres países no triplican los PF (no hay tres sistemas); suman atributos, reglas y consultas. El bloqueo por inasistencia **sí** suma archivos e interfases: no era visible en el brief.</w:t>
      </w:r>
    </w:p>
    <w:p w14:paraId="7DE3DE3A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---</w:t>
      </w:r>
    </w:p>
    <w:p w14:paraId="29D16536" w14:textId="77777777" w:rsidR="003D4C24" w:rsidRPr="005926C1" w:rsidRDefault="00000000">
      <w:pPr>
        <w:pStyle w:val="Ttulo2"/>
        <w:rPr>
          <w:lang w:val="es-AR"/>
        </w:rPr>
      </w:pPr>
      <w:r w:rsidRPr="005926C1">
        <w:rPr>
          <w:lang w:val="es-AR"/>
        </w:rPr>
        <w:t>5. Cifras a presentar (resumen)</w:t>
      </w:r>
    </w:p>
    <w:p w14:paraId="6124921F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Variable | Valor |</w:t>
      </w:r>
    </w:p>
    <w:p w14:paraId="5306905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|----------|--------|</w:t>
      </w:r>
    </w:p>
    <w:p w14:paraId="3DDD4F93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**Duración** | **3 meses** de calendario (restricción del cliente; PERT ≈ 3,1) |</w:t>
      </w:r>
    </w:p>
    <w:p w14:paraId="6E4283AE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**Esfuerzo** | **11 personas-mes** (≈ 1.750 h con 25% de contingencia) |</w:t>
      </w:r>
    </w:p>
    <w:p w14:paraId="08C29CC8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**Personas** | **4 perfiles / ~3,7 FTE** (PM-analista 70%, backend, frontend, QA 100%) |</w:t>
      </w:r>
    </w:p>
    <w:p w14:paraId="2D054DCB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| **Riesgos principales** | Creep de alcance, tres países/husos, doble reserva, regla de inasistencia, maestros tardíos, datos sensibles, plazo sin colchón de calendario |</w:t>
      </w:r>
    </w:p>
    <w:p w14:paraId="3F8633DF" w14:textId="77777777" w:rsidR="003D4C24" w:rsidRPr="005926C1" w:rsidRDefault="00000000">
      <w:pPr>
        <w:rPr>
          <w:lang w:val="es-AR"/>
        </w:rPr>
      </w:pPr>
      <w:r w:rsidRPr="005926C1">
        <w:rPr>
          <w:lang w:val="es-AR"/>
        </w:rPr>
        <w:t>**Recomendación al cliente:** comprometer los 3 meses **sobre este alcance cerrado** (web, castellano, AR/BO/CL, mail, OS/planes catálogo, agenda cargada por admin, cancelación con motivo, bloqueo 1 mes + rojo). Cobro, app, otros países y cobertura en línea quedan explícitamente **fuera**. Cualquier ítem nuevo se evalúa como cambio: o se saca otra cosa, o se mueve la fecha.</w:t>
      </w:r>
    </w:p>
    <w:sectPr w:rsidR="003D4C24" w:rsidRPr="00592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547047">
    <w:abstractNumId w:val="8"/>
  </w:num>
  <w:num w:numId="2" w16cid:durableId="821696402">
    <w:abstractNumId w:val="6"/>
  </w:num>
  <w:num w:numId="3" w16cid:durableId="1695300262">
    <w:abstractNumId w:val="5"/>
  </w:num>
  <w:num w:numId="4" w16cid:durableId="2087720929">
    <w:abstractNumId w:val="4"/>
  </w:num>
  <w:num w:numId="5" w16cid:durableId="1431967384">
    <w:abstractNumId w:val="7"/>
  </w:num>
  <w:num w:numId="6" w16cid:durableId="2006393397">
    <w:abstractNumId w:val="3"/>
  </w:num>
  <w:num w:numId="7" w16cid:durableId="577176424">
    <w:abstractNumId w:val="2"/>
  </w:num>
  <w:num w:numId="8" w16cid:durableId="1367488921">
    <w:abstractNumId w:val="1"/>
  </w:num>
  <w:num w:numId="9" w16cid:durableId="158421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C24"/>
    <w:rsid w:val="005926C1"/>
    <w:rsid w:val="00AA1D8D"/>
    <w:rsid w:val="00B47730"/>
    <w:rsid w:val="00B838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FAEE2"/>
  <w14:defaultImageDpi w14:val="300"/>
  <w15:docId w15:val="{60FC297A-9C52-4A72-850B-3B45B263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virtual.unsa.edu.ar/course/section.php?id=43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2459</Words>
  <Characters>13529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juarez</cp:lastModifiedBy>
  <cp:revision>2</cp:revision>
  <dcterms:created xsi:type="dcterms:W3CDTF">2013-12-23T23:15:00Z</dcterms:created>
  <dcterms:modified xsi:type="dcterms:W3CDTF">2026-08-26T21:47:00Z</dcterms:modified>
  <cp:category/>
</cp:coreProperties>
</file>