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${DIRIGIDO}: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 Para una demo puede acceder a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https://carpincho2025.servidoronline.net</w:t>
        </w:r>
      </w:hyperlink>
      <w:r w:rsidDel="00000000" w:rsidR="00000000" w:rsidRPr="00000000">
        <w:rPr>
          <w:color w:val="334155"/>
          <w:sz w:val="20"/>
          <w:szCs w:val="20"/>
          <w:rtl w:val="0"/>
        </w:rPr>
        <w:t xml:space="preserve">. Ahí encontrará la versión 2.0 y el manual del usuario, Así como el teléfono de contacto.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rpincho2025.servidoronlin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