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44"/>
          <w:szCs w:val="44"/>
          <w:rtl w:val="0"/>
        </w:rPr>
        <w:t xml:space="preserve">Carta de Presentación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4"/>
          <w:szCs w:val="24"/>
          <w:rtl w:val="0"/>
        </w:rPr>
        <w:t xml:space="preserve">Sistema de Automatización Notarial y Generación Documental v2.0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6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Estimados ${DIRIGIDO}:</w:t>
        <w:br w:type="textWrapping"/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Nos dirigimos a ustedes para presentarles el Sistema de Automatización Notarial v2.0, una solución de escritorio de alto rendimiento desarrollada para optimizar, estandarizar y acelerar la redacción de instrumentos públicos, escrituras, contratos y boletos de compraventa. La herramienta unifica múltiples variantes de un contrato en una sola plantilla inteligente de Microsoft Word (.docx), adaptándose automáticamente a cada caso.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24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Principales Funcionalidades y Beneficios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Sustitución Dinámica de Variables: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Inserción automática de datos personales, montos, fechas y cláusulas filiatorias.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Lógica Condicional Avanzada (${#if}):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Inclusión o exclusión de cláusulas completas (ej. hipotecas, fianzas) sin dejar renglones huérfanos.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Procesamiento Masivo en Lote (CSV):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Confección masiva de decenas de escrituras e instrumentos en segundos desde planillas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Interfaz Intuitiva (JavaFX):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Generación dinámica de formularios interactivos según la plantilla seleccionada.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Seguridad y Control Local: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Procesamiento 100% local que garantiza la total confidencialidad de los datos de sus clientes.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before="160" w:line="276" w:lineRule="auto"/>
        <w:rPr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El software ha sido desarrollado bajo altos estándares tecnológicos (Java 19+ / Apache POI) y se distribuye bajo la licencia GNU General Public License v3.0 (Copyleft), garantizando transparencia, robustez y sostenibilidad. Cuenta con manual de usuario interactivo y soporte para despliegue en Windows, Linux y macOS.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240" w:lineRule="auto"/>
        <w:rPr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Quedamos a su entera disposición para coordinar una demostración práctica del sistema.</w:t>
        <w:br w:type="textWrapping"/>
        <w:br w:type="textWrapping"/>
        <w:t xml:space="preserve">Atentamente,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80" w:lineRule="auto"/>
        <w:rPr/>
      </w:pPr>
      <w:r w:rsidDel="00000000" w:rsidR="00000000" w:rsidRPr="00000000">
        <w:rPr>
          <w:b w:val="1"/>
          <w:bCs w:val="1"/>
          <w:color w:val="0f172a"/>
          <w:sz w:val="22"/>
          <w:szCs w:val="22"/>
          <w:rtl w:val="0"/>
        </w:rPr>
        <w:t xml:space="preserve">Adrian Tabak</w:t>
        <w:br w:type="textWrapping"/>
      </w:r>
      <w:r w:rsidDel="00000000" w:rsidR="00000000" w:rsidRPr="00000000">
        <w:rPr>
          <w:i w:val="1"/>
          <w:iCs w:val="1"/>
          <w:color w:val="2563eb"/>
          <w:sz w:val="19"/>
          <w:szCs w:val="19"/>
          <w:rtl w:val="0"/>
        </w:rPr>
        <w:t xml:space="preserve">Desarrollador de Software | Sistema de Automatización Notarial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sv5i8HQsLWqS36L4yZquQKPbDA==">CgMxLjA4AHIhMUh6WmhTdW1VTzZoVWdyNkdJZ3FNNWhPOVFvZUpsM0tN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