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end"/>
        <w:rPr>
          <w:rFonts w:ascii="Times New Roman" w:hAnsi="Times New Roman" w:eastAsia="Times New Roman" w:cs="Times New Roman"/>
          <w:b/>
          <w:bCs/>
          <w:color w:val="000000"/>
          <w:sz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 Ассоциацию «Объединение Ростовских строителей»</w:t>
      </w:r>
    </w:p>
    <w:p>
      <w:pPr>
        <w:pStyle w:val="Normal"/>
        <w:jc w:val="end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  <w:lang w:eastAsia="ru-RU"/>
        </w:rPr>
      </w:r>
    </w:p>
    <w:p>
      <w:pPr>
        <w:pStyle w:val="Normal"/>
        <w:jc w:val="end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ЗАЯВЛЕНИЕ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о приеме в члены Ассоциации «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Объединение Ростовских строителей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lang w:eastAsia="ru-RU"/>
        </w:rPr>
        <w:t xml:space="preserve">(далее Ассоциация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«ОРС»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lang w:eastAsia="ru-RU"/>
        </w:rPr>
        <w:t>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2"/>
        <w:shd w:fill="FFFFFF" w:val="clear"/>
        <w:spacing w:before="0" w:after="0"/>
        <w:ind w:hanging="0" w:start="0"/>
        <w:contextualSpacing/>
        <w:rPr>
          <w:color w:val="0E1E2D"/>
          <w:sz w:val="24"/>
          <w:szCs w:val="24"/>
          <w:lang w:eastAsia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1994535</wp:posOffset>
                </wp:positionH>
                <wp:positionV relativeFrom="paragraph">
                  <wp:posOffset>190500</wp:posOffset>
                </wp:positionV>
                <wp:extent cx="3916680" cy="5715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800" cy="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05pt,15pt" to="465.4pt,15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Юридическое лицо/ИП   </w:t>
        <w:tab/>
      </w:r>
    </w:p>
    <w:p>
      <w:pPr>
        <w:pStyle w:val="Normal"/>
        <w:jc w:val="center"/>
        <w:rPr>
          <w:b/>
          <w:i/>
          <w:i/>
          <w:color w:val="0E1E2D"/>
          <w:sz w:val="28"/>
          <w:szCs w:val="28"/>
          <w:u w:val="single"/>
          <w:lang w:eastAsia="ru-RU"/>
        </w:rPr>
      </w:pPr>
      <w:r>
        <w:rPr>
          <w:b/>
          <w:i/>
          <w:color w:val="0E1E2D"/>
          <w:sz w:val="28"/>
          <w:szCs w:val="28"/>
          <w:u w:val="single"/>
          <w:lang w:eastAsia="ru-RU"/>
        </w:rPr>
      </w:r>
    </w:p>
    <w:p>
      <w:pPr>
        <w:pStyle w:val="Heading2"/>
        <w:shd w:fill="FFFFFF" w:val="clear"/>
        <w:spacing w:before="0" w:after="0"/>
        <w:ind w:hanging="0" w:start="0"/>
        <w:contextualSpacing/>
        <w:rPr>
          <w:color w:val="0E1E2D"/>
          <w:sz w:val="24"/>
          <w:szCs w:val="24"/>
          <w:lang w:eastAsia="ru-RU"/>
        </w:rPr>
      </w:pPr>
      <w:r>
        <w:rPr>
          <w:b/>
          <w:bCs/>
          <w:color w:val="0E1E2D"/>
          <w:sz w:val="27"/>
          <w:szCs w:val="27"/>
          <w:shd w:fill="FFFFFF" w:val="clear"/>
        </w:rPr>
        <w:t xml:space="preserve">                      </w:t>
      </w:r>
    </w:p>
    <w:p>
      <w:pPr>
        <w:pStyle w:val="Style16"/>
        <w:jc w:val="both"/>
        <w:rPr>
          <w:rFonts w:ascii="Times New Roman" w:hAnsi="Times New Roman" w:cs="Times New Roman"/>
          <w:color w:val="0E1E2D"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color w:val="0E1E2D"/>
          <w:sz w:val="24"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15875</wp:posOffset>
                </wp:positionH>
                <wp:positionV relativeFrom="paragraph">
                  <wp:posOffset>158750</wp:posOffset>
                </wp:positionV>
                <wp:extent cx="589534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5pt,12.5pt" to="465.4pt,12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6"/>
        <w:jc w:val="center"/>
        <w:rPr/>
      </w:pPr>
      <w:r>
        <w:rPr>
          <w:rFonts w:cs="Times New Roman" w:ascii="Times New Roman" w:hAnsi="Times New Roman"/>
          <w:i/>
          <w:sz w:val="24"/>
          <w:szCs w:val="24"/>
          <w:vertAlign w:val="superscript"/>
        </w:rPr>
        <w:t>правовая форма в соответствии с учредительными документами /</w:t>
      </w:r>
    </w:p>
    <w:p>
      <w:pPr>
        <w:pStyle w:val="Style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15875</wp:posOffset>
                </wp:positionH>
                <wp:positionV relativeFrom="paragraph">
                  <wp:posOffset>158750</wp:posOffset>
                </wp:positionV>
                <wp:extent cx="589534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5pt,12.5pt" to="465.4pt,12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6"/>
        <w:jc w:val="center"/>
        <w:rPr>
          <w:rFonts w:ascii="Times New Roman" w:hAnsi="Times New Roman" w:cs="Times New Roman"/>
          <w:i/>
          <w:i/>
          <w:sz w:val="24"/>
          <w:szCs w:val="24"/>
          <w:vertAlign w:val="superscript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</w:rPr>
        <w:t>Фамилия, Имя, Отчество ИП)</w:t>
      </w:r>
    </w:p>
    <w:p>
      <w:pPr>
        <w:pStyle w:val="Normal"/>
        <w:autoSpaceDE w:val="false"/>
        <w:spacing w:lineRule="auto" w:line="240"/>
        <w:rPr>
          <w:rFonts w:ascii="Mulish-Regular;Calibri" w:hAnsi="Mulish-Regular;Calibri" w:cs="Mulish-Regular;Calibri"/>
          <w:color w:val="000000"/>
          <w:lang w:eastAsia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4623435</wp:posOffset>
                </wp:positionH>
                <wp:positionV relativeFrom="paragraph">
                  <wp:posOffset>162560</wp:posOffset>
                </wp:positionV>
                <wp:extent cx="1287780" cy="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4.05pt,12.8pt" to="465.4pt,12.8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адрес юридического лица /адрес регистрации по месту жительства   </w:t>
      </w:r>
    </w:p>
    <w:p>
      <w:pPr>
        <w:pStyle w:val="Style16"/>
        <w:jc w:val="center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</w:rPr>
        <w:t>сведениями ЕГРЮЛ/ЕГРИП  с указанием почтового индекса)</w:t>
      </w:r>
    </w:p>
    <w:p>
      <w:pPr>
        <w:pStyle w:val="Normal"/>
        <w:autoSpaceDE w:val="false"/>
        <w:spacing w:lineRule="auto" w:line="240"/>
        <w:rPr>
          <w:rFonts w:ascii="Mulish-Regular;Calibri" w:hAnsi="Mulish-Regular;Calibri" w:cs="Mulish-Regular;Calibri"/>
          <w:color w:val="000000"/>
          <w:lang w:eastAsia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1129665</wp:posOffset>
                </wp:positionH>
                <wp:positionV relativeFrom="paragraph">
                  <wp:posOffset>163195</wp:posOffset>
                </wp:positionV>
                <wp:extent cx="4781550" cy="0"/>
                <wp:effectExtent l="0" t="5080" r="0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95pt,12.85pt" to="465.4pt,12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почтовый адрес: принять в члены </w:t>
      </w:r>
      <w:r>
        <w:rPr>
          <w:rFonts w:cs="Times New Roman" w:ascii="Times New Roman" w:hAnsi="Times New Roman"/>
          <w:bCs/>
          <w:sz w:val="24"/>
        </w:rPr>
        <w:t>Ассоциации «ОРС».</w:t>
      </w:r>
    </w:p>
    <w:p>
      <w:pPr>
        <w:pStyle w:val="Normal"/>
        <w:ind w:firstLine="709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Сообщаем следующие сведения, необходимые для внесения в реестр членов 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>Ассоциации «ОРС»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Style16"/>
        <w:rPr/>
      </w:pPr>
      <w:r>
        <w:rPr>
          <w:rFonts w:cs="Times New Roman" w:ascii="Times New Roman" w:hAnsi="Times New Roman"/>
          <w:sz w:val="24"/>
          <w:szCs w:val="24"/>
        </w:rPr>
        <w:t>Идентификационный номер налогоплател</w:t>
      </w:r>
      <w:r>
        <w:rPr/>
        <w:t>ьщика</w:t>
      </w:r>
    </w:p>
    <w:tbl>
      <w:tblPr>
        <w:tblW w:w="7820" w:type="dxa"/>
        <w:jc w:val="start"/>
        <w:tblInd w:w="59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1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/>
        <w:tc>
          <w:tcPr>
            <w:tcW w:w="1016" w:type="dxa"/>
            <w:tcBorders>
              <w:end w:val="single" w:sz="4" w:space="0" w:color="000000"/>
            </w:tcBorders>
          </w:tcPr>
          <w:p>
            <w:pPr>
              <w:pStyle w:val="Style16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 xml:space="preserve">ИНН 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spacing w:lineRule="auto" w:line="360"/>
        <w:ind w:firstLine="700" w:end="0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 </w:t>
      </w:r>
    </w:p>
    <w:p>
      <w:pPr>
        <w:pStyle w:val="Style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Основной государственный регистрационный номер юридического лица</w:t>
      </w:r>
    </w:p>
    <w:tbl>
      <w:tblPr>
        <w:tblW w:w="8387" w:type="dxa"/>
        <w:jc w:val="start"/>
        <w:tblInd w:w="59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1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/>
        <w:tc>
          <w:tcPr>
            <w:tcW w:w="1016" w:type="dxa"/>
            <w:tcBorders>
              <w:end w:val="single" w:sz="4" w:space="0" w:color="000000"/>
            </w:tcBorders>
          </w:tcPr>
          <w:p>
            <w:pPr>
              <w:pStyle w:val="Style16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 xml:space="preserve">ОГРН 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spacing w:lineRule="auto" w:line="360"/>
        <w:jc w:val="end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       </w:t>
      </w:r>
      <w:r>
        <w:rPr>
          <w:rFonts w:eastAsia="Times New Roman" w:cs="Times New Roman" w:ascii="Times New Roman" w:hAnsi="Times New Roman"/>
          <w:b/>
          <w:sz w:val="20"/>
          <w:szCs w:val="20"/>
        </w:rPr>
        <w:tab/>
      </w:r>
    </w:p>
    <w:p>
      <w:pPr>
        <w:pStyle w:val="Style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Основной государственный регистрационный номер записи о государственной регистрации индивидуального предпринимателя</w:t>
      </w:r>
    </w:p>
    <w:tbl>
      <w:tblPr>
        <w:tblW w:w="8809" w:type="dxa"/>
        <w:jc w:val="start"/>
        <w:tblInd w:w="59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3"/>
        <w:gridCol w:w="510"/>
        <w:gridCol w:w="510"/>
        <w:gridCol w:w="509"/>
        <w:gridCol w:w="509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rPr/>
        <w:tc>
          <w:tcPr>
            <w:tcW w:w="1183" w:type="dxa"/>
            <w:tcBorders>
              <w:end w:val="single" w:sz="4" w:space="0" w:color="000000"/>
            </w:tcBorders>
          </w:tcPr>
          <w:p>
            <w:pPr>
              <w:pStyle w:val="Style16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 xml:space="preserve">ОГРНИП 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spacing w:lineRule="auto" w:line="360"/>
        <w:ind w:start="700" w:end="0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644525</wp:posOffset>
                </wp:positionH>
                <wp:positionV relativeFrom="paragraph">
                  <wp:posOffset>175895</wp:posOffset>
                </wp:positionV>
                <wp:extent cx="1983105" cy="0"/>
                <wp:effectExtent l="0" t="5080" r="0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75pt,13.85pt" to="206.85pt,13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3435350</wp:posOffset>
                </wp:positionH>
                <wp:positionV relativeFrom="paragraph">
                  <wp:posOffset>175895</wp:posOffset>
                </wp:positionV>
                <wp:extent cx="1983105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5pt,13.85pt" to="426.6pt,13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Телефон:   </w:t>
      </w:r>
    </w:p>
    <w:p>
      <w:pPr>
        <w:pStyle w:val="Style16"/>
        <w:tabs>
          <w:tab w:val="clear" w:pos="720"/>
          <w:tab w:val="left" w:pos="4678" w:leader="none"/>
        </w:tabs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Факс: </w:t>
      </w:r>
    </w:p>
    <w:p>
      <w:pPr>
        <w:pStyle w:val="Style16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1806575</wp:posOffset>
                </wp:positionH>
                <wp:positionV relativeFrom="paragraph">
                  <wp:posOffset>197485</wp:posOffset>
                </wp:positionV>
                <wp:extent cx="1983105" cy="0"/>
                <wp:effectExtent l="0" t="5080" r="0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25pt,15.55pt" to="298.35pt,15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Адрес электронной почты (</w:t>
      </w:r>
      <w:r>
        <w:rPr>
          <w:rFonts w:cs="Times New Roman" w:ascii="Times New Roman" w:hAnsi="Times New Roman"/>
          <w:sz w:val="24"/>
          <w:szCs w:val="24"/>
          <w:lang w:val="en-US"/>
        </w:rPr>
        <w:t>e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en-US"/>
        </w:rPr>
        <w:t>mail</w:t>
      </w:r>
      <w:r>
        <w:rPr>
          <w:rFonts w:cs="Times New Roman" w:ascii="Times New Roman" w:hAnsi="Times New Roman"/>
          <w:sz w:val="24"/>
          <w:szCs w:val="24"/>
        </w:rPr>
        <w:t xml:space="preserve">): </w:t>
      </w:r>
    </w:p>
    <w:p>
      <w:pPr>
        <w:pStyle w:val="Style16"/>
        <w:spacing w:lineRule="auto" w: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2006600</wp:posOffset>
                </wp:positionH>
                <wp:positionV relativeFrom="paragraph">
                  <wp:posOffset>201295</wp:posOffset>
                </wp:positionV>
                <wp:extent cx="1983105" cy="0"/>
                <wp:effectExtent l="0" t="5080" r="0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pt,15.85pt" to="314.1pt,15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Адрес сайта в сети Интернет:</w:t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Настоящим уведомляем о принятом решении осуществлять строительство, реконструкцию, капитальный ремонт, снос объектов капитального строительства</w:t>
      </w:r>
    </w:p>
    <w:p>
      <w:pPr>
        <w:pStyle w:val="Normal"/>
        <w:ind w:firstLine="709" w:end="0"/>
        <w:jc w:val="both"/>
        <w:rPr>
          <w:bCs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</w:rPr>
        <w:t>(</w:t>
      </w:r>
      <w:r>
        <w:rPr>
          <w:rFonts w:cs="Times New Roman" w:ascii="Times New Roman" w:hAnsi="Times New Roman"/>
          <w:bCs/>
          <w:i/>
          <w:sz w:val="18"/>
          <w:szCs w:val="18"/>
        </w:rPr>
        <w:t>нужное отметить, например знаком «</w:t>
      </w:r>
      <w:r>
        <w:rPr>
          <w:rFonts w:cs="Times New Roman" w:ascii="Times New Roman" w:hAnsi="Times New Roman"/>
          <w:bCs/>
          <w:i/>
          <w:sz w:val="18"/>
          <w:szCs w:val="18"/>
          <w:lang w:val="en-US"/>
        </w:rPr>
        <w:t>V</w:t>
      </w:r>
      <w:r>
        <w:rPr>
          <w:rFonts w:cs="Times New Roman" w:ascii="Times New Roman" w:hAnsi="Times New Roman"/>
          <w:bCs/>
          <w:i/>
          <w:sz w:val="18"/>
          <w:szCs w:val="18"/>
        </w:rPr>
        <w:t>»</w:t>
      </w:r>
      <w:r>
        <w:rPr>
          <w:rFonts w:cs="Times New Roman" w:ascii="Times New Roman" w:hAnsi="Times New Roman"/>
          <w:bCs/>
        </w:rPr>
        <w:t>):</w:t>
      </w:r>
    </w:p>
    <w:tbl>
      <w:tblPr>
        <w:tblW w:w="94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32"/>
        <w:gridCol w:w="3138"/>
        <w:gridCol w:w="3138"/>
      </w:tblGrid>
      <w:tr>
        <w:trPr/>
        <w:tc>
          <w:tcPr>
            <w:tcW w:w="3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pacing w:val="2"/>
                <w:sz w:val="20"/>
                <w:szCs w:val="20"/>
                <w:shd w:fill="FFFFFF" w:val="clear"/>
              </w:rPr>
              <w:t>Объектов капитального строительства (кроме особо опасных и технически сложных, уникальных объектов)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pacing w:val="2"/>
                <w:sz w:val="20"/>
                <w:szCs w:val="20"/>
                <w:shd w:fill="FFFFFF" w:val="clear"/>
              </w:rPr>
              <w:t>Особо опасных и технически сложных (за исключением объектов использования атомной энергии), уникальных объектов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pacing w:val="2"/>
                <w:sz w:val="20"/>
                <w:szCs w:val="20"/>
                <w:shd w:fill="FFFFFF" w:val="clear"/>
              </w:rPr>
              <w:t>Объектов использования атомной энергии</w:t>
            </w:r>
          </w:p>
        </w:tc>
      </w:tr>
      <w:tr>
        <w:trPr>
          <w:trHeight w:val="567" w:hRule="atLeast"/>
        </w:trPr>
        <w:tc>
          <w:tcPr>
            <w:tcW w:w="3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lang w:val="en-US"/>
              </w:rPr>
              <w:t>V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  <w:lang w:val="en-US"/>
              </w:rPr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312"/>
        <w:ind w:firstLine="720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Прошу принять в члены Ассоциации «ОРС» и предоставить право осуществлять строительство, реконструкцию, капитальный ремонт, снос объектов капитального строительства, стоимость которого по одному договору составляет 90 млн.руб., соответствующую 1 уровню ответственности члена Ассоциации и размеру взноса в компенсационный фонд возмещения вреда, равному 100 тысячам рублей:</w:t>
      </w:r>
    </w:p>
    <w:tbl>
      <w:tblPr>
        <w:tblW w:w="92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14"/>
        <w:gridCol w:w="2589"/>
        <w:gridCol w:w="2707"/>
        <w:gridCol w:w="2035"/>
      </w:tblGrid>
      <w:tr>
        <w:trPr>
          <w:trHeight w:val="1151" w:hRule="atLeast"/>
        </w:trPr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Уровни ответственности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Стоимость работ по одному договору, в рублях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Размер взноса в Компенсационный фонд возмещения вреда, в рублях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Необходимый уровень (отметить знаком «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V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»)</w:t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Первый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не превышает              90 миллионов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100 000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V</w:t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Второй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 xml:space="preserve">не превышает         </w:t>
              <w:br/>
              <w:t>500 миллионов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500 000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/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Третий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 xml:space="preserve">не превышает        </w:t>
              <w:br/>
              <w:t>3 миллиарда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1 500 000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Четвертый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не превышает 10 миллиардов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2 000 000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Пятый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10 миллиардов и более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5 000 000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Простой</w:t>
            </w:r>
          </w:p>
        </w:tc>
        <w:tc>
          <w:tcPr>
            <w:tcW w:w="2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СНОС</w:t>
            </w:r>
          </w:p>
        </w:tc>
        <w:tc>
          <w:tcPr>
            <w:tcW w:w="27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100 000</w:t>
            </w:r>
          </w:p>
        </w:tc>
        <w:tc>
          <w:tcPr>
            <w:tcW w:w="2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spacing w:lineRule="auto" w:line="240"/>
        <w:ind w:firstLine="54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firstLine="708" w:start="0" w:end="0"/>
        <w:jc w:val="both"/>
        <w:outlineLvl w:val="0"/>
        <w:rPr>
          <w:rFonts w:ascii="Times New Roman" w:hAnsi="Times New Roman" w:eastAsia="Times New Roman" w:cs="Times New Roman"/>
          <w:b/>
          <w:bCs/>
          <w:color w:val="000000"/>
          <w:kern w:val="2"/>
          <w:sz w:val="48"/>
          <w:szCs w:val="48"/>
          <w:lang w:eastAsia="ar-SA"/>
        </w:rPr>
      </w:pPr>
      <w:r>
        <w:rPr>
          <w:rFonts w:eastAsia="Times New Roman" w:cs="Times New Roman" w:ascii="Times New Roman" w:hAnsi="Times New Roman"/>
          <w:bCs/>
          <w:color w:val="000000"/>
          <w:kern w:val="2"/>
          <w:sz w:val="24"/>
          <w:szCs w:val="24"/>
          <w:lang w:eastAsia="ar-SA"/>
        </w:rPr>
        <w:t xml:space="preserve">Заявляю о намерении принимать участие в заключении договоров строительного подряда с использованием конкурентных способов заключения договоров в случаях, если предусмотренный предельный размер обязательств по таким договорам составляет (в случае намерения, поставить знак </w:t>
      </w:r>
      <w:r>
        <w:rPr>
          <w:rFonts w:eastAsia="Times New Roman" w:cs="Times New Roman" w:ascii="Times New Roman" w:hAnsi="Times New Roman"/>
          <w:bCs/>
          <w:color w:val="000000"/>
          <w:kern w:val="2"/>
          <w:sz w:val="24"/>
          <w:szCs w:val="24"/>
          <w:lang w:val="en-US" w:eastAsia="ar-SA"/>
        </w:rPr>
        <w:t>V</w:t>
      </w:r>
      <w:r>
        <w:rPr>
          <w:rFonts w:eastAsia="Times New Roman" w:cs="Times New Roman" w:ascii="Times New Roman" w:hAnsi="Times New Roman"/>
          <w:bCs/>
          <w:color w:val="000000"/>
          <w:kern w:val="2"/>
          <w:sz w:val="24"/>
          <w:szCs w:val="24"/>
          <w:lang w:eastAsia="ar-SA"/>
        </w:rPr>
        <w:t xml:space="preserve"> в соответствующий уровень ответственности):</w:t>
      </w:r>
    </w:p>
    <w:p>
      <w:pPr>
        <w:pStyle w:val="Normal"/>
        <w:suppressAutoHyphens w:val="true"/>
        <w:spacing w:lineRule="auto" w:line="240"/>
        <w:ind w:firstLine="708" w:end="0"/>
        <w:rPr>
          <w:rFonts w:ascii="Times New Roman" w:hAnsi="Times New Roman" w:eastAsia="Times New Roman" w:cs="Times New Roman"/>
          <w:b/>
          <w:bCs/>
          <w:color w:val="000000"/>
          <w:kern w:val="2"/>
          <w:sz w:val="20"/>
          <w:szCs w:val="20"/>
          <w:lang w:val="en-US" w:eastAsia="ar-SA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2"/>
          <w:sz w:val="20"/>
          <w:szCs w:val="20"/>
          <w:lang w:val="en-US" w:eastAsia="ar-SA"/>
        </w:rPr>
      </w:r>
    </w:p>
    <w:tbl>
      <w:tblPr>
        <w:tblW w:w="9228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09"/>
        <w:gridCol w:w="2001"/>
      </w:tblGrid>
      <w:tr>
        <w:trPr/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ar-SA"/>
              </w:rPr>
              <w:t>Уровень ответственности</w:t>
            </w:r>
          </w:p>
        </w:tc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ar-SA"/>
              </w:rPr>
              <w:t>Предельная стоимость по договорам</w:t>
            </w:r>
          </w:p>
        </w:tc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ar-SA"/>
              </w:rPr>
              <w:t xml:space="preserve">Размер взноса в Компенсационный фонд обеспечения договорных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ar-SA"/>
              </w:rPr>
              <w:t>обязательств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sz w:val="24"/>
                <w:szCs w:val="24"/>
                <w:lang w:eastAsia="ar-SA"/>
              </w:rPr>
              <w:t>, в рублях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Необходимый уровень (отметить знаком «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/>
              </w:rPr>
              <w:t>V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»)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suppressAutoHyphens w:val="true"/>
              <w:spacing w:lineRule="auto" w:line="240"/>
              <w:ind w:start="-11" w:end="129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Первый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851" w:leader="none"/>
                <w:tab w:val="left" w:pos="2721" w:leader="none"/>
              </w:tabs>
              <w:suppressAutoHyphens w:val="true"/>
              <w:spacing w:lineRule="auto" w:line="240"/>
              <w:ind w:hanging="851" w:start="611" w:end="16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ar-SA"/>
              </w:rPr>
              <w:t xml:space="preserve">      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ar-SA"/>
              </w:rPr>
              <w:t xml:space="preserve">до 90 млн руб.  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851" w:leader="none"/>
              </w:tabs>
              <w:suppressAutoHyphens w:val="true"/>
              <w:spacing w:lineRule="auto" w:line="240"/>
              <w:ind w:start="32" w:end="107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ar-SA"/>
              </w:rPr>
              <w:t>2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ar-SA"/>
              </w:rPr>
              <w:t>00 000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 w:eastAsia="ar-SA"/>
              </w:rPr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Второй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tabs>
                <w:tab w:val="clear" w:pos="720"/>
                <w:tab w:val="left" w:pos="851" w:leader="none"/>
                <w:tab w:val="left" w:pos="2443" w:leader="none"/>
              </w:tabs>
              <w:suppressAutoHyphens w:val="true"/>
              <w:spacing w:lineRule="auto" w:line="240"/>
              <w:ind w:hanging="851" w:start="611" w:end="118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 xml:space="preserve">       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до 500 млн руб.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2 500 000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tabs>
                <w:tab w:val="clear" w:pos="720"/>
                <w:tab w:val="left" w:pos="870" w:leader="none"/>
                <w:tab w:val="center" w:pos="945" w:leader="none"/>
              </w:tabs>
              <w:suppressAutoHyphens w:val="true"/>
              <w:spacing w:lineRule="auto" w:line="24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ab/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Третий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до 3 млрд. руб.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4 500 000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</w:r>
          </w:p>
        </w:tc>
      </w:tr>
      <w:tr>
        <w:trPr>
          <w:trHeight w:val="384" w:hRule="atLeast"/>
        </w:trPr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Четвертый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до 10 млрд. руб.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7 000 000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Пятый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10 млрд. и более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  <w:t>25 000 000</w:t>
            </w:r>
          </w:p>
        </w:tc>
        <w:tc>
          <w:tcPr>
            <w:tcW w:w="200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ar-SA"/>
              </w:rPr>
            </w:r>
          </w:p>
        </w:tc>
      </w:tr>
    </w:tbl>
    <w:p>
      <w:pPr>
        <w:pStyle w:val="Normal"/>
        <w:spacing w:lineRule="auto" w:line="240"/>
        <w:ind w:firstLine="540" w:end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/>
        <w:ind w:firstLine="540" w:end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/>
        <w:ind w:firstLine="540" w:end="0"/>
        <w:jc w:val="both"/>
        <w:rPr>
          <w:rFonts w:ascii="Times New Roman" w:hAnsi="Times New Roman" w:eastAsia="Times New Roman" w:cs="Times New Roman"/>
          <w:bCs/>
          <w:color w:val="000000"/>
          <w:sz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случае преобразования организации, изменения ее наименования, фамилии, имени, отчества индивидуального предпринимателя, места нахождения, иной информации, содержащейся в реестре членов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 xml:space="preserve"> Ассоциации «ОРС»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 (или) представляемой в орган надзора за саморегулируемыми организациями или в национальное объединение саморегулируемых организаций, основанных на членстве лиц, выполняющих строительство, реконструкцию и капитальный ремонт, изменения сведений, представленных для подтверждения соответствия требованиям, установленным нормативными правовыми актами Российской Федерации и внутренними документами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 xml:space="preserve"> Ассоциации «ОРС</w:t>
      </w:r>
      <w:r>
        <w:rPr>
          <w:rFonts w:cs="Times New Roman" w:ascii="Times New Roman" w:hAnsi="Times New Roman"/>
          <w:sz w:val="24"/>
          <w:szCs w:val="24"/>
        </w:rPr>
        <w:t>»</w:t>
      </w:r>
      <w:r>
        <w:rPr>
          <w:rFonts w:eastAsia="Times New Roman" w:cs="Times New Roman" w:ascii="Times New Roman" w:hAnsi="Times New Roman"/>
          <w:sz w:val="24"/>
          <w:szCs w:val="24"/>
        </w:rPr>
        <w:t>, обязуемся уведомлять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 xml:space="preserve"> Ассоциацию «ОРС»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письменной форме или путем направления электронного документа в установленном порядке о наступлении любых событий, влекущих за собой изменение такой информации (сведений), в течение трех рабочих дней со дня, следующего за днем наступления таких событий, если иные сроки не установлены законодательством РФ и/или внутренними документами 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>Ассоциации «ОРС»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/>
        <w:ind w:firstLine="540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Вступительный взнос, взнос в компенсационные фонды обязуемся внести в течение семи рабочих дней со дня получения уведомления о приеме в члены 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>Ассоциации «ОРС».</w:t>
      </w:r>
    </w:p>
    <w:p>
      <w:pPr>
        <w:pStyle w:val="Normal"/>
        <w:spacing w:lineRule="auto" w:line="240"/>
        <w:ind w:firstLine="540" w:end="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Достоверность сведений в представленных документах подтверждаем.</w:t>
      </w:r>
    </w:p>
    <w:p>
      <w:pPr>
        <w:pStyle w:val="Normal"/>
        <w:spacing w:lineRule="auto" w:line="240"/>
        <w:ind w:firstLine="567" w:end="0"/>
        <w:jc w:val="both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 Уставом и внутренними документами </w:t>
      </w:r>
      <w:r>
        <w:rPr>
          <w:rFonts w:eastAsia="Times New Roman" w:cs="Times New Roman" w:ascii="Times New Roman" w:hAnsi="Times New Roman"/>
          <w:bCs/>
          <w:color w:val="000000"/>
          <w:sz w:val="24"/>
          <w:lang w:eastAsia="ru-RU"/>
        </w:rPr>
        <w:t>Ассоциации «ОРС</w:t>
      </w:r>
      <w:r>
        <w:rPr>
          <w:rFonts w:cs="Times New Roman" w:ascii="Times New Roman" w:hAnsi="Times New Roman"/>
          <w:sz w:val="24"/>
          <w:szCs w:val="24"/>
        </w:rPr>
        <w:t>» на дату подачи настоящего заявления ознакомлены и обязуемся их соблюдать.</w:t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Приложения: документы по прилагаемой описи на _______ листах.</w:t>
      </w:r>
    </w:p>
    <w:p>
      <w:pPr>
        <w:pStyle w:val="Normal"/>
        <w:spacing w:lineRule="auto" w:line="24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firstLine="567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85" w:leader="none"/>
          <w:tab w:val="left" w:pos="6751" w:leader="none"/>
          <w:tab w:val="right" w:pos="9192" w:leader="none"/>
        </w:tabs>
        <w:spacing w:lineRule="auto" w:line="259"/>
        <w:rPr/>
      </w:pPr>
      <w:r>
        <w:rPr>
          <w:rFonts w:cs="Helvetica" w:ascii="Helvetica" w:hAnsi="Helvetica"/>
          <w:color w:val="333333"/>
          <w:sz w:val="21"/>
          <w:szCs w:val="21"/>
          <w:shd w:fill="FFFFFF" w:val="clear"/>
        </w:rPr>
        <w:tab/>
        <w:tab/>
        <w:t>.</w:t>
      </w:r>
    </w:p>
    <w:tbl>
      <w:tblPr>
        <w:tblW w:w="9158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3"/>
        <w:gridCol w:w="244"/>
        <w:gridCol w:w="2779"/>
        <w:gridCol w:w="555"/>
        <w:gridCol w:w="2887"/>
      </w:tblGrid>
      <w:tr>
        <w:trPr/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Style16"/>
              <w:ind w:hanging="1440" w:start="1440" w:end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4"/>
                <w:szCs w:val="24"/>
                <w:lang w:val="ru-RU"/>
              </w:rPr>
              <w:t>(должность)</w:t>
            </w:r>
          </w:p>
        </w:tc>
        <w:tc>
          <w:tcPr>
            <w:tcW w:w="244" w:type="dxa"/>
            <w:tcBorders/>
          </w:tcPr>
          <w:p>
            <w:pPr>
              <w:pStyle w:val="Normal"/>
              <w:snapToGrid w:val="false"/>
              <w:ind w:end="-284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779" w:type="dxa"/>
            <w:tcBorders>
              <w:top w:val="single" w:sz="4" w:space="0" w:color="000000"/>
            </w:tcBorders>
          </w:tcPr>
          <w:p>
            <w:pPr>
              <w:pStyle w:val="Style16"/>
              <w:ind w:hanging="1440" w:start="1440" w:end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ru-RU"/>
              </w:rPr>
              <w:t>(подпись)</w:t>
            </w:r>
          </w:p>
        </w:tc>
        <w:tc>
          <w:tcPr>
            <w:tcW w:w="555" w:type="dxa"/>
            <w:tcBorders/>
          </w:tcPr>
          <w:p>
            <w:pPr>
              <w:pStyle w:val="Normal"/>
              <w:snapToGrid w:val="false"/>
              <w:ind w:end="-284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87" w:type="dxa"/>
            <w:tcBorders>
              <w:top w:val="single" w:sz="4" w:space="0" w:color="000000"/>
            </w:tcBorders>
          </w:tcPr>
          <w:p>
            <w:pPr>
              <w:pStyle w:val="Style16"/>
              <w:ind w:hanging="1406" w:start="1440" w:end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i/>
                <w:sz w:val="24"/>
                <w:szCs w:val="24"/>
                <w:lang w:val="ru-RU"/>
              </w:rPr>
              <w:t>(фамилия и инициалы)</w:t>
            </w:r>
          </w:p>
        </w:tc>
      </w:tr>
    </w:tbl>
    <w:p>
      <w:pPr>
        <w:pStyle w:val="Normal"/>
        <w:ind w:end="-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131" w:start="720" w:end="-284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                  </w:t>
      </w:r>
      <w:r>
        <w:rPr>
          <w:rFonts w:cs="Times New Roman" w:ascii="Times New Roman" w:hAnsi="Times New Roman"/>
        </w:rPr>
        <w:t>М.П.</w:t>
      </w:r>
    </w:p>
    <w:sectPr>
      <w:footerReference w:type="default" r:id="rId2"/>
      <w:type w:val="nextPage"/>
      <w:pgSz w:w="11906" w:h="16838"/>
      <w:pgMar w:left="1440" w:right="1277" w:gutter="0" w:header="0" w:top="1134" w:footer="720" w:bottom="851"/>
      <w:pgNumType w:start="2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Mulish-Regular">
    <w:altName w:val="Calibri"/>
    <w:charset w:val="00" w:characterSet="windows-1252"/>
    <w:family w:val="swiss"/>
    <w:pitch w:val="default"/>
  </w:font>
  <w:font w:name="Helvetica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>
        <w:vertAlign w:val="baseline"/>
        <w:position w:val="0"/>
        <w:sz w:val="24"/>
        <w:sz w:val="24"/>
        <w:b/>
        <w:szCs w:val="24"/>
      </w:r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Arial" w:hAnsi="Arial" w:eastAsia="Arial" w:cs="Arial"/>
      <w:color w:val="000000"/>
      <w:sz w:val="22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360" w:after="120"/>
      <w:contextualSpacing/>
      <w:outlineLvl w:val="1"/>
    </w:pPr>
    <w:rPr>
      <w:b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320" w:after="80"/>
      <w:contextualSpacing/>
      <w:outlineLvl w:val="2"/>
    </w:pPr>
    <w:rPr>
      <w:b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40" w:after="80"/>
      <w:contextualSpacing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40" w:after="80"/>
      <w:contextualSpacing/>
      <w:outlineLvl w:val="5"/>
    </w:pPr>
    <w:rPr>
      <w:i/>
      <w:color w:val="666666"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eastAsia="DengXian;等线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eastAsia="DengXian;等线" w:cs="Times New Roman"/>
      <w:i/>
      <w:i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b/>
      <w:position w:val="0"/>
      <w:sz w:val="24"/>
      <w:sz w:val="24"/>
      <w:szCs w:val="24"/>
      <w:vertAlign w:val="baseline"/>
    </w:rPr>
  </w:style>
  <w:style w:type="character" w:styleId="WW8Num12z0">
    <w:name w:val="WW8Num12z0"/>
    <w:qFormat/>
    <w:rPr>
      <w:u w:val="none"/>
    </w:rPr>
  </w:style>
  <w:style w:type="character" w:styleId="WW8Num13z0">
    <w:name w:val="WW8Num13z0"/>
    <w:qFormat/>
    <w:rPr>
      <w:u w:val="none"/>
    </w:rPr>
  </w:style>
  <w:style w:type="character" w:styleId="WW8Num14z0">
    <w:name w:val="WW8Num14z0"/>
    <w:qFormat/>
    <w:rPr>
      <w:u w:val="none"/>
    </w:rPr>
  </w:style>
  <w:style w:type="character" w:styleId="WW8Num15z0">
    <w:name w:val="WW8Num15z0"/>
    <w:qFormat/>
    <w:rPr>
      <w:u w:val="none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u w:val="none"/>
    </w:rPr>
  </w:style>
  <w:style w:type="character" w:styleId="WW8Num19z0">
    <w:name w:val="WW8Num19z0"/>
    <w:qFormat/>
    <w:rPr>
      <w:u w:val="none"/>
    </w:rPr>
  </w:style>
  <w:style w:type="character" w:styleId="WW8Num20z0">
    <w:name w:val="WW8Num20z0"/>
    <w:qFormat/>
    <w:rPr>
      <w:u w:val="none"/>
    </w:rPr>
  </w:style>
  <w:style w:type="character" w:styleId="Style6">
    <w:name w:val="Основной шрифт абзаца"/>
    <w:qFormat/>
    <w:rPr/>
  </w:style>
  <w:style w:type="character" w:styleId="Style7">
    <w:name w:val="Текст примечания Знак"/>
    <w:qFormat/>
    <w:rPr>
      <w:sz w:val="24"/>
      <w:szCs w:val="24"/>
    </w:rPr>
  </w:style>
  <w:style w:type="character" w:styleId="Style8">
    <w:name w:val="Знак примечания"/>
    <w:qFormat/>
    <w:rPr>
      <w:sz w:val="18"/>
      <w:szCs w:val="18"/>
    </w:rPr>
  </w:style>
  <w:style w:type="character" w:styleId="Style9">
    <w:name w:val="Текст выноски Знак"/>
    <w:qFormat/>
    <w:rPr>
      <w:rFonts w:ascii="Times New Roman" w:hAnsi="Times New Roman" w:cs="Times New Roman"/>
      <w:sz w:val="18"/>
      <w:szCs w:val="18"/>
    </w:rPr>
  </w:style>
  <w:style w:type="character" w:styleId="Style10">
    <w:name w:val="Текст Знак"/>
    <w:qFormat/>
    <w:rPr>
      <w:rFonts w:ascii="Courier New" w:hAnsi="Courier New" w:eastAsia="Times New Roman" w:cs="Times New Roman"/>
    </w:rPr>
  </w:style>
  <w:style w:type="character" w:styleId="7">
    <w:name w:val="Заголовок 7 Знак"/>
    <w:qFormat/>
    <w:rPr>
      <w:rFonts w:ascii="Calibri" w:hAnsi="Calibri" w:eastAsia="DengXian;等线" w:cs="Arial"/>
      <w:color w:val="000000"/>
      <w:sz w:val="24"/>
      <w:szCs w:val="24"/>
    </w:rPr>
  </w:style>
  <w:style w:type="character" w:styleId="8">
    <w:name w:val="Заголовок 8 Знак"/>
    <w:qFormat/>
    <w:rPr>
      <w:rFonts w:ascii="Calibri" w:hAnsi="Calibri" w:eastAsia="DengXian;等线" w:cs="Arial"/>
      <w:i/>
      <w:iCs/>
      <w:color w:val="000000"/>
      <w:sz w:val="24"/>
      <w:szCs w:val="24"/>
    </w:rPr>
  </w:style>
  <w:style w:type="character" w:styleId="Style11">
    <w:name w:val="Верхний колонтитул Знак"/>
    <w:qFormat/>
    <w:rPr>
      <w:color w:val="000000"/>
      <w:sz w:val="22"/>
      <w:szCs w:val="22"/>
    </w:rPr>
  </w:style>
  <w:style w:type="character" w:styleId="Style12">
    <w:name w:val="Нижний колонтитул Знак"/>
    <w:qFormat/>
    <w:rPr>
      <w:color w:val="000000"/>
      <w:sz w:val="22"/>
      <w:szCs w:val="22"/>
    </w:rPr>
  </w:style>
  <w:style w:type="character" w:styleId="s4">
    <w:name w:val="s4"/>
    <w:basedOn w:val="Style6"/>
    <w:qFormat/>
    <w:rPr/>
  </w:style>
  <w:style w:type="character" w:styleId="blk">
    <w:name w:val="blk"/>
    <w:basedOn w:val="Style6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Style6"/>
    <w:rPr/>
  </w:style>
  <w:style w:type="character" w:styleId="Style13">
    <w:name w:val="Схема документа Знак"/>
    <w:qFormat/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keepNext w:val="true"/>
      <w:keepLines/>
      <w:spacing w:before="0" w:after="60"/>
      <w:contextualSpacing/>
    </w:pPr>
    <w:rPr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  <w:contextualSpacing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Style14">
    <w:name w:val="Текст примечания"/>
    <w:basedOn w:val="Normal"/>
    <w:qFormat/>
    <w:pPr>
      <w:spacing w:lineRule="auto" w:line="240"/>
    </w:pPr>
    <w:rPr>
      <w:rFonts w:cs="Times New Roman"/>
      <w:color w:val="000000"/>
      <w:sz w:val="24"/>
      <w:szCs w:val="24"/>
      <w:lang w:val="en-US"/>
    </w:rPr>
  </w:style>
  <w:style w:type="paragraph" w:styleId="Style15">
    <w:name w:val="Текст выноски"/>
    <w:basedOn w:val="Normal"/>
    <w:qFormat/>
    <w:pPr>
      <w:spacing w:lineRule="auto" w:line="240"/>
    </w:pPr>
    <w:rPr>
      <w:rFonts w:ascii="Times New Roman" w:hAnsi="Times New Roman" w:cs="Times New Roman"/>
      <w:color w:val="000000"/>
      <w:sz w:val="18"/>
      <w:szCs w:val="18"/>
      <w:lang w:val="en-US"/>
    </w:rPr>
  </w:style>
  <w:style w:type="paragraph" w:styleId="Style16">
    <w:name w:val="Текст"/>
    <w:basedOn w:val="Normal"/>
    <w:qFormat/>
    <w:pPr>
      <w:spacing w:lineRule="auto" w:line="240"/>
    </w:pPr>
    <w:rPr>
      <w:rFonts w:ascii="Courier New" w:hAnsi="Courier New" w:eastAsia="Times New Roman" w:cs="Times New Roman"/>
      <w:color w:val="000000"/>
      <w:sz w:val="20"/>
      <w:szCs w:val="20"/>
      <w:lang w:val="en-US"/>
    </w:rPr>
  </w:style>
  <w:style w:type="paragraph" w:styleId="TOC1">
    <w:name w:val="TOC 1"/>
    <w:basedOn w:val="Normal"/>
    <w:next w:val="Normal"/>
    <w:pPr>
      <w:spacing w:before="120" w:after="0"/>
    </w:pPr>
    <w:rPr>
      <w:rFonts w:ascii="Calibri" w:hAnsi="Calibri" w:cs="Calibri"/>
      <w:b/>
      <w:bCs/>
      <w:sz w:val="24"/>
      <w:szCs w:val="24"/>
    </w:rPr>
  </w:style>
  <w:style w:type="paragraph" w:styleId="TOC2">
    <w:name w:val="TOC 2"/>
    <w:basedOn w:val="Normal"/>
    <w:next w:val="Normal"/>
    <w:pPr>
      <w:ind w:hanging="0" w:start="220" w:end="0"/>
    </w:pPr>
    <w:rPr>
      <w:rFonts w:ascii="Calibri" w:hAnsi="Calibri" w:cs="Calibri"/>
      <w:b/>
      <w:bCs/>
    </w:rPr>
  </w:style>
  <w:style w:type="paragraph" w:styleId="TOC3">
    <w:name w:val="TOC 3"/>
    <w:basedOn w:val="Normal"/>
    <w:next w:val="Normal"/>
    <w:pPr>
      <w:ind w:hanging="0" w:start="440" w:end="0"/>
    </w:pPr>
    <w:rPr>
      <w:rFonts w:ascii="Calibri" w:hAnsi="Calibri" w:cs="Calibri"/>
    </w:rPr>
  </w:style>
  <w:style w:type="paragraph" w:styleId="TOC4">
    <w:name w:val="TOC 4"/>
    <w:basedOn w:val="Normal"/>
    <w:next w:val="Normal"/>
    <w:pPr>
      <w:ind w:hanging="0" w:start="660" w:end="0"/>
    </w:pPr>
    <w:rPr>
      <w:rFonts w:ascii="Calibri" w:hAnsi="Calibri" w:cs="Calibri"/>
      <w:sz w:val="20"/>
      <w:szCs w:val="20"/>
    </w:rPr>
  </w:style>
  <w:style w:type="paragraph" w:styleId="TOC5">
    <w:name w:val="TOC 5"/>
    <w:basedOn w:val="Normal"/>
    <w:next w:val="Normal"/>
    <w:pPr>
      <w:ind w:hanging="0" w:start="880" w:end="0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pPr>
      <w:ind w:hanging="0" w:start="1100" w:end="0"/>
    </w:pPr>
    <w:rPr>
      <w:rFonts w:ascii="Calibri" w:hAnsi="Calibri" w:cs="Calibri"/>
      <w:sz w:val="20"/>
      <w:szCs w:val="20"/>
    </w:rPr>
  </w:style>
  <w:style w:type="paragraph" w:styleId="TOC7">
    <w:name w:val="TOC 7"/>
    <w:basedOn w:val="Normal"/>
    <w:next w:val="Normal"/>
    <w:pPr>
      <w:ind w:hanging="0" w:start="1320" w:end="0"/>
    </w:pPr>
    <w:rPr>
      <w:rFonts w:ascii="Calibri" w:hAnsi="Calibri" w:cs="Calibri"/>
      <w:sz w:val="20"/>
      <w:szCs w:val="20"/>
    </w:rPr>
  </w:style>
  <w:style w:type="paragraph" w:styleId="TOC8">
    <w:name w:val="TOC 8"/>
    <w:basedOn w:val="Normal"/>
    <w:next w:val="Normal"/>
    <w:pPr>
      <w:ind w:hanging="0" w:start="1540" w:end="0"/>
    </w:pPr>
    <w:rPr>
      <w:rFonts w:ascii="Calibri" w:hAnsi="Calibri" w:cs="Calibri"/>
      <w:sz w:val="20"/>
      <w:szCs w:val="20"/>
    </w:rPr>
  </w:style>
  <w:style w:type="paragraph" w:styleId="TOC9">
    <w:name w:val="TOC 9"/>
    <w:basedOn w:val="Normal"/>
    <w:next w:val="Normal"/>
    <w:pPr>
      <w:ind w:hanging="0" w:start="1760" w:end="0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rFonts w:cs="Times New Roman"/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rFonts w:cs="Times New Roman"/>
      <w:lang w:val="en-US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b/>
      <w:bCs/>
      <w:color w:val="auto"/>
      <w:sz w:val="28"/>
      <w:szCs w:val="28"/>
      <w:lang w:val="ru-RU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17">
    <w:name w:val="Схема документа"/>
    <w:basedOn w:val="Normal"/>
    <w:qFormat/>
    <w:pPr/>
    <w:rPr>
      <w:rFonts w:ascii="Times New Roman" w:hAnsi="Times New Roman" w:cs="Times New Roman"/>
      <w:sz w:val="24"/>
      <w:szCs w:val="24"/>
      <w:lang w:val="en-US"/>
    </w:rPr>
  </w:style>
  <w:style w:type="paragraph" w:styleId="-11">
    <w:name w:val="Цветная заливка - Акцент 11"/>
    <w:qFormat/>
    <w:pPr>
      <w:widowControl/>
      <w:bidi w:val="0"/>
    </w:pPr>
    <w:rPr>
      <w:rFonts w:ascii="Arial" w:hAnsi="Arial" w:eastAsia="Arial" w:cs="Arial"/>
      <w:color w:val="000000"/>
      <w:sz w:val="22"/>
      <w:szCs w:val="22"/>
      <w:lang w:val="ru-RU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2022-03-09T11:01:00Z</dcterms:created>
  <dc:creator>Долженко Сергей</dc:creator>
  <dc:description/>
  <cp:keywords/>
  <dc:language>en-US</dc:language>
  <cp:lastModifiedBy>Оператор 2</cp:lastModifiedBy>
  <cp:lastPrinted>2022-10-27T14:31:00Z</cp:lastPrinted>
  <dcterms:modified xsi:type="dcterms:W3CDTF">2026-08-06T07:58:00Z</dcterms:modified>
  <cp:revision>71</cp:revision>
  <dc:subject/>
  <dc:title>УТВЕРЖДЕНО</dc:title>
</cp:coreProperties>
</file>