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2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разбивки осей объекта капитального строительства на местности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в составе представителей застройщика (технического заказчика), лица, осуществляющего строительство, и лица, осуществляющего строительный контроль, составила настоящий акт о том, что на местности произведена разбивка осей резервуара и закрепление знаками разбивочной основы.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Разбивка выполнена от пунктов геодезической разбивочной основы, переданных застройщиком по акту от «_____» ______________ 20____ г.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Ведомость закрепления осей и высотных отметок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78"/>
        <w:gridCol w:w="2693"/>
        <w:gridCol w:w="2095"/>
        <w:gridCol w:w="1317"/>
        <w:gridCol w:w="2693"/>
        <w:gridCol w:w="1197"/>
      </w:tblGrid>
      <w:t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 знака (оси)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Координаты X, Y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Н, м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Тип знака и способ закрепления</w:t>
            </w:r>
          </w:p>
        </w:tc>
        <w:tc>
          <w:tcPr>
            <w:tcW w:type="dxa" w:w="11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482" w:hRule="atLeast"/>
        </w:trPr>
        <w:tc>
          <w:tcPr>
            <w:tcW w:type="dxa" w:w="77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1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Оси резервуара РВС-400 м³ № 2 (0°, 90°, 180°, 270°) закреплены в соответствии с КМ, лист 2 «Общий вид». Ось монтажного стыка стенки и ось монтажного стыка крыши приняты по КМ, листы 2, 4, 5.1.</w:t>
      </w: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Работы выполнены в соответствии с СП 126.13330.2017 «Геодезические работы в строительстве», СП 48.13330.2019,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схема разбивки осей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приёмки основания и фундамента под монтаж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составила настоящий акт о том, что основание и кольцевой железобетонный фундамент под резервуар РВС-400 м³ № 2 осмотрены и приняты под монтаж металлоконструкций.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Предъявленная документация: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Проектная документация на основание и фундамент; исполнительные геодезические схемы; акты освидетельствования скрытых работ по устройству основания и фундамента; документы о качестве применённых материалов; КМ, лист 11 «Исходные данные для проектирования фундаментов».</w:t>
      </w:r>
    </w:p>
    <w:p>
      <w:pPr>
        <w:spacing w:before="0" w:after="120"/>
        <w:jc w:val="both"/>
      </w:pPr>
    </w:p>
    <w:p>
      <w:pPr>
        <w:spacing w:before="0" w:after="8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геодезической проверки фундамента: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9"/>
        <w:gridCol w:w="3816"/>
        <w:gridCol w:w="2831"/>
        <w:gridCol w:w="1847"/>
        <w:gridCol w:w="1539"/>
      </w:tblGrid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 п/п</w:t>
            </w:r>
          </w:p>
        </w:tc>
        <w:tc>
          <w:tcPr>
            <w:tcW w:type="dxa" w:w="381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Контролируемый параметр</w:t>
            </w:r>
          </w:p>
        </w:tc>
        <w:tc>
          <w:tcPr>
            <w:tcW w:type="dxa" w:w="283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Допуск по ГОСТ 31385-2023 / проекту</w:t>
            </w:r>
          </w:p>
        </w:tc>
        <w:tc>
          <w:tcPr>
            <w:tcW w:type="dxa" w:w="18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  <w:tc>
          <w:tcPr>
            <w:tcW w:type="dxa" w:w="1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Оценка</w:t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Отметка верха кольцевого фундамента (среднее значение)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Разность отметок соседних точек через 6 м по периметру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более ± 6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Разность отметок любых других точек по периметру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более ± 12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Отклонение диаметра кольцевого фундамента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± 20 мм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Отклонение отметки центра основания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Уклон основания внутри кольца фундамента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и состояние гидрофобного (изолирующего) слоя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проекту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8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Расположение и отметки анкерных болтов М24 (10 шт.)</w:t>
            </w:r>
          </w:p>
        </w:tc>
        <w:tc>
          <w:tcPr>
            <w:tcW w:type="dxa" w:w="283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 КМ, л. 7, 9.2</w:t>
            </w:r>
          </w:p>
        </w:tc>
        <w:tc>
          <w:tcPr>
            <w:tcW w:type="dxa" w:w="18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Фактические значения принимаются по исполнительной геодезической схеме (нивелирование не менее 8 точек по периметру фундамента по осям 0°, 45°, 90°, 135°, 180°, 225°, 270°, 315°).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Заключение: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Основание и фундамент соответствуют / не соответствуют требованиям проекта и ГОСТ 31385-2023 и принимаются под монтаж металлоконструкций резервуара. Замечания: ______________________________________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20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исполнительная геодезическая схема фундамента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организации, выполнившей фундамент: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входного контроля (приёмки) металлоконструкций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произвела входной контроль металлоконструкций резервуара РВС-400 м³ № 2, поступивших на площадку строительства, и составила настоящий акт о нижеследующем.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Комплектность поставки (ведомость элементов на 1 резервуар, КМ, лист 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58"/>
        <w:gridCol w:w="4428"/>
        <w:gridCol w:w="1077"/>
        <w:gridCol w:w="1317"/>
        <w:gridCol w:w="1436"/>
        <w:gridCol w:w="1556"/>
      </w:tblGrid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Марка</w:t>
            </w:r>
          </w:p>
        </w:tc>
        <w:tc>
          <w:tcPr>
            <w:tcW w:type="dxa" w:w="44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Масса, кг</w:t>
            </w:r>
          </w:p>
        </w:tc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Факт. принято</w:t>
            </w:r>
          </w:p>
        </w:tc>
        <w:tc>
          <w:tcPr>
            <w:tcW w:type="dxa" w:w="15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ДН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2342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Стенка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7961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КР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2796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ПК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Площадки и ограждения на крыше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1047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ЛК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Лестница кольцевая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1350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ПП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анкерное М24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КЗ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заземления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Люки и патрубки в стенке (см. КМ, л. 9.2)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529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Люки и патрубки в крыше (см. КМ, л. 9.2)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297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фирменной таблички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Итого вес конструкций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16697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Проверенные параметры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4788"/>
        <w:gridCol w:w="3291"/>
        <w:gridCol w:w="2095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Что проверялось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заводского технического паспорта на металлоконструкции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31385-2023, разд. 6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сертификатов на металл, соответствие маркам стали по КМ, л. 12.1–12.3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19281-2014, ГОСТ 14637-2024 и др.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Соответствие маркировки конструкций чертежам КМ / КМД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КМД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Комплектность поставки (рулоны днища, стенки, крыши, люки, патрубки, лестница, площадки, крепёж)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2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Отсутствие механических повреждений, деформаций, расслоений, коррозии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31385-2023, п. 6.3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Состояние кромок листов (механическая обработка, отсутствие заусенцев)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1.3, п. 6.3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Геометрические размеры конструкций, диаметр рулонов, габариты полотнищ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3.1, 4, 5.1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Условия транспортирования и хранения на площадке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ППР, разд. 5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металлоконструкции резервуара соответствуют / не соответствуют требованиям рабочей документации и ГОСТ 31385-2023 и допускаются / не допускаются к монтажу.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Выявленные замечания и принятые меры: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 копии заводского технического паспорта, сертификатов на металл, товарно-транспортных документов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входной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входного контроля сварочных материалов и материалов антикоррозионной защиты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Специализированной службой входного контроля произведён контроль качества поступивших сварочных материалов и материалов АКЗ в соответствии с ППР VZRK-012.ТВС.772-ППР, разд. 7.2, и СТО НАКС 2.7-2021.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Применяемые способы сварки и сварочные материалы (КМ, ППР)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4788"/>
        <w:gridCol w:w="2394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Способ сварки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Сварочные материалы</w:t>
            </w:r>
          </w:p>
        </w:tc>
        <w:tc>
          <w:tcPr>
            <w:tcW w:type="dxa" w:w="23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Стандарт на соединения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Автоматическая сварка под флюсом (полотнища, заводские швы)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проволока Св-08ГА ГОСТ 2246-70, флюс АН-348А ГОСТ 9087-81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8713-79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Механизированная сварка в среде углекислого газа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проволока Св-08Г2С ГОСТ 2246-70, углекислый газ ГОСТ 8050-85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14771-76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Ручная дуговая сварка (монтажные швы, ремонт)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электроды типа Э50А ГОСТ 9467-75 с основным видом покрытия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5264-80, ГОСТ 11534-75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входного контроля партий материалов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"/>
        <w:gridCol w:w="2317"/>
        <w:gridCol w:w="1506"/>
        <w:gridCol w:w="1042"/>
        <w:gridCol w:w="1969"/>
        <w:gridCol w:w="869"/>
        <w:gridCol w:w="1390"/>
        <w:gridCol w:w="1158"/>
      </w:tblGrid>
      <w:t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2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материала, марка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Изготовитель</w:t>
            </w:r>
          </w:p>
        </w:tc>
        <w:tc>
          <w:tcPr>
            <w:tcW w:type="dxa" w:w="10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партии</w:t>
            </w:r>
          </w:p>
        </w:tc>
        <w:tc>
          <w:tcPr>
            <w:tcW w:type="dxa" w:w="1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и дата сертификата (паспорта)</w:t>
            </w:r>
          </w:p>
        </w:tc>
        <w:tc>
          <w:tcPr>
            <w:tcW w:type="dxa" w:w="8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Кол-во</w:t>
            </w:r>
          </w:p>
        </w:tc>
        <w:tc>
          <w:tcPr>
            <w:tcW w:type="dxa" w:w="13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Результат контроля</w:t>
            </w:r>
          </w:p>
        </w:tc>
        <w:tc>
          <w:tcPr>
            <w:tcW w:type="dxa" w:w="11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 к применению</w:t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5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2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3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5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входном контроле проверено (ППР, лист 13):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соответствие электродов, флюсов, проволоки требованиям действующих норм и правил;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наличие сертификатов, паспортов, свидетельств НАКС на каждую партию и марку материалов, соответствие маркировки и условного обозначения в сертификате и на упаковке;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состояние упаковки, состояние поверхности покрытия электродов и сварочной проволоки, однородность и цвет зёрен флюса;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правильность хранения сварочных материалов, наличие и исправность печей для прокалки электродов (ЭПЭ 20/400) и термопеналов (ТП-5/150);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— сварочно-технологические свойства электродов.</w:t>
      </w:r>
    </w:p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4. Условия хранения: отапливаемое помещение, температура воздуха не ниже 15 °С, относительная влажность не более 50 %, материалы рассортированы по маркам, партиям и диаметрам (ППР, п. 7.2).</w:t>
      </w: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5. Заключение: материалы соответствуют / не соответствуют требованиям и допускаются / не допускаются к применению.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 копии сертификатов и паспортов качества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входной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Раскатка рулонов днища, укладка и подгонка полотнищ днища по разметке на кольцевом фундаменте, сборка нахлёсточных и стыкового монтажных соединений полотнищ днища на остающейся подкладке, сварка монтажных швов днища, зачистка швов, устранение выявленных дефектов. Днище Ø 8630 мм, толщина 5 мм, два полотнища рулонной сборки, габарит полотнища 4345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резервуара», лист 3.2 «Детали днища»,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(ГОСТ 19903-2015), t = 5 мм; подкладные пластины по КМ л. 3.1; проволока Св-08Г2С ГОСТ 2246-70 в среде СО₂ ГОСТ 8050-85; электроды типа Э50А ГОСТ 9467-75 (основное покрытие). Сертификаты и паспорта — по реестру документов о качестве (см. приложение).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приёмки основания и фундамента под монтаж резервуара; акт входного контроля металлоконструкций; акт входного контроля сварочных материалов; исполнительная геодезическая схема днища (8 точек замера радиуса по осям и под углом 45°); схема расположения сварных соединений с клеймами сварщиков; акт (заключение) визуально-измерительного контроля; акт контроля герметичности вакуумированием швов днища (100 %); заключение радиографического контроля швов днища на расстоянии 250 мм от наружной кромки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СП 70.13330.2012; ГОСТ 5264-80; ГОСТ 14771-76; ППР VZRK-012.ТВС.772-ППР (разд. 6, 7, табл. 2, 4); технологические карты на сборку и сварку днища. Отклонение радиуса днища ± 5 мм; величина нахлёста ± 10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днища под установку стенки, монтаж (разворот рулона) стенки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днища; схема сварных соединений; заключения ВИК, РК, контроля вакуумированием; копии сертификатов на металл и сварочные материалы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рулона стенки на днище, разворот рулона по часовой стрелке, формирование цилиндрической оболочки, сборка вертикальных монтажных стыков стенки с применением сборочных приспособлений, сварка вертикальных монтажных стыков стенки, удаление сборочных приспособлений и зачистка мест их удаления. Стенка Ø 8530 мм, 5 поясов × 1490 мм (Н = 7450 мм), толщина 5 мм.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 (развёртка стенки, монтажный стык);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электроды типа Э50А ГОСТ 9467-75; проволока Св-08Г2С ГОСТ 2246-70 в среде СО₂ ГОСТ 8050-85; монтажные болты класса прочности 5.8 (временно применяемые при сборке).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днищу; 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монтажных стыков (100 %) и вертикальных швов 1-го пояса на высоту 240 мм (100 %); исполнительная схема геометрии стенки;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9, табл. 13, 18–22); СП 365.1325800.2017; ГОСТ 5264-80; ГОСТ 14771-76; ППР (разд. 6, 7). Угловатость монтажных сварных соединений стенки — не более 3 мм на базе 200 мм; смещение кромок при толщине до 10 мм — не более 1 мм; выпуклость вертикальных швов при t ≤ 12 мм — не более 1,5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горизонтальных (поясных) швов стенки, сварка уторного шва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стенки; схема сварных соединений; заключения ВИК и РК;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кромок, сборка и сварка горизонтальных швов между поясами стенки резервуара (4 горизонтальных шва между 5 поясами), сварка мест пересечений вертикальных и горизонтальных швов,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горизонтальных швов и швов пересечений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5264-80; ГОСТ 14771-76; ППР (разд. 7). При сварке горизонтальных соединений толщина валика 3–5 мм, ширина не более 10 мм; подрезы горизонтальных швов между поясами — не более 0,3 мм; выпуклость шва — не более 2,0 мм.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Сварка уторного шва, монтаж конструкций крыши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Подгонка нижней кромки 1-го пояса стенки к днищу, сборка и сварка уторного шва (двустороннего таврового соединения стенки с днищем) по всему периметру резервуара, зачистка шва,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резервуара. Узел 1» (сечение 1-1, узел сопряжения стенки с днищем),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уторного шва вакуумированием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13, п. 9.4); ГОСТ 3242-79; ГОСТ 5264-80; ППР (разд. 6, 7). Подрезы соединения стенки с днищем — не более 0,2 мм, длина подреза — не более 10 % длины шва. Величина вакуума при контроле — не менее 25 кПа.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конструкций стационарной крыши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вакуумированием;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уторного уголка (элемента жёсткости) по периметру верха стенки и его приварка; раскатка и подъём полотен крыши, сборка развёрнутого конуса, сварка монтажного стыка крыши и сопряжения крыши со стенкой, зачистка швов, устранение выявленных дефектов. Крыша бескаркасная коническая, уклон 30°, Ø 8530 мм, толщина 5 мм, два полотна рулонной сборки.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5.1 «Крыша резервуара. Развёртка оболочки», лист 5.2 «Узлы 1, 2»;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уголок L75×6 09Г2С-сб ГОСТ 8509-93 (уторный уголок);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швов кровли (100 %); журнал сварочных работ. Контроль герметичности швов кровли избыточным давлением воздуха 2 кПа выполняется в процессе гидравлического испытания (отдельный акт).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табл. 13); СП 365.1325800.2017; ГОСТ 5264-80; ГОСТ 14771-76; ППР (разд. 6, 7).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стенке и крыше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стенке резервуара, установка усиливающих листов (воротников) и патрубков (люков) по проектным отметкам и угловым координатам, сварка соединений «патрубок — стенка», «воротник — стенка», «патрубок — воротник», зачистка швов. Люк-лаз Ду600, патрубки по схеме расположения (позиции М1, М2, С1, С2, К1).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 «Спецификация люков и патрубков. Схема расположения анкеров, люков и патрубков на развёртке стенки резервуара», лист 9.3 «Патрубки в стенке и крыше», лист 9.4 «Люк-лаз Ду600», лист 9.5 «Патрубок зачистки Ду50»;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09Г2С ГОСТ 8732-78 (ГОСТ 8731-74); крепёж по ГОСТ 7798-70, ГОСТ 5915-70, ГОСТ 11371-78 с покрытием 19.хр;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шва между воротником патрубка (люка) и 1-м поясом стенки (100 %); акт контроля герметичности шва «патрубок — стенка» пробой «мел-керосин» (100 %); акт контроля герметичности шва «воротник — стенка» (кроме 1-го пояса) избыточным давлением через контрольное отверстие М10×1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(п. 6.1.7.4, табл. 13); ГОСТ 7512-82; ГОСТ 3242-79; ГОСТ 5264-80; ГОСТ 14771-76; ППР (разд. 6, 7). Расстояние от привариваемых к стенке деталей патрубков или люков до оси горизонтальных швов стенки или до днища — не менее 100 мм, до оси вертикальных швов стенки — не менее 250 мм. Усиливающие листы должны иметь контрольное отверстие М10×1.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крыше резервуара, монтаж лестницы и площадок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ВИК, РК,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крыше, установка и сварка патрубков и люков крыши (световой люк Ду500, патрубки по схеме), зачистка швов,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9.2, лист 9.3 «Патрубки в стенке и крыше», лист 9.6 «Световой люк Ду500»;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ГОСТ 8732-78; крепёж по ГОСТ 7798-70, ГОСТ 5915-70, ГОСТ 11371-78;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шва патрубка с кровлей пробой «мел-керосин»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13); ГОСТ 3242-79; ГОСТ 5264-80; ГОСТ 14771-76; ППР (разд. 6, 7)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площадок обслуживания, ограждений и кольцевой лестницы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кольцевой лестницы с креплением к стенке резервуара, монтаж площадок обслуживания на крыше резервуара с настилом из просечно-вытяжного листа, монтаж ограждений лестницы и площадок, сварка узлов крепления, устройство болтовых соединений, зачистка швов.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6.1 «Схема расположения кольцевой площадки на крыше и лестницы стремянки С1», лист 6.2 «Узел 2. Разрез 3-3. Ступень», лист 6.3 «Схема расположения кольцевой лестницы на развёртке стенки», лист 6.4 «Схема расположения крепления кольцевой лестницы на развёртке стенки. Разрез 6-6»;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Уголки L90×6, L75×6, L50×5, L40×4 Ст3сп5-сб ГОСТ 8509-93 (ГОСТ 535-2005); швеллер С12 Ст3сп5-сб ГОСТ 8240-97; трубы Ø159×6 ГОСТ 8732-78; круг Ø45, Ø30, Ø16 Ст3сп ГОСТ 2590-2006; лист просечно-вытяжной ПВ 506 ТУ 36.26.11-5-89; прокат листовой Ст3сп5-сб ГОСТ 14637-2024; крепёж по ГОСТ 7798-70, ГОСТ 5915-70, ГОСТ 11371-78;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(заключение) визуально-измерительного контроля сварных соединений (100 %); исполнительная схема размещения лестницы и площадок;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СП 16.13330.2017; СП 70.13330.2012; ГОСТ 5264-80; ГОСТ 23120-2016 «Лестницы маршевые, площадки и ограждения стальные»;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Устройство анкерного крепления и заземления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журнал сварочных работ; копии сертификатов на прокат и крепёж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анкерных столиков (креплений) на стенке резервуара по проектным координатам, сварка узлов крепления, установка анкерных болтов М24 в фундамент, затяжка гаек, контроль совмещения анкеров с проектным положением. Количество — 10 шт. на резервуар.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7 «Крепление анкерное», лист 9.2 «Схема расположения анкеров, люков и патрубков на развёртке стенки резервуара», лист 11 «Исходные данные для проектирования фундаментов»;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Болты анкерные М24, сталь 09Г2С-12 ГОСТ 19281-2014 (либо Ст20 (20пс) ГОСТ 1050); гайки ГОСТ 5915-70, шайбы ГОСТ 11371-78; прокат листовой 09Г2С-6 ГОСТ 19281-2014;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расположения анкерных креплений; акт (заключение) визуально-измерительного контроля сварных соединений (100 %); журнал сварочных работ; сертификаты на анкерные болты и крепёж.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ГОСТ 24379.1-2012; СП 70.13330.2012; ППР (разд. 6)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и присоединение заземляющих проводников; подготовка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анкерного крепления; заключение ВИК; копии сертификатов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и приварка к стенке резервуара элементов крепления заземления (4 шт.), присоединение заземляющих проводников к контуру заземления, контроль качества контактных соединений.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8 «Крепление заземления»; лист 2 «Общий вид»; КМД; проект электрохимической защиты / заземления (при наличии)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горячекатаный полосовой 4×40 Ст3сп5-сб ГОСТ 103-2006 (ГОСТ 14637-2024); прокат листовой Ст3сп5-сб;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размещения заземляющих устройств; акт (заключение) визуально-измерительного контроля сварных соединений; протокол измерения сопротивления заземляющего устройства (выполняется электролабораторией).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ПУЭ (7-е издание, гл. 1.7); ГОСТ 10434-82; СП 76.13330.2016;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Подготовка резервуара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протокол измерения сопротивления заземляющего устройства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Удаление продуктов коррозии, окалины, влаги и загрязнений; абразивоструйная (пескоструйная) обработка наружных металлических поверхностей резервуара до степени очистки Sa 2½ с обеспечением требуемой шероховатости; обеспыливание обработанных поверхностей; обезжиривание поверхностей растворителем. Площадь обработки — по ведомости объёмов работ.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 «Антикоррозийная защита наружной поверхности РВС»; КМ, лист 1.5 «Рекомендации по АК защите резервуара»; технологическая документация изготовителя лакокрасочного материала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Абразивный материал (песок формовочный / купершлак) по ГОСТ 2138-91 или ТУ изготовителя; растворитель Р-4 ГОСТ 7827-74 (или растворитель по технической документации изготовителя ЛКМ); сжатый воздух, очищенный от масла и влаги.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входного контроля материалов АКЗ; журнал производства антикоррозионных работ с фиксацией температуры и относительной влажности воздуха, температуры поверхности и точки росы; контроль степени очистки по эталонам, контроль шероховатости, контроль обеспыливания и обезжиривания.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9.402-2004; ГОСТ Р ИСО 8501-1-2014 (степень очистки Sa 2½); СП 28.13330.2017; ГОСТ 31385-2023 (разд. 10); ППР (п. 6.5). Температура окрашиваемой поверхности должна быть не менее чем на 3 °С выше точки росы.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лакокрасочного покрытия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акт входного контроля материалов АКЗ; копии сертификатов и паспортов качества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покрытия на подготовленные наружные металлические поверхности резервуара: грунт-эмаль 3 в 1 по ГОСТ Р 51693-2008, общая толщина сухой плёнки 100 мкм. Сушка покрытия, контроль сплошности и толщины покрытия. Внутреннее покрытие резервуара проектом не предусмотрено.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6.5; КМ, лист 1.5 «Рекомендации по АК защите резервуара»; Договор строительного подряда № 93 от 29.09.2025; техническая документация изготовителя ЛКМ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Грунт-эмаль 3 в 1 ГОСТ Р 51693-2008, толщина покрытия 100 мкм; растворитель по технической документации изготовителя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подготовке поверхности; журнал производства антикоррозионных работ; протокол (акт) измерения толщины сухой плёнки покрытия; протокол (акт) контроля сплошности покрытия; сертификат соответствия и паспорт качества на лакокрасочный материал.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Р 51693-2008; ГОСТ 9.402-2004; ГОСТ 31993-2013 (измерение толщины покрытия); СП 28.13330.2017; ГОСТ 31385-2023 (разд. 10); ППР (п. 6.5). Гарантированный срок службы антикоррозионной защиты — не менее 10 лет (КМ, л. 1.5, п. 10.1).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Предъявление резервуара к приёмке; оформление акта освидетельствования ответственных конструкций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протоколы контроля толщины и сплошности покрытия; сертификат соответствия и паспорт качества на ЛКМ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1906" w:h="16838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 (ЗАКЛЮЧЕНИЕ)</w:t>
        <w:br/>
        <w:t>визуально-измерительного контроля сварных соединений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Визуально-измерительный контроль выполнен в объёме 100 % длины всех сварных соединений в соответствии с РД 03-606-03 и ГОСТ 31385-2023 (табл. 13). Перед контролем шов и прилегающие участки очищены на ширину 20 мм по обе стороны от оси шва.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Результаты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3884"/>
        <w:gridCol w:w="1689"/>
        <w:gridCol w:w="1435"/>
        <w:gridCol w:w="1689"/>
        <w:gridCol w:w="1857"/>
        <w:gridCol w:w="2871"/>
        <w:gridCol w:w="1520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8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Обозначение (зона) сварного соединения</w:t>
            </w:r>
          </w:p>
        </w:tc>
        <w:tc>
          <w:tcPr>
            <w:tcW w:type="dxa" w:w="16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Тип шва</w:t>
            </w:r>
          </w:p>
        </w:tc>
        <w:tc>
          <w:tcPr>
            <w:tcW w:type="dxa" w:w="14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Толщина, мм</w:t>
            </w:r>
          </w:p>
        </w:tc>
        <w:tc>
          <w:tcPr>
            <w:tcW w:type="dxa" w:w="16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Длина шва, мм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 сварщика</w:t>
            </w:r>
          </w:p>
        </w:tc>
        <w:tc>
          <w:tcPr>
            <w:tcW w:type="dxa" w:w="28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Выявленные дефекты</w:t>
            </w:r>
          </w:p>
        </w:tc>
        <w:tc>
          <w:tcPr>
            <w:tcW w:type="dxa" w:w="15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Оценка</w:t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13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14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15</w:t>
            </w:r>
          </w:p>
        </w:tc>
        <w:tc>
          <w:tcPr>
            <w:tcW w:type="dxa" w:w="38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6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8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Нормы оценки (ППР, листы 18, 19, 33; ГОСТ 31385-2023)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не допускаются: трещины всех видов и направлений, несплавления, наплывы, прожоги, свищи, незаваренные кратеры, наружные поры и цепочки пор, грубая чешуйчатость;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смещение стыкуемых кромок — не более 10 % толщины наиболее тонкого листа (при t ≤ 10 мм — не более 1,0 мм);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подрезы: вертикальные поясные швы и соединение стенки с днищем — до 0,2 мм; горизонтальные швы между поясами — до 0,3 мм; прочие соединения — до 5 % толщины, но не более 0,5 мм; длина подреза — не более 10 % длины шва;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выпуклость (усиление) стыковых швов: вертикальные соединения стенки при t ≤ 12 мм — не более 1,5 мм; прочие соединения при t ≤ 12 мм — не более 2,0 мм;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8"/>
          <w:u w:val="none"/>
        </w:rPr>
        <w:t>— глубина и высота впадин при чешуйчатости — не более 1 мм; шов должен плавно сопрягаться с основным металлом.</w:t>
      </w:r>
    </w:p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сварные соединения удовлетворяют / не удовлетворяют требованиям РД 03-606-03, ГОСТ 31385-2023 и проектной документации.</w:t>
      </w:r>
    </w:p>
    <w:p>
      <w:pPr>
        <w:spacing w:before="0" w:after="20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Выявленные дефекты устранены по технологической карте на устранение дефектов, участки повторно проконтролированы (акт № ______ от ____________).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визуально-измерительного контроля (уровень,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лаборатории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ЗАКЛЮЧЕНИЕ (РЕЕСТР)</w:t>
        <w:br/>
        <w:t>радиографического контроля сварных соединений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Радиографический контроль выполнен в соответствии с ГОСТ 7512-82. Оценка качества — по ГОСТ 23055-78, 4-й класс сварных соединений (ППР, лист 19; КМ, лист 1.4, п. 8.8). Квалификация дефектоскопистов — не ниже 4-го разряда; расшифровка радиограмм — специалистом не ниже II уровня.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Объём радиографического контроля (ГОСТ 31385-2023, табл. 13)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9946"/>
        <w:gridCol w:w="3490"/>
      </w:tblGrid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99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Контролируемое соединение</w:t>
            </w:r>
          </w:p>
        </w:tc>
        <w:tc>
          <w:tcPr>
            <w:tcW w:type="dxa" w:w="349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 РК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Швы днища на расстоянии 250 мм от наружной кромки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Вертикальные швы 1-го пояса на высоту 240 мм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Монтажные стыки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  <w:tr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Стенка</w:t>
            </w:r>
          </w:p>
        </w:tc>
        <w:tc>
          <w:tcPr>
            <w:tcW w:type="dxa" w:w="99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Шов между воротником патрубка (люка) и 1-м поясом стенки</w:t>
            </w:r>
          </w:p>
        </w:tc>
        <w:tc>
          <w:tcPr>
            <w:tcW w:type="dxa" w:w="349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Все радиальные швы кольцевых окраек днища контролируются в зоне примыкания нижнего пояса стенки (один снимок на радиальный шов). При уровне дефектности в сварном соединении более 10 % объём контроля таких швов удваивается.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Реестр снимков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4"/>
        <w:gridCol w:w="2397"/>
        <w:gridCol w:w="1405"/>
        <w:gridCol w:w="1157"/>
        <w:gridCol w:w="1240"/>
        <w:gridCol w:w="1488"/>
        <w:gridCol w:w="1405"/>
        <w:gridCol w:w="3306"/>
        <w:gridCol w:w="1570"/>
        <w:gridCol w:w="992"/>
      </w:tblGrid>
      <w:t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п/п</w:t>
            </w:r>
          </w:p>
        </w:tc>
        <w:tc>
          <w:tcPr>
            <w:tcW w:type="dxa" w:w="23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сварного соединения (участка)</w:t>
            </w:r>
          </w:p>
        </w:tc>
        <w:tc>
          <w:tcPr>
            <w:tcW w:type="dxa" w:w="140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Клеймо сварщика</w:t>
            </w:r>
          </w:p>
        </w:tc>
        <w:tc>
          <w:tcPr>
            <w:tcW w:type="dxa" w:w="11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Толщина, мм</w:t>
            </w:r>
          </w:p>
        </w:tc>
        <w:tc>
          <w:tcPr>
            <w:tcW w:type="dxa" w:w="124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снимка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Размер снимка, мм</w:t>
            </w:r>
          </w:p>
        </w:tc>
        <w:tc>
          <w:tcPr>
            <w:tcW w:type="dxa" w:w="140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Чувствительность, мм</w:t>
            </w:r>
          </w:p>
        </w:tc>
        <w:tc>
          <w:tcPr>
            <w:tcW w:type="dxa" w:w="33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Описание дефектов (по ГОСТ 7512-82)</w:t>
            </w:r>
          </w:p>
        </w:tc>
        <w:tc>
          <w:tcPr>
            <w:tcW w:type="dxa" w:w="157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Класс по ГОСТ 23055-78</w:t>
            </w:r>
          </w:p>
        </w:tc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Оценка</w:t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2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3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4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5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6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7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8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9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10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11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12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13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14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454" w:hRule="atLeast"/>
        </w:trPr>
        <w:tc>
          <w:tcPr>
            <w:tcW w:type="dxa" w:w="74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  <w:t>15</w:t>
            </w:r>
          </w:p>
        </w:tc>
        <w:tc>
          <w:tcPr>
            <w:tcW w:type="dxa" w:w="23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1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40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5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9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jc w:val="both"/>
      </w:pPr>
      <w:r>
        <w:rPr>
          <w:rFonts w:ascii="Times New Roman" w:hAnsi="Times New Roman" w:eastAsia="Times New Roman"/>
          <w:b w:val="0"/>
          <w:i/>
          <w:caps w:val="0"/>
          <w:sz w:val="18"/>
          <w:u w:val="none"/>
        </w:rPr>
        <w:t>Требуемая чувствительность (ППР, лист 17): при толщине 5–9 мм — 0,3 мм; 9–12 мм — 0,4 мм; 12–20 мм — 0,5 мм.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сварные соединения по результатам радиографического контроля соответствуют / не соответствуют 4-му классу по ГОСТ 23055-78 и требованиям СП 70.13330.2012. Трещины всех видов и размеров не допускаются.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Дефектоскопист (разряд,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Специалист, выполнивший расшифровку (уровень, № удостоверения):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лаборатории неразрушающего контроля (№ свидетельства об аттестации):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герметичности сварных соединений вакуумированием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герметичности выполнен вакуум-камерой с пенным индикатором в соответствии с ГОСТ 3242-79 и ГОСТ 31385-2023 (табл. 13). Величина создаваемого разрежения — не менее 25 кПа (КМ, лист 1.4, п. 8.5).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Проконтролированные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6332"/>
        <w:gridCol w:w="1520"/>
        <w:gridCol w:w="1857"/>
        <w:gridCol w:w="2702"/>
        <w:gridCol w:w="2533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633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15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Длина, м</w:t>
            </w:r>
          </w:p>
        </w:tc>
        <w:tc>
          <w:tcPr>
            <w:tcW w:type="dxa" w:w="27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Величина вакуума, кПа</w:t>
            </w:r>
          </w:p>
        </w:tc>
        <w:tc>
          <w:tcPr>
            <w:tcW w:type="dxa" w:w="25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Швы днища, накладок и пластин с днищем</w:t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Шов стенки с днищем (уторный шов)</w:t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100 %</w:t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633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7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Применённое оборудование: вакуум-камера ______________________, вакуумметр (мановакуумметр) ______________________, свидетельство о поверке № ______________ от ____________.</w:t>
      </w: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Индикаторный состав: ______________________________________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Температура окружающего воздуха при контроле: ________ °С.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Заключение: течей и неплотностей не обнаружено / обнаружены (перечислить): ______________________________________. Сварные соединения признаны герметичными / негерметичными.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герметичности сварных соединений пробой «мел-керосин» и избыточным давлением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герметичности выполнен в соответствии с ГОСТ 3242-79 и ГОСТ 31385-2023 (табл. 13). В местах пересечения сварных швов и в местах исправления дефектов контроль выполнен с обеспечением минимальной концентрации напряжений за счёт плавного сопряжения шва с основным металлом (КМ, лист 1.4, п. 8.4).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Проконтролированные соединения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1"/>
        <w:gridCol w:w="5206"/>
        <w:gridCol w:w="2950"/>
        <w:gridCol w:w="1388"/>
        <w:gridCol w:w="3123"/>
        <w:gridCol w:w="2256"/>
      </w:tblGrid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2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Зона контроля</w:t>
            </w:r>
          </w:p>
        </w:tc>
        <w:tc>
          <w:tcPr>
            <w:tcW w:type="dxa" w:w="29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Метод</w:t>
            </w:r>
          </w:p>
        </w:tc>
        <w:tc>
          <w:tcPr>
            <w:tcW w:type="dxa" w:w="13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Объём</w:t>
            </w:r>
          </w:p>
        </w:tc>
        <w:tc>
          <w:tcPr>
            <w:tcW w:type="dxa" w:w="312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Давление / выдержка</w:t>
            </w:r>
          </w:p>
        </w:tc>
        <w:tc>
          <w:tcPr>
            <w:tcW w:type="dxa" w:w="22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между патрубком (люком) и стенкой резервуара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мел-керосин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выдержка не менее 12 ч (при t ≥ 0 °С)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патрубка с кровлей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мел-керосин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выдержка не менее 12 ч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Шов между воротником патрубка (люка) и стенкой (кроме 1-го пояса)</w:t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избыточное давление через контрольное отверстие М10×1</w:t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</w:t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2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95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2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2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Применённые материалы: керосин ______________________, меловой (каолиновый) водный раствор ______________________.</w:t>
      </w:r>
    </w:p>
    <w:p>
      <w:pPr>
        <w:spacing w:before="0" w:after="16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Температура окружающего воздуха при контроле: ________ °С. Время выдержки: ________ ч.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Заключение: следов проникновения керосина (пропусков) не обнаружено / обнаружено (перечислить): ______________________________________. Сварные соединения признаны герметичными / негерметичными.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Специалист неразрушающего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сварочные работы: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СХЕМА</w:t>
        <w:br/>
        <w:t>расположения сварных соединений резервуара с указанием клейм сварщиков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Схема выполняется на развёртках днища (КМ, л. 3.1), стенки (КМ, л. 4) и крыши (КМ, л. 5.1) с нанесением номеров сварных соединений, клейм сварщиков и дат сварки. Маркировка сварного соединения производится с указанием клейма сварщика, номера сварного соединения и даты сварки (ППР, лист 33).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Список сварщиков, выполнявших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60"/>
        <w:gridCol w:w="3039"/>
        <w:gridCol w:w="1182"/>
        <w:gridCol w:w="1098"/>
        <w:gridCol w:w="3039"/>
        <w:gridCol w:w="1857"/>
        <w:gridCol w:w="2533"/>
        <w:gridCol w:w="2195"/>
      </w:tblGrid>
      <w:t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30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Фамилия, имя, отчество</w:t>
            </w:r>
          </w:p>
        </w:tc>
        <w:tc>
          <w:tcPr>
            <w:tcW w:type="dxa" w:w="11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</w:t>
            </w:r>
          </w:p>
        </w:tc>
        <w:tc>
          <w:tcPr>
            <w:tcW w:type="dxa" w:w="10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Разряд</w:t>
            </w:r>
          </w:p>
        </w:tc>
        <w:tc>
          <w:tcPr>
            <w:tcW w:type="dxa" w:w="30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аттестационного удостоверения НАКС</w:t>
            </w:r>
          </w:p>
        </w:tc>
        <w:tc>
          <w:tcPr>
            <w:tcW w:type="dxa" w:w="185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Срок действия</w:t>
            </w:r>
          </w:p>
        </w:tc>
        <w:tc>
          <w:tcPr>
            <w:tcW w:type="dxa" w:w="25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Допущенные способы сварки</w:t>
            </w:r>
          </w:p>
        </w:tc>
        <w:tc>
          <w:tcPr>
            <w:tcW w:type="dxa" w:w="21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Группа технических устройств</w:t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82" w:hRule="atLeast"/>
        </w:trPr>
        <w:tc>
          <w:tcPr>
            <w:tcW w:type="dxa" w:w="76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1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09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0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5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5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Ведомость сварных соединений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2"/>
        <w:gridCol w:w="3306"/>
        <w:gridCol w:w="1818"/>
        <w:gridCol w:w="1984"/>
        <w:gridCol w:w="2645"/>
        <w:gridCol w:w="1488"/>
        <w:gridCol w:w="1488"/>
        <w:gridCol w:w="1984"/>
      </w:tblGrid>
      <w:t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шва</w:t>
            </w:r>
          </w:p>
        </w:tc>
        <w:tc>
          <w:tcPr>
            <w:tcW w:type="dxa" w:w="330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Наименование (зона) соединения</w:t>
            </w:r>
          </w:p>
        </w:tc>
        <w:tc>
          <w:tcPr>
            <w:tcW w:type="dxa" w:w="181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Тип шва по ГОСТ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Способ сварки</w:t>
            </w:r>
          </w:p>
        </w:tc>
        <w:tc>
          <w:tcPr>
            <w:tcW w:type="dxa" w:w="264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Сварочные материалы (партия)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 сварщика</w:t>
            </w:r>
          </w:p>
        </w:tc>
        <w:tc>
          <w:tcPr>
            <w:tcW w:type="dxa" w:w="1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Дата сварки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Виды и результаты контроля</w:t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54" w:hRule="atLeast"/>
        </w:trPr>
        <w:tc>
          <w:tcPr>
            <w:tcW w:type="dxa" w:w="9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30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81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4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графические схемы расположения сварных соединений днища, стенки и крыши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сварочных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строительный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контроля качества смонтированных конструкций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Контроль геометрической формы и размеров смонтированного резервуара выполнен по ГОСТ 31385-2023 (табл. 18–22) и ППР, разд. 6. Предельные отклонения не должны превышать значений, установленных ГОСТ 31385-2023.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Основные проектные показатели резервуара (КМ, лист 1.2)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1"/>
        <w:gridCol w:w="10033"/>
      </w:tblGrid>
      <w:tr>
        <w:tc>
          <w:tcPr>
            <w:tcW w:type="dxa" w:w="56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Показатель</w:t>
            </w:r>
          </w:p>
        </w:tc>
        <w:tc>
          <w:tcPr>
            <w:tcW w:type="dxa" w:w="100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Проектное значение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Хранимый продукт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спирты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Плотность продукта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1,0 т/м³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Внутренний диаметр резервуара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8,53 м (внутренний)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Высота стенки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7,45 м (5 поясов × 1490 мм, толщина стенки 5 мм)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Ø 8630 мм, толщина 5 мм, рулонной сборки (2 полотнища)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бескаркасная коническая, уклон 30°, толщина 5 мм, рулонной сборки (2 полотна)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Номинальный объём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425,7 м³ (при Н = 7,45 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Расчётный объём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374,3 м³ (при Н = 6,55 м)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Расчётная высота налива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Внутреннее избыточное давление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Относительный вакуум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0,25 кПа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Класс ответственности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КС-2б</w:t>
            </w:r>
          </w:p>
        </w:tc>
      </w:tr>
      <w:tr>
        <w:tc>
          <w:tcPr>
            <w:tcW w:type="dxa" w:w="56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Расчётный срок службы</w:t>
            </w:r>
          </w:p>
        </w:tc>
        <w:tc>
          <w:tcPr>
            <w:tcW w:type="dxa" w:w="100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20 лет</w:t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Результаты контроля геометрии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5"/>
        <w:gridCol w:w="5933"/>
        <w:gridCol w:w="3839"/>
        <w:gridCol w:w="2792"/>
        <w:gridCol w:w="2356"/>
      </w:tblGrid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93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Контролируемый параметр</w:t>
            </w:r>
          </w:p>
        </w:tc>
        <w:tc>
          <w:tcPr>
            <w:tcW w:type="dxa" w:w="38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79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Фактическое значение</w:t>
            </w:r>
          </w:p>
        </w:tc>
        <w:tc>
          <w:tcPr>
            <w:tcW w:type="dxa" w:w="23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Оценка</w:t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радиуса днища (8 точек по осям и под углом 45°)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± 5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Величина нахлёста полотнищ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± 10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образующих стенки от вертикали (по поясам, не менее 8 точек по периметру)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19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внутреннего диаметра стенки на уровне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18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Угловатость монтажных сварных соединений стенки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более 3 мм на базе 200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Хлопуны и вмятины на стенке и крыше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допускаются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отметки верха стенки (+7,450)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ГОСТ 31385-2023, табл. 20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Отклонение уклона крыши от проектного (30°)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 проекту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Расстояние от привариваемых деталей патрубков (люков) до осей горизонтальных швов стенки и до днища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менее 100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Расстояние от привариваемых деталей до осей вертикальных швов стенки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 менее 250 мм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Наличие контрольных отверстий М10×1 в усиливающих листах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обязательно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78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593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Удаление временных конструктивных элементов, зачистка мест их удаления (Rz ≤ 80), контроль ВИК и цветной дефектоскопией</w:t>
            </w:r>
          </w:p>
        </w:tc>
        <w:tc>
          <w:tcPr>
            <w:tcW w:type="dxa" w:w="383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100 %</w:t>
            </w:r>
          </w:p>
        </w:tc>
        <w:tc>
          <w:tcPr>
            <w:tcW w:type="dxa" w:w="279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смонтированные конструкции резервуара соответствуют / не соответствуют требованиям рабочей документации и ГОСТ 31385-2023. Резервуар допускается / не допускается к гидравлическому испытанию.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исполнительные геодезические схемы днища, стенки и крыши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6838" w:h="11906" w:orient="landscape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готовности резервуара к гидравлическому испытанию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установила, что резервуар РВС-400 м³ № 2 готов к проведению гидравлического испытания. До начала испытаний представлен комплект приёмо-сдаточной документации на испытываемый резервуар (ППР, п. 6.2; КМ, лист 1.4, п. 9.2).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Проверка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9"/>
        <w:gridCol w:w="5147"/>
        <w:gridCol w:w="2693"/>
        <w:gridCol w:w="2394"/>
      </w:tblGrid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51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Проверяемое условие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39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о выполнении</w:t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Все сварочно-монтажные работы на резервуаре завершены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Временные конструктивные элементы со стенки удалены, места удаления зачищены и проконтролированы (ВИК и цветная дефектоскопия — 100 %)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лист 20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Неразрушающий контроль сварных соединений выполнен в полном объёме, выявленные дефекты устранены и проконтролированы повторно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ГОСТ 31385-2023, табл. 13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Оформлены акты освидетельствования скрытых работ № 01–12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Оформлен акт контроля качества смонтированных конструкций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Выполнены замеры отклонений образующих от вертикали и отметок наружного контура днища до начала испытания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Люки и патрубки стационарной крыши открыты на весь период налива воды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Смонтированы временные трубопроводы налива и аварийного сброса воды, задвижки исправны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Установлены поверенные манометр и вакуумметр в защитной зоне; трёхходовой кран исправен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пп. 6.3, 6.4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Температура окружающего воздуха не ниже 5 °С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Обозначена и ограждена опасная зона на время испытания, назначен руководитель испытания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п. 6.2, разд. 9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514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Вода для гидравлических испытаний предоставлена заказчиком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ППР, разд. 4</w:t>
            </w:r>
          </w:p>
        </w:tc>
        <w:tc>
          <w:tcPr>
            <w:tcW w:type="dxa" w:w="239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6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Заключение: резервуар готов / не готов к проведению гидравлического испытания. Испытание разрешается начать «_____» ____________ 20____ г.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гидравлического испытания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Гидравлическое испытание проведено после окончания всех сварочно-монтажных работ в соответствии с ГОСТ 31385-2023 (разд. 9) и ППР, п. 6.2. Налив воды производился ступенями по поясам с промежутками времени, необходимыми для проведения контрольных осмотров.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Условия и параметры испытания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88"/>
        <w:gridCol w:w="3591"/>
        <w:gridCol w:w="2693"/>
      </w:tblGrid>
      <w:tr>
        <w:tc>
          <w:tcPr>
            <w:tcW w:type="dxa" w:w="44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Проектное / 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начала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окончания испытания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ниже 5 °С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Испытательная среда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вода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Максимальный уровень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6,55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гидравлической нагрузкой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 менее 24 ч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Состояние люков и патрубков крыши в период налива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открыты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4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Избыточное давление воздуха для контроля герметичности швов кровли в процессе испытания</w:t>
            </w:r>
          </w:p>
        </w:tc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Журнал налива по ступеням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36"/>
        <w:gridCol w:w="1676"/>
        <w:gridCol w:w="2035"/>
        <w:gridCol w:w="1436"/>
        <w:gridCol w:w="4189"/>
      </w:tblGrid>
      <w:t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Ступень (пояс)</w:t>
            </w:r>
          </w:p>
        </w:tc>
        <w:tc>
          <w:tcPr>
            <w:tcW w:type="dxa" w:w="167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 уровня, м</w:t>
            </w:r>
          </w:p>
        </w:tc>
        <w:tc>
          <w:tcPr>
            <w:tcW w:type="dxa" w:w="20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Дата и время</w:t>
            </w:r>
          </w:p>
        </w:tc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Выдержка</w:t>
            </w:r>
          </w:p>
        </w:tc>
        <w:tc>
          <w:tcPr>
            <w:tcW w:type="dxa" w:w="418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 осмотра стенки, уторного шва, днища и отмостки</w:t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567" w:hRule="atLeast"/>
        </w:trPr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67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0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18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Критерии оценки (ГОСТ 31385-2023; ППР, п. 6.2)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в течение всего времени испытаний не появляются течи на поверхности стенки, в уторном шве, по краям днища;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уровень воды не снижается;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осадка фундамента и основания резервуара стабилизировалась;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предельные отклонения формы и размеров металлоконструкций и фундамента не превышают установленных ГОСТ 31385-2023;</w:t>
      </w: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19"/>
          <w:u w:val="none"/>
        </w:rPr>
        <w:t>— отсутствуют мокрые пятна на поверхности отмостки.</w:t>
      </w:r>
    </w:p>
    <w:p>
      <w:pPr>
        <w:spacing w:before="0" w:after="12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Выявленные дефекты и принятые меры: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Заключение: резервуар РВС-400 м³ № 2 выдержал / не выдержал гидравлическое испытание.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испытания резервуара на внутреннее избыточное давление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Испытание стационарной крыши резервуара на внутреннее избыточное давление проведено в соответствии с ГОСТ 31385-2023 и ППР, п. 6.3, при заполненном водой резервуаре до отметки на 10 % ниже проектной высоты налива 6,55 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88"/>
        <w:gridCol w:w="3291"/>
        <w:gridCol w:w="2693"/>
      </w:tblGrid>
      <w:tr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и время проведения испытания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Уровень налива воды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 10 % ниже 6,55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Проектное внутреннее избыточное давление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2,0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Испытательное избыточное давление (на 25 % больше проектного)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2,5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нагрузкой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30 мин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Способ создания давления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подачей воды при герметично закрытых люках крыши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Манометр (тип, кл. точности, № свидетельства о поверке)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кл. точности 0,4 / 1,5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После выдержки под нагрузкой проведён визуальный контроль 100 % сварных швов стационарной крыши резервуара (ППР, п. 6.3).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Выявленные дефекты (течи, отпотины, деформации):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Заключение: резервуар РВС-400 м³ № 2 выдержал / не выдержал испытание на внутреннее избыточное давление.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испытания резервуара на относительное разрежение (вакуум)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Устойчивость корпуса резервуара проверена созданием относительного разрежения внутри резервуара в соответствии с ГОСТ 31385-2023 и ППР, п. 6.4. Разрежение создавалось сливом воды при герметично закрытых люках и патрубках.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88"/>
        <w:gridCol w:w="3291"/>
        <w:gridCol w:w="2693"/>
      </w:tblGrid>
      <w:tr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и время проведения испытания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Уровень залива водой при испытании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1,5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Проектное относительное разрежение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0,25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Испытательное относительное разрежение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0,375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нагрузкой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30 мин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Вакуумметр (тип, кл. точности, № свидетельства о поверке)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верхний предел минус 0,1 МПа, кл. точности 0,4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Трёхходовой кран перед вакуумметром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установлен, исправен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В течение 30 минут повышения давления, появления хлопунов и вмятин на стенке и крыше не наблюдалось / наблюдалось (описать):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После проведения испытания давление в резервуаре выровнено при помощи трёхходового крана, после чего люки и патрубки открыты.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Заключение: стенка и крыша резервуара РВС-400 м³ № 2 выдержали / не выдержали испытание на относительное разрежение.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1906" w:h="16838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замеров осадки основания и отклонений образующих стенки от вертикали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35"/>
        <w:gridCol w:w="10469"/>
      </w:tblGrid>
      <w:tr>
        <w:tc>
          <w:tcPr>
            <w:tcW w:type="dxa" w:w="52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4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523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104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Замеры выполнены в соответствии с ППР, п. 6.2, и ГОСТ 31385-2023: до начала гидравлического испытания, при проведении гидравлического испытания и после его проведения со сливом воды из резервуара.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Замеры отметок наружного контура днища (осадка основания), 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11"/>
        <w:gridCol w:w="1412"/>
        <w:gridCol w:w="1412"/>
        <w:gridCol w:w="1412"/>
        <w:gridCol w:w="1412"/>
        <w:gridCol w:w="1412"/>
        <w:gridCol w:w="1412"/>
        <w:gridCol w:w="1412"/>
        <w:gridCol w:w="1412"/>
      </w:tblGrid>
      <w:tr>
        <w:tc>
          <w:tcPr>
            <w:tcW w:type="dxa" w:w="441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Точка (угол по окружности)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135°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180°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225°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270°</w:t>
            </w:r>
          </w:p>
        </w:tc>
        <w:tc>
          <w:tcPr>
            <w:tcW w:type="dxa" w:w="141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315°</w:t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До начала испытания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При заполнении на 1/2 высоты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При максимальном уровне налива 6,55 м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После слива воды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trHeight w:val="510" w:hRule="atLeast"/>
        </w:trPr>
        <w:tc>
          <w:tcPr>
            <w:tcW w:type="dxa" w:w="441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Осадка (разность), мм</w:t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41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Отклонения образующих стенки от вертикали, мм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34"/>
        <w:gridCol w:w="1362"/>
        <w:gridCol w:w="1362"/>
        <w:gridCol w:w="1362"/>
        <w:gridCol w:w="1362"/>
        <w:gridCol w:w="1362"/>
        <w:gridCol w:w="1362"/>
        <w:gridCol w:w="1362"/>
        <w:gridCol w:w="1362"/>
        <w:gridCol w:w="3177"/>
      </w:tblGrid>
      <w:tr>
        <w:tc>
          <w:tcPr>
            <w:tcW w:type="dxa" w:w="16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Пояс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45°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90°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135°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180°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225°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270°</w:t>
            </w:r>
          </w:p>
        </w:tc>
        <w:tc>
          <w:tcPr>
            <w:tcW w:type="dxa" w:w="136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315°</w:t>
            </w:r>
          </w:p>
        </w:tc>
        <w:tc>
          <w:tcPr>
            <w:tcW w:type="dxa" w:w="31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Допуск по ГОСТ 31385-2023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1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2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3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4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  <w:tr>
        <w:trPr>
          <w:trHeight w:val="510" w:hRule="atLeast"/>
        </w:trPr>
        <w:tc>
          <w:tcPr>
            <w:tcW w:type="dxa" w:w="16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5 пояс</w:t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36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31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7"/>
              </w:rPr>
              <w:t>табл. 19</w:t>
            </w:r>
          </w:p>
        </w:tc>
      </w:tr>
    </w:tbl>
    <w:p>
      <w:pPr>
        <w:spacing w:before="0" w:after="120"/>
        <w:jc w:val="both"/>
      </w:pPr>
    </w:p>
    <w:p>
      <w:pPr>
        <w:spacing w:before="0" w:after="16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осадка основания стабилизировалась / не стабилизировалась; предельные отклонения формы и размеров металлоконструкций и фундамента не превышают / превышают установленные ГОСТ 31385-2023.</w:t>
      </w: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Приложение: исполнительные геодезические схемы замеров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 геодезических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ectPr>
          <w:pgSz w:w="16838" w:h="11906" w:orient="landscape"/>
          <w:pgMar w:top="850" w:right="567" w:bottom="850" w:left="567" w:header="720" w:footer="720" w:gutter="0"/>
          <w:cols w:space="720"/>
          <w:docGrid w:linePitch="360"/>
        </w:sectPr>
      </w:pPr>
    </w:p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4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строительных конструкций, устранение выявленных в процессе проведения строительного контроля недостатков в которых невозможно без разборки или повреждения других строительных конструкций и участков сетей инженерно-технического обеспечения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СРО)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конструкции: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Резервуар стальной вертикальный цилиндрический РВС-400 м³ № 2 в целом: днище, стенка (5 поясов, Н = 7450 мм), стационарная коническая крыша, уторный узел, люки и патрубки стенки и крыши, анкерное крепление (10 шт. М24), кольцевая лестница, площадки обслуживания и ограждения на крыше, антикоррозионное покрытие наружной поверхности.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(перечень и краткая характеристика конструкций)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Конструкции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VZRK-012.ТВС.772-КМ (листы 1.1–12.3); VZRK-012.ТВС.772-КМД; ППР VZRK-012.ТВС.772-ППР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конструкций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 и Ст3сп5-сб ГОСТ 14637-2024; уголки ГОСТ 8509-93; швеллер ГОСТ 8240-97; трубы ГОСТ 8732-78; круг ГОСТ 2590-2006; полоса ГОСТ 103-2006; лист ПВЛ ТУ 36.26.11-5-89; крепёж ГОСТ 7798-70, ГОСТ 5915-70, ГОСТ 11371-78; сварочные материалы Св-08ГА / Св-08Г2С ГОСТ 2246-70, флюс АН-348А ГОСТ 9087-81, электроды типа Э50А ГОСТ 9467-75; грунт-эмаль 3 в 1 ГОСТ Р 51693-2008. Общая масса конструкций — 16 697 кг на резервуар.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материалов (изделий) со ссылкой на документы о качестве)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конструкций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Акты освидетельствования скрытых работ № 01–12; акт контроля качества смонтированных конструкций резервуара; заключения визуально-измерительного и радиографического контроля; акты контроля герметичности вакуумированием, пробой «мел-керосин» и избыточным давлением; акты гидравлического испытания, испытания на избыточное давление и на вакуум; акт замеров осадки основания и отклонений образующих стенки от вертикали; исполнительные геодезические схемы; журнал сварочных работ; журнал входного контроля; журнал антикоррозионных работ; протоколы контроля толщины и сплошности лакокрасочного покрытия; сертификаты и паспорта на материалы.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схемы, результаты экспертиз, обследований, лабораторных и иных испытаний)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Конструкции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«Резервуары вертикальные цилиндрические стальные для нефти и нефтепродуктов. Общие технические условия»; СП 365.1325800.2017 «Резервуары вертикальные цилиндрические стальные для хранения нефтепродуктов. Правила производства и приёмки работ при монтаже»; СП 70.13330.2012 «Несущие и ограждающие конструкции»; СП 16.13330.2017 «Стальные конструкции»; СП 28.13330.2017 «Защита строительных конструкций от коррозии»; ППР VZRK-012.ТВС.772-ППР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Присоединение технологических трубопроводов, монтаж технологического оборудования и КИПиА, ввод резервуара в эксплуатацию. После приёмочных испытаний приварка к резервуару любых деталей и элементов конструкций не допускается.</w:t>
      </w:r>
    </w:p>
    <w:p>
      <w:pPr>
        <w:spacing w:before="0" w:after="12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Комплект исполнительной документации по описи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завершения монтажа и приёмки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составила настоящий акт о том, что монтаж, сварка, испытания и антикоррозионная защита резервуара стального вертикального цилиндрического РВС-400 м³ № 2 завершены в полном объёме в соответствии с рабочей документацией VZRK-012.ТВС.772-КМ, VZRK-012.ТВС.772-КМД и ППР VZRK-012.ТВС.772-ППР.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Выполненные этапы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9"/>
        <w:gridCol w:w="4788"/>
        <w:gridCol w:w="3651"/>
        <w:gridCol w:w="1795"/>
      </w:tblGrid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Этап работ</w:t>
            </w:r>
          </w:p>
        </w:tc>
        <w:tc>
          <w:tcPr>
            <w:tcW w:type="dxa" w:w="36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Реквизиты подтверждающего документа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</w:t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Приёмка основания и кольцевого фундамента под монтаж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Входной контроль металлоконструкций и сварочных материалов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днища (рулонная сборка)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(разворот рулона) и сварка стенки резервуара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Сварка уторного шва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стационарной конической крыши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люков и патрубков стенки и крыши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кольцевой лестницы, площадок и ограждений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Устройство анкерного крепления и заземления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Неразрушающий контроль сварных соединений в полном объёме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Гидравлическое испытание, испытание на избыточное давление и на вакуум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Антикоррозионная защита наружной поверхности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Приложением к акту является комплект исполнительной документации по описи на ______ л.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После приёмочных испытаний приварка к резервуару любых деталей и элементов конструкций не допускается (ППР, п. 6.2).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Заключение: резервуар РВС-400 м³ № 2 предъявлен и принят в соответствии с требованиями ГОСТ 31385-2023, СП 365.1325800.2017 и договора Договор строительного подряда № 93 от 29.09.2025.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проектной организации (авторский надзор):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