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anchor distT="0" distB="0" distL="0" distR="0" simplePos="0" allowOverlap="1" behindDoc="1" locked="0" layoutInCell="1" relativeHeight="1069657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10696575"/>
            <wp:effectExtent t="0" r="0" b="0" l="0"/>
            <wp:wrapNone/>
            <wp:docPr id="1" name="cover" descr="Команда 5. B2B-платформа для текстиля. Выкуп домена на Reg.ru и коллаборация по модели «Аптека.ру»" title="Облож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238" w:color="auto" w:val="clear"/>
            <w:tcMar>
              <w:top w:type="dxa" w:w="300"/>
              <w:left w:type="dxa" w:w="360"/>
              <w:bottom w:type="dxa" w:w="300"/>
              <w:right w:type="dxa" w:w="36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D8C3A0"/>
                <w:sz w:val="15"/>
                <w:szCs w:val="15"/>
              </w:rPr>
              <w:t xml:space="preserve">ЗАДАНИЕ КОМАНДЫ 5</w:t>
            </w:r>
          </w:p>
          <w:p>
            <w:pPr>
              <w:spacing w:after="0" w:line="312"/>
            </w:pPr>
            <w:r>
              <w:rPr>
                <w:rFonts w:ascii="Georgia" w:cs="Georgia" w:eastAsia="Georgia" w:hAnsi="Georgia"/>
                <w:color w:val="FBF8F2"/>
                <w:sz w:val="28"/>
                <w:szCs w:val="28"/>
              </w:rPr>
              <w:t xml:space="preserve">Для создания B2B-платформы рассмотреть возможность выкупа сайта/домена на Рег.ру. Предложить коллаборацию по типу «Аптека.ру» (сведение поставщиков и покупателей).</w:t>
            </w:r>
          </w:p>
        </w:tc>
      </w:tr>
    </w:tbl>
    <w:p>
      <w:pPr>
        <w:spacing w:after="200" w:before="0" w:line="240"/>
      </w:pP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Выполнили: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Багишев Алихан, Тимофеева Александра</w:t>
      </w:r>
    </w:p>
    <w:p>
      <w:pPr>
        <w:spacing w:after="360" w:before="0" w:line="276"/>
      </w:pP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Группа: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ТД-2541 · Команда 5</w:t>
      </w:r>
    </w:p>
    <w:p>
      <w:pPr>
        <w:spacing w:after="200"/>
      </w:pPr>
      <w:r>
        <w:rPr>
          <w:rFonts w:ascii="Georgia" w:cs="Georgia" w:eastAsia="Georgia" w:hAnsi="Georgia"/>
          <w:color w:val="172238"/>
          <w:sz w:val="44"/>
          <w:szCs w:val="44"/>
        </w:rPr>
        <w:t xml:space="preserve">Содержание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  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Коротко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01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Как устроена Аптека.ру и что из неё берём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02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Рынок и конкуренты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03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Домен на Reg.ru: как получить и сколько стоит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04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Какой домен брать: проверка кандидатов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05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Сайт: на чём строить платформу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06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Как работает платформа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07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Предложение о коллаборации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08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Юридическая сторона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09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Экономика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10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План запуска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11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Риски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  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Источники</w:t>
      </w:r>
    </w:p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172238"/>
          <w:sz w:val="40"/>
          <w:szCs w:val="40"/>
        </w:rPr>
        <w:t xml:space="preserve">Коротко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Выкуп домена на Reg.ru возможен и недорог: рекомендуем 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opttex.ru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из Магазина доменов за 27 900 ₽, а платформу строить по модели Аптека.ру, где оператор — оптовик со своим товаром, а фабрики подключаются партнёрами.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tcBorders>
              <w:top w:val="single" w:color="B4532F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B4532F"/>
                <w:sz w:val="38"/>
                <w:szCs w:val="38"/>
              </w:rPr>
              <w:t xml:space="preserve">27 900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домен opttex.ru в Магазине доменов Reg.ru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248 000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лицензия маркетплейса CS-Cart Multi-Vendor Plus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7 %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комиссия с оплаченного заказа после шести бесплатных месяцев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≈ 2,6 млн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бюджет первого года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≈ 2,3 млн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оборот партнёров в месяц для безубыточности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≈ 100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доменных имён проверено по DNS 4 октября 2026</w:t>
            </w:r>
          </w:p>
        </w:tc>
      </w:tr>
    </w:tbl>
    <w:p>
      <w:pPr>
        <w:spacing w:after="200" w:before="0" w:line="240"/>
      </w:pP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Домен.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opttex.ru — 27 900 ₽ в Магазине доменов Reg.ru, двойник опттекс.рф свободен за 169 ₽. Запасной вариант без выкупа — textilehub.ru. Имя «как Аптека.ру» (textil.ru, текстиль.рф) занято и доступно только через брокера.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Сайт.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Reg.ru продаёт домены, а не готовые платформы. Сначала — посадочная страница с заявками, затем маркетплейс на CS-Cart Multi-Vendor Plus (248 000 ₽).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Модель.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Из Аптека.ру берём оператора-оптовика, партнёров-продавцов и единый каталог; самовывоз и оплату на месте заменяем доставкой на объект и оплатой по счёту.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Коллаборация.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Фабрики Иваново, импортёры, дизайнеры — продавцы; отели, больницы, спа и фитнес — покупатели; плюс перевозчик и банк. Поставщикам — шесть месяцев без комиссии, затем 7 % с оплаченного заказа.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Деньги.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Первый год — около 2,6 млн ₽; безубыточность при обороте партнёров около 2,3 млн ₽ в месяц.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Право.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С 1 октября 2026 года действует закон о платформенной экономике (289-ФЗ), с 1 сентября 2026 года домен .ru оформляется только с идентификацией через Госуслуги, а бельё и полотенца подлежат маркировке «Честный знак».</w:t>
      </w:r>
    </w:p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01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Как устроена Аптека.ру и что из неё берём</w:t>
      </w:r>
      <w:r>
        <w:tab/>
      </w:r>
      <w:r>
        <w:drawing>
          <wp:inline distT="0" distB="0" distL="0" distR="0">
            <wp:extent cx="885825" cy="209550"/>
            <wp:effectExtent t="0" r="0" b="0" l="0"/>
            <wp:docPr id="1" name="logo" descr="Логотип apteka.ru" title="Логотип apteka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/>
      </w:pPr>
      <w:r>
        <w:drawing>
          <wp:inline distT="0" distB="0" distL="0" distR="0">
            <wp:extent cx="6115050" cy="2352675"/>
            <wp:effectExtent t="0" r="0" b="0" l="0"/>
            <wp:docPr id="1" name="banner" descr="Аптека под вывеской apteka.ru с табличкой «Цены как на сайте»: витрина в интернете и точка выдачи работают как одно целое." title="Фот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0" w:line="276"/>
      </w:pPr>
      <w:r>
        <w:rPr>
          <w:rFonts w:ascii="Calibri" w:cs="Calibri" w:eastAsia="Calibri" w:hAnsi="Calibri"/>
          <w:color w:val="5E6675"/>
          <w:sz w:val="16"/>
          <w:szCs w:val="16"/>
        </w:rPr>
        <w:t xml:space="preserve">Аптека под вывеской apteka.ru с табличкой «Цены как на сайте»: витрина в интернете и точка выдачи работают как одно целое.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Аптека.ру — не доска объявлений, а платформа оптовика: её в апреле 2013 года запустил фармдистрибьютор АО НПК «Катрен» (Новосибирск), и каждый заказ проходит через его склад.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Модель выгодна всем трём сторонам. Покупатель видит ассортимент и цены многих аптек в одном окне. Аптека получает клиента без затрат на собственный сайт и остаётся продавцом: товар находится в её собственности. Дистрибьютор получает гарантированный сбыт — заказ собирается на его складе и на следующий рабочий день приезжает в выбранную аптеку. Так сервис объединил около 35 тыс. аптек и в 2022 году занял 31 % розничных онлайн-продаж лекарств.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Главный вывод для нас: площадку выгоднее строить вокруг оптовика со своим товаром и логистикой, а не как «чистого» посредника. Эту роль берёт наша компания, а фабрики и импортёры становятся партнёрами-продавцами. Копировать модель целиком при этом нельзя — у организаций другие правила покупки, они перечислены в конце раздела.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Путь заказа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Покупатель выбирает товары и удобную аптеку-партнёр на сайте или в приложении.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Заказ уходит заявкой в «Катрен» от имени выбранной аптеки.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«Катрен» привозит товар в аптеку на следующий рабочий день.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Покупатель платит и забирает заказ в аптеке. Продаёт аптека, товар в её собственности; невыкупленный заказ расформировывается.</w:t>
      </w:r>
    </w:p>
    <w:p>
      <w:pPr>
        <w:keepNext/>
        <w:spacing w:after="60" w:before="120" w:line="276"/>
      </w:pPr>
      <w:r>
        <w:rPr>
          <w:rFonts w:ascii="Calibri" w:cs="Calibri" w:eastAsia="Calibri" w:hAnsi="Calibri"/>
          <w:b/>
          <w:bCs/>
          <w:color w:val="5E6675"/>
          <w:sz w:val="15"/>
          <w:szCs w:val="15"/>
        </w:rPr>
        <w:t xml:space="preserve">АПТЕКА.РУ В ЦИФРАХ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2891"/>
        <w:gridCol w:w="4048"/>
        <w:gridCol w:w="2699"/>
      </w:tblGrid>
      <w:tr>
        <w:trPr>
          <w:cantSplit/>
          <w:tblHeader/>
        </w:trPr>
        <w:tc>
          <w:tcPr>
            <w:tcW w:type="dxa" w:w="2891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404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2699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Аптек-партнёров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около 35 тыс. по всей стране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a3t_ffqadgsr1gqltmczb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Фармвестник</w:t>
              </w:r>
            </w:hyperlink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Доля розничных онлайн-продаж лекарств, 2022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31 %, первое место (Data Insight)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bkof_dec8eqzzq5k0sn4n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Фармвестник</w:t>
              </w:r>
            </w:hyperlink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Товарооборот, 2019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более 34,2 млрд ₽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bqkozong7ergjhh6j7lxd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Фармвестник</w:t>
              </w:r>
            </w:hyperlink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Свои точки выдачи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 2021 года «Катрен» контролирует 50,1 % «Эркафарм» («Озерки», «Доктор Столетов», «Самсон-Фарма»)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o0wpa-ybvx-yzmyp8re5w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Деловой Петербург</w:t>
              </w:r>
            </w:hyperlink>
          </w:p>
        </w:tc>
      </w:tr>
    </w:tbl>
    <w:p>
      <w:pPr>
        <w:spacing w:after="160" w:before="0" w:line="240"/>
      </w:pP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Перенос модели в текстиль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4048"/>
        <w:gridCol w:w="5590"/>
      </w:tblGrid>
      <w:tr>
        <w:trPr>
          <w:cantSplit/>
          <w:tblHeader/>
        </w:trPr>
        <w:tc>
          <w:tcPr>
            <w:tcW w:type="dxa" w:w="404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Аптека.ру</w:t>
            </w:r>
          </w:p>
        </w:tc>
        <w:tc>
          <w:tcPr>
            <w:tcW w:type="dxa" w:w="559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Текстильная B2B-платформа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Владелец — дистрибьютор со складом («Катрен»)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Владелец — наша компания-оптовик: закупка рулонами в Иваново, импорт из Индии и Китая (задания команд 4, 6, 7)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Аптеки-партнёры продают и выдают заказ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Поставщики-партнёры: фабрики Иваново, импортёры, швейные цеха; региональные склады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Покупатель — человек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Покупатель — организация: отель, больница, спа-салон, фитнес-клуб (задание команды 1)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Оплата при получении в аптеке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Оплата по счёту с НДС, отсрочка для постоянных клиентов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Доставка в аптеку на следующий день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Доставка транспортной компанией прямо на объект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Один каталог с ценами многих аптек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Один каталог с оптовыми ценами по объёму и сроками поставки</w:t>
            </w:r>
          </w:p>
        </w:tc>
      </w:tr>
    </w:tbl>
    <w:p>
      <w:pPr>
        <w:spacing w:after="160" w:before="0" w:line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2238" w:sz="24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Что не переносится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Отелю не нужен самовывоз — нужна доставка на объект. Организации платят по договору и счёту, а государственные больницы покупают через закупки по 44-ФЗ и 223-ФЗ. Часть заказов шьётся под клиента (размер, плотность, логотип), поэтому кроме корзины нужна заявка на расчёт — запрос цены у нескольких поставщиков сразу.</w:t>
            </w:r>
          </w:p>
        </w:tc>
      </w:tr>
    </w:tbl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02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Рынок и конкуренты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Площадки, которая собирала бы текстильные фабрики в один каталог и доводила заказ до объекта, в нашем поиске не нашлось — это и есть свободная ниша для платформы.</w:t>
      </w:r>
    </w:p>
    <w:p>
      <w:pPr>
        <w:spacing w:after="0" w:line="240"/>
      </w:pPr>
      <w:r>
        <w:drawing>
          <wp:anchor distT="0" distB="90000" distL="190000" distR="0" simplePos="0" allowOverlap="1" behindDoc="0" locked="0" layoutInCell="1" relativeHeight="1457325">
            <wp:simplePos x="0" y="0"/>
            <wp:positionH relativeFrom="margin">
              <wp:align>right</wp:align>
            </wp:positionH>
            <wp:positionV relativeFrom="paragraph">
              <wp:posOffset>60000</wp:posOffset>
            </wp:positionV>
            <wp:extent cx="2190750" cy="1457325"/>
            <wp:effectExtent t="0" r="0" b="0" l="0"/>
            <wp:wrapSquare wrapText="left" distT="0" distB="90000" distL="190000" distR="0"/>
            <wp:docPr id="1" name="illustration" descr="B2B — сделки между компаниями: и продавец, и покупатель здесь организации." title="Иллюстрац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Сегодня закупщик отеля или клиники выбирает между неудобными вариантами. Универсальные маркетплейсы вроде Ozon для бизнеса принимают оплату по счёту, но не шьют под заказ и не сравнивают характеристики ткани. Каталоги производителей дают только контакты, и сделка уходит в переписку. Сайты фабрик Иваново предлагают цены производителя, но лишь свой ассортимент, а площадки госзакупок решают процедуру торгов, а не подбор товара.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Спрос на онлайн-закупки у организаций уже сформирован: оборот B2B- и B2G-направлений интернет-торговли в 2025 году составил около 2 трлн ₽, +11 % к 2024 году (</w:t>
      </w:r>
      <w:hyperlink w:history="1" r:id="rIdvi2wumkzdvt8qazui5jjy">
        <w:r>
          <w:rPr>
            <w:rFonts w:ascii="Calibri" w:cs="Calibri" w:eastAsia="Calibri" w:hAnsi="Calibri"/>
            <w:color w:val="1F4A7A"/>
            <w:sz w:val="21"/>
            <w:szCs w:val="21"/>
            <w:u w:val="single" w:color="B7AD9C"/>
          </w:rPr>
          <w:t xml:space="preserve">SelSup</w:t>
        </w:r>
      </w:hyperlink>
      <w:r>
        <w:rPr>
          <w:rFonts w:ascii="Calibri" w:cs="Calibri" w:eastAsia="Calibri" w:hAnsi="Calibri"/>
          <w:color w:val="262C3A"/>
          <w:sz w:val="21"/>
          <w:szCs w:val="21"/>
        </w:rPr>
        <w:t xml:space="preserve">). Поэтому задача не в том, чтобы приучить покупателя заказывать онлайн, а в том, чтобы дать ему отраслевой инструмент: единые карточки с составом и плотностью ткани, запрос цены сразу у нескольких фабрик, пошив под заказ и доставку одной партией.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831"/>
        <w:gridCol w:w="2602"/>
        <w:gridCol w:w="2313"/>
        <w:gridCol w:w="2892"/>
      </w:tblGrid>
      <w:tr>
        <w:trPr>
          <w:cantSplit/>
          <w:tblHeader/>
        </w:trPr>
        <w:tc>
          <w:tcPr>
            <w:tcW w:type="dxa" w:w="1831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Тип конкурента</w:t>
            </w:r>
          </w:p>
        </w:tc>
        <w:tc>
          <w:tcPr>
            <w:tcW w:type="dxa" w:w="260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Примеры</w:t>
            </w:r>
          </w:p>
        </w:tc>
        <w:tc>
          <w:tcPr>
            <w:tcW w:type="dxa" w:w="231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Что умеют</w:t>
            </w:r>
          </w:p>
        </w:tc>
        <w:tc>
          <w:tcPr>
            <w:tcW w:type="dxa" w:w="289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Чего не хватает нашему покупателю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Универсальные маркетплейсы с режимом для юрлиц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Ozon для бизнеса, Яндекс Маркет для бизнеса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огромная аудитория, оплата по счёту, закрывающие документы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нет пошива под заказ и логотипа, нет запроса цены у нескольких фабрик, характеристики ткани каждый продавец заполняет по-своему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Каталоги производителей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bpsqk08rmbqs2ewzdqgmy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Productcenter.ru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, </w:t>
            </w:r>
            <w:hyperlink w:history="1" r:id="rIdpwlmhwufd2rkqlhxzbrqg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Hot-Link.ru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 (поставщики для гостиниц)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список фабрик и контакты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заказа и оплаты на площадке нет, сделка уходит в переписку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Сайты фабрик Иваново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ajm9lgzcrb4r5_o3fq1ln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«Ив-текстиль»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, </w:t>
            </w:r>
            <w:hyperlink w:history="1" r:id="rIdqknky6wbn2rdnbkrwr0bh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BeeTex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 (опт от 30 000 ₽), </w:t>
            </w:r>
            <w:hyperlink w:history="1" r:id="rIdwtmo9m_xdayowjsza5eme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«Текстиль-Отель»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 (пишет о более чем 400 отелях-клиентах)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своё производство, цены производителя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ассортимент одной фабрики, сравнить цены и сроки нельзя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Площадки закупок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ЕИС (zakupki.gov.ru), B2B-Center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торги государственных больниц и крупных компаний по 44-ФЗ и 223-ФЗ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только процедура торгов, каталога и подбора товара нет</w:t>
            </w:r>
          </w:p>
        </w:tc>
      </w:tr>
    </w:tbl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03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Домен на Reg.ru: как получить и сколько стоит</w:t>
      </w:r>
      <w:r>
        <w:tab/>
      </w:r>
      <w:r>
        <w:drawing>
          <wp:inline distT="0" distB="0" distL="0" distR="0">
            <wp:extent cx="933450" cy="209550"/>
            <wp:effectExtent t="0" r="0" b="0" l="0"/>
            <wp:docPr id="1" name="logo" descr="Логотип reg.ru" title="Логотип reg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4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/>
      </w:pPr>
      <w:r>
        <w:drawing>
          <wp:inline distT="0" distB="0" distL="0" distR="0">
            <wp:extent cx="6115050" cy="2552700"/>
            <wp:effectExtent t="0" r="0" b="0" l="0"/>
            <wp:docPr id="1" name="banner" descr="Reg.ru — регистратор, у которого покупаем домен для платформы." title="Фот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0" w:line="276"/>
      </w:pPr>
      <w:r>
        <w:rPr>
          <w:rFonts w:ascii="Calibri" w:cs="Calibri" w:eastAsia="Calibri" w:hAnsi="Calibri"/>
          <w:color w:val="5E6675"/>
          <w:sz w:val="16"/>
          <w:szCs w:val="16"/>
        </w:rPr>
        <w:t xml:space="preserve">Reg.ru — регистратор, у которого покупаем домен для платформы.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Выкупить домен на Reg.ru можно пятью способами, и способ влияет на цену сильнее, чем само имя: от 169 ₽ за свободный домен до сотен тысяч рублей за готовое короткое.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Самый дешёвый путь — зарегистрировать свободное имя. Если имя занято, но владелец выставил его на продажу, домен покупают в Магазине доменов по фиксированной цене: Reg.ru выступает гарантом, и продавец получает деньги только после передачи домена. Если домен не продаётся, остаются «Доменный брокер», когда переговоры с владельцем ведёт регистратор, и аукцион освобождающихся доменов, который срабатывает, только если владелец не продлил имя. Готовые сайты Reg.ru не продаёт: «выкуп сайта» здесь означает выкуп домена, а саму платформу строим отдельно (раздел 5).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638"/>
        <w:gridCol w:w="1928"/>
        <w:gridCol w:w="2410"/>
        <w:gridCol w:w="1253"/>
        <w:gridCol w:w="2409"/>
      </w:tblGrid>
      <w:tr>
        <w:trPr>
          <w:cantSplit/>
          <w:tblHeader/>
        </w:trPr>
        <w:tc>
          <w:tcPr>
            <w:tcW w:type="dxa" w:w="163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Способ</w:t>
            </w:r>
          </w:p>
        </w:tc>
        <w:tc>
          <w:tcPr>
            <w:tcW w:type="dxa" w:w="192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Когда подходит</w:t>
            </w:r>
          </w:p>
        </w:tc>
        <w:tc>
          <w:tcPr>
            <w:tcW w:type="dxa" w:w="241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Цена</w:t>
            </w:r>
          </w:p>
        </w:tc>
        <w:tc>
          <w:tcPr>
            <w:tcW w:type="dxa" w:w="125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Срок</w:t>
            </w:r>
          </w:p>
        </w:tc>
        <w:tc>
          <w:tcPr>
            <w:tcW w:type="dxa" w:w="2409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Риск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Регистрация свободного домена</w:t>
            </w:r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имя никем не занято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.ru и .рф — 169 ₽ за первый год (</w:t>
            </w:r>
            <w:hyperlink w:history="1" r:id="rIdgbaqrybse3trurxs2m-fy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акция до 31.12.2026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); продление — около 1 200 ₽ в год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минуты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практически нет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ddvd68jeyjsycqdiyxavk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Магазин доменов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сам выставил домен по фиксированной цене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цена лота; по текстильным именам — от 27 900 до 250 000 ₽ (раздел 4)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от минут до нескольких дней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низкий: Reg.ru — гарант сделки, деньги продавец получает после передачи домена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9swehqpgjvuz_7-a4ret2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Доменный брокер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домен занят и не продаётся, но имя очень нужно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услуга — 999 ₽ (</w:t>
            </w:r>
            <w:hyperlink w:history="1" r:id="rIdqnqr0cba5iqguun538f-t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по данным Reg.ru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, уточнить), плюс цена, о которой договорятся с владельцем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дни и недели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может отказать или запросить много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r0cjfn3hj-zgkiwa83nnf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Аукцион освобождающихся доменов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не продлил домен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ставка на аукционе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после 30 дней преимущественного продления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успеет продлить, ставку перебьют, другой регистратор окажется первым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o12iyjpsuozwdnbt6gs5c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Аренда домена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хотим попробовать дорогое имя без выкупа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 договорённости с владельцем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дни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домен остаётся чужим: платформу на чужом имени строить нельзя</w:t>
            </w:r>
          </w:p>
        </w:tc>
      </w:tr>
    </w:tbl>
    <w:p>
      <w:pPr>
        <w:spacing w:after="160" w:before="0" w:line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4532F" w:sz="24"/>
              <w:bottom w:val="none" w:color="FFFFFF" w:sz="0"/>
              <w:right w:val="none" w:color="FFFFFF" w:sz="0"/>
            </w:tcBorders>
            <w:shd w:fill="F4E1D6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С 1 сентября 2026 года — идентификация через Госуслуги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Администратор домена .ru, .рф или .su обязан пройти идентификацию через Госуслуги (ЕСИА) при регистрации, продлении и смене администратора, то есть и при покупке домена у продавца. Требование касается и юрлиц (</w:t>
            </w:r>
            <w:hyperlink w:history="1" r:id="rIdtc__hcmsheh6z2yb5xz5h">
              <w:r>
                <w:rPr>
                  <w:rFonts w:ascii="Calibri" w:cs="Calibri" w:eastAsia="Calibri" w:hAnsi="Calibri"/>
                  <w:color w:val="1F4A7A"/>
                  <w:sz w:val="19"/>
                  <w:szCs w:val="19"/>
                  <w:u w:val="single" w:color="B7AD9C"/>
                </w:rPr>
                <w:t xml:space="preserve">Клерк</w:t>
              </w:r>
            </w:hyperlink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). Отсюда правило: домен оформляем сразу на организацию проекта (ООО или ИП), а не на частное лицо, иначе главный актив платформы окажется в собственности одного человека.</w:t>
            </w:r>
          </w:p>
        </w:tc>
      </w:tr>
    </w:tbl>
    <w:p>
      <w:pPr>
        <w:spacing w:after="160" w:before="0" w:line="240"/>
      </w:pPr>
    </w:p>
    <w:p>
      <w:pPr>
        <w:pBdr>
          <w:top w:val="single" w:color="DDD3C3" w:sz="4" w:space="6"/>
        </w:pBdr>
        <w:spacing w:after="160" w:before="60" w:line="264"/>
      </w:pPr>
      <w:r>
        <w:rPr>
          <w:rFonts w:ascii="Calibri" w:cs="Calibri" w:eastAsia="Calibri" w:hAnsi="Calibri"/>
          <w:color w:val="5E6675"/>
          <w:sz w:val="17"/>
          <w:szCs w:val="17"/>
        </w:rPr>
        <w:t xml:space="preserve">Цены Reg.ru менялись несколько раз за 2026 год; цифра продления взята из поисковой выдачи на октябрь 2026 года, точную сумму покажет корзина перед оплатой.</w:t>
      </w:r>
    </w:p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04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Какой домен брать: проверка кандидатов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Мы рекомендуем выкупить 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opttex.ru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в Магазине доменов Reg.ru за 27 900 ₽ и сразу зарегистрировать свободные двойники 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опттекс.рф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и 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opttex.com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Мы проверили около ста имён по DNS и сравнили лоты Магазина доменов. Однословные имена по образцу «Аптека.ру» — textil.ru и текстиль.рф — заняты, и получить их можно только через брокера по неизвестной цене. Короткие лоты protekstil.ru и teksti.ru стоят 75–80 тыс. ₽, а свободные имена с «b2b» или «hotel» неудобно диктовать или они сужают аудиторию до одних отелей. На этом фоне opttex.ru короткий, читается как «оптовый текстиль» и сразу говорит, что площадка для бизнеса. Если покупка сорвётся, запасной вариант без выкупа — свободная пара </w:t>
      </w:r>
      <w:r>
        <w:rPr>
          <w:rFonts w:ascii="Calibri" w:cs="Calibri" w:eastAsia="Calibri" w:hAnsi="Calibri"/>
          <w:b/>
          <w:bCs/>
          <w:color w:val="262C3A"/>
          <w:sz w:val="21"/>
          <w:szCs w:val="21"/>
        </w:rPr>
        <w:t xml:space="preserve">textilehub.ru + текстильхаб.рф</w:t>
      </w:r>
      <w:r>
        <w:rPr>
          <w:rFonts w:ascii="Calibri" w:cs="Calibri" w:eastAsia="Calibri" w:hAnsi="Calibri"/>
          <w:color w:val="262C3A"/>
          <w:sz w:val="21"/>
          <w:szCs w:val="21"/>
        </w:rPr>
        <w:t xml:space="preserve"> за 169 ₽ каждый.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2024"/>
        <w:gridCol w:w="2217"/>
        <w:gridCol w:w="1446"/>
        <w:gridCol w:w="1446"/>
        <w:gridCol w:w="2505"/>
      </w:tblGrid>
      <w:tr>
        <w:trPr>
          <w:cantSplit/>
          <w:tblHeader/>
        </w:trPr>
        <w:tc>
          <w:tcPr>
            <w:tcW w:type="dxa" w:w="2024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Домен</w:t>
            </w:r>
          </w:p>
        </w:tc>
        <w:tc>
          <w:tcPr>
            <w:tcW w:type="dxa" w:w="2217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Статус на 04.10.2026</w:t>
            </w:r>
          </w:p>
        </w:tc>
        <w:tc>
          <w:tcPr>
            <w:tcW w:type="dxa" w:w="1446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Как получить</w:t>
            </w:r>
          </w:p>
        </w:tc>
        <w:tc>
          <w:tcPr>
            <w:tcW w:type="dxa" w:w="1446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Цена</w:t>
            </w:r>
          </w:p>
        </w:tc>
        <w:tc>
          <w:tcPr>
            <w:tcW w:type="dxa" w:w="2505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Оценка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hyperlink w:history="1" r:id="rIdk5amrw1e9wlytfaaar0fu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opttex.ru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 с 10.11.2019; домен существует с 2007 года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27 900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лучший:</w:t>
            </w: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 короткий, понятный, цена фиксирована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опттекс.рф, opttex.com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 за .рф; .com — по прайсу Reg.ru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защита имени, кириллица для рекламы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textilehub.ru, текстильхаб.рф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 каждый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запасной: «хаб» — место встречи поставщиков и покупателей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textil.ru, текстиль.рф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заняты, стоят на DNS Reg.ru без сайта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Доменный брокер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999 ₽ + цена владельца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идеал «как Аптека.ру», но исход переговоров неизвестен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5y8rvqw-om8mdywe-82fc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teksti.ru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 с 15.06.2026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80 000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читается как опечатка в «текстиль»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j6qrrjvainnkjz3i8rg0c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protekstil.ru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75 000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хорошее имя, втрое дороже opttex.ru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m35ypi06r031bokiwjtj9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prof-tekstil.ru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29 990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дефис теряют при наборе на слух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mw18iozt2bet_wqqcmw4a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домашний-текстиль.рф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65 000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про дом, а не про бизнес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o1r9ehw0aa2bsitxnamyq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design-textile.ru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250 000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дорого и про дизайн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hoteltextile.ru, отельныйтекстиль.рф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узко: отсекает больницы и фитнес; годится для посадочной страницы под отели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b2b-textile.ru, textil-b2b.ru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«b2b» и дефис неудобно диктовать по телефону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textile.ru, tekstil.ru, b2btextile.ru, hotel-textile.ru, medtextile.ru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заняты, работают у других владельцев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—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—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не рассматриваем</w:t>
            </w:r>
          </w:p>
        </w:tc>
      </w:tr>
    </w:tbl>
    <w:p>
      <w:pPr>
        <w:spacing w:after="160" w:before="0" w:line="240"/>
      </w:pPr>
    </w:p>
    <w:p>
      <w:pPr>
        <w:pBdr>
          <w:top w:val="single" w:color="DDD3C3" w:sz="4" w:space="6"/>
        </w:pBdr>
        <w:spacing w:after="160" w:before="60" w:line="264"/>
      </w:pPr>
      <w:r>
        <w:rPr>
          <w:rFonts w:ascii="Calibri" w:cs="Calibri" w:eastAsia="Calibri" w:hAnsi="Calibri"/>
          <w:b/>
          <w:bCs/>
          <w:color w:val="1C2230"/>
          <w:sz w:val="17"/>
          <w:szCs w:val="17"/>
        </w:rPr>
        <w:t xml:space="preserve">Как проверяли.</w:t>
      </w:r>
      <w:r>
        <w:rPr>
          <w:rFonts w:ascii="Calibri" w:cs="Calibri" w:eastAsia="Calibri" w:hAnsi="Calibri"/>
          <w:color w:val="5E6675"/>
          <w:sz w:val="17"/>
          <w:szCs w:val="17"/>
        </w:rPr>
        <w:t xml:space="preserve"> </w:t>
      </w:r>
      <w:r>
        <w:rPr>
          <w:rFonts w:ascii="Calibri" w:cs="Calibri" w:eastAsia="Calibri" w:hAnsi="Calibri"/>
          <w:color w:val="5E6675"/>
          <w:sz w:val="17"/>
          <w:szCs w:val="17"/>
        </w:rPr>
        <w:t xml:space="preserve">Занятость — по DNS 4 октября 2026 года, всего около 100 имён: «свободен» значит, что домен не делегирован в зоне. Изредка домен зарегистрирован без DNS, поэтому перед оплатой каждый домен проверяем в Whois на reg.ru. Цены лотов взяты из поискового индекса страниц Магазина доменов: лот могли продать или переоценить, цену сверяем на странице лота.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2238" w:sz="24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Перед покупкой opttex.ru — две проверки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Товарные знаки «OPTTEX» и «ОПТТЕКС» в базе ФИПС (Роспатент), классы 24 и 35: чужой знак даёт правообладателю основание отсудить домен. История домена в веб-архиве: если на нём раньше стоял спам, поисковики могут доверять ему меньше. Обе проверки — первый шаг команды.</w:t>
            </w:r>
          </w:p>
        </w:tc>
      </w:tr>
    </w:tbl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05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Сайт: на чём строить платформу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Платформу разумно запускать в два шага, чтобы не тратить деньги на разработку до того, как подтвердится спрос.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На первом шаге достаточно посадочной страницы с каталогом и формой заявки: заявки распределяем по фабрикам вручную и смотрим, приходят ли клиенты. Когда спрос подтвердится, переходим на готовую коробку </w:t>
      </w:r>
      <w:r>
        <w:rPr>
          <w:rFonts w:ascii="Calibri" w:cs="Calibri" w:eastAsia="Calibri" w:hAnsi="Calibri"/>
          <w:b/>
          <w:bCs/>
          <w:color w:val="262C3A"/>
          <w:sz w:val="21"/>
          <w:szCs w:val="21"/>
        </w:rPr>
        <w:t xml:space="preserve">CS-Cart Multi-Vendor Plus</w:t>
      </w:r>
      <w:r>
        <w:rPr>
          <w:rFonts w:ascii="Calibri" w:cs="Calibri" w:eastAsia="Calibri" w:hAnsi="Calibri"/>
          <w:color w:val="262C3A"/>
          <w:sz w:val="21"/>
          <w:szCs w:val="21"/>
        </w:rPr>
        <w:t xml:space="preserve"> за 248 000 ₽. В ней уже есть кабинеты поставщиков, комиссии и тарифные планы для продавцов — та механика, на которой зарабатывает платформа, а разработчик российский. Это дешевле облачной платформы и в разы дешевле разработки с нуля — сравнение в таблице.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831"/>
        <w:gridCol w:w="2313"/>
        <w:gridCol w:w="2410"/>
        <w:gridCol w:w="1157"/>
        <w:gridCol w:w="1927"/>
      </w:tblGrid>
      <w:tr>
        <w:trPr>
          <w:cantSplit/>
          <w:tblHeader/>
        </w:trPr>
        <w:tc>
          <w:tcPr>
            <w:tcW w:type="dxa" w:w="1831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Вариант</w:t>
            </w:r>
          </w:p>
        </w:tc>
        <w:tc>
          <w:tcPr>
            <w:tcW w:type="dxa" w:w="231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получаем</w:t>
            </w:r>
          </w:p>
        </w:tc>
        <w:tc>
          <w:tcPr>
            <w:tcW w:type="dxa" w:w="241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Стоимость</w:t>
            </w:r>
          </w:p>
        </w:tc>
        <w:tc>
          <w:tcPr>
            <w:tcW w:type="dxa" w:w="1157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Срок</w:t>
            </w:r>
          </w:p>
        </w:tc>
        <w:tc>
          <w:tcPr>
            <w:tcW w:type="dxa" w:w="1927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Когда брать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Посадочная страница на конструкторе Reg.ru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витрина, форма заявки, ручная обработка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тарифы «Старт», «Развитие», «Бизнес-гуру» (</w:t>
            </w:r>
            <w:hyperlink w:history="1" r:id="rIdiol05ogvi9q4o46inf-oc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Reg.ru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), цена на reg.ru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дни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проверить спрос до трат на разработку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SaaS-платформа AGORA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готовая B2B-торговая площадка в облаке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от 50 000 ₽ в месяц (</w:t>
            </w:r>
            <w:hyperlink w:history="1" r:id="rId7ruycmzk2vaax3ot0dico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Ruward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недели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нет своих разработчиков, есть ежемесячный бюджет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Коробка CS-Cart Multi-Vendor / Plus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маркетплейс: кабинеты продавцов, комиссии; в Plus — склады и тарифы для продавцов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162 000 / 248 000 ₽ разово (</w:t>
            </w:r>
            <w:hyperlink w:history="1" r:id="rIdplyu0imp2niowmv3unv0h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Toolfox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), плюс сервер и доработка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1–3 месяца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наш выбор для второго шага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1С-Битрикс «Бизнес» + B2B-доработка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оптовый магазин с обменом с 1С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лицензия 96 500 ₽ с 01.01.2026 (</w:t>
            </w:r>
            <w:hyperlink w:history="1" r:id="rId-nc0idbhqda7uytbuikei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Infostart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); проект целиком — от 0,7 до 6,5 млн ₽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6–10 недель на шаблоне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если платформой владеет оптовик на 1С; мультивендорность придётся дорабатывать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Разработка с нуля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что угодно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1,5–8 млн ₽ (</w:t>
            </w:r>
            <w:hyperlink w:history="1" r:id="rIdehkmmtkwsuucufhfwvbwg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Sostav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3–6 месяцев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после того, как модель доказала спрос</w:t>
            </w:r>
          </w:p>
        </w:tc>
      </w:tr>
    </w:tbl>
    <w:p>
      <w:pPr>
        <w:spacing w:after="160" w:before="0" w:line="240"/>
      </w:pP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Что обязано быть у платформы независимо от движка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карточка товара с обязательными полями: состав, плотность (г/м²), размер, режим стирки, страна происхождения, документ о соответствии;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оптовые цены ступенями по объёму и минимальная партия;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заявка на расчёт нескольким поставщикам сразу (пошив под заказ, логотип);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оплата по счёту от юрлица, закрывающие документы через ЭДО;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личный кабинет покупателя с историей заказов и повтором закупки в один клик (отель меняет полотенца регулярно);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сервер в России: данные покупателей — персональные данные (раздел 8).</w:t>
      </w:r>
    </w:p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06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Как работает платформа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Платформа сводит заявку покупателя с предложениями нескольких поставщиков, а товар и деньги идут напрямую — так на старте не нужен свой склад и приём чужих платежей.</w:t>
      </w:r>
    </w:p>
    <w:p>
      <w:pPr>
        <w:keepNext/>
        <w:spacing w:after="80" w:before="80" w:line="276"/>
      </w:pPr>
      <w:r>
        <w:rPr>
          <w:rFonts w:ascii="Calibri" w:cs="Calibri" w:eastAsia="Calibri" w:hAnsi="Calibri"/>
          <w:b/>
          <w:bCs/>
          <w:color w:val="172238"/>
          <w:sz w:val="21"/>
          <w:szCs w:val="21"/>
        </w:rPr>
        <w:t xml:space="preserve">Платформа сводит стороны и берёт 7 %, товар и деньги идут напрямую</w:t>
      </w:r>
    </w:p>
    <w:p>
      <w:pPr>
        <w:keepNext/>
        <w:spacing w:after="40"/>
      </w:pPr>
      <w:r>
        <w:drawing>
          <wp:inline distT="0" distB="0" distL="0" distR="0">
            <wp:extent cx="5905500" cy="3695700"/>
            <wp:effectExtent t="0" r="0" b="0" l="0"/>
            <wp:docPr id="1" name="platform" descr="Рис. 1. Участники платформы и потоки заказов, товара и денег" title="Платформа сводит стороны и берёт 7 %, товар и деньги идут напряму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6"/>
          <w:szCs w:val="16"/>
        </w:rPr>
        <w:t xml:space="preserve">Рис. 1. Участники платформы и потоки заказов, товара и денег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Путь одного заказа выглядит так. Отель оставляет заявку, платформа рассылает её подходящим фабрикам, и отель выбирает лучшее предложение. Фабрика шьёт и отгружает товар через транспортную компанию, а заказы нескольких фабрик Иваново можно собрать в одну отправку. Отель оплачивает счёт фабрики напрямую или с отсрочкой через банк-партнёр, а платформа раз в месяц выставляет фабрике счёт на комиссию 7 %.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Собственный товар компании — импорт и пошив из рулонной ткани — продаётся на той же витрине, как товар «Катрена» на Аптека.ру. Это решает проблему пустого каталога в первые месяцы и даёт платформе второй источник дохода.</w:t>
      </w:r>
    </w:p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07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Предложение о коллаборации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Мы предлагаем союз по образцу Аптека.ру, в котором каждый участник получает то, чего не добьётся в одиночку: наша компания — оператор платформы и сама крупный продавец, фабрики и импортёры — продавцы-партнёры, организации — покупатели.</w:t>
      </w:r>
    </w:p>
    <w:p>
      <w:pPr>
        <w:spacing w:after="0" w:line="240"/>
      </w:pPr>
      <w:r>
        <w:drawing>
          <wp:anchor distT="0" distB="90000" distL="190000" distR="0" simplePos="0" allowOverlap="1" behindDoc="0" locked="0" layoutInCell="1" relativeHeight="1143000">
            <wp:simplePos x="0" y="0"/>
            <wp:positionH relativeFrom="margin">
              <wp:align>right</wp:align>
            </wp:positionH>
            <wp:positionV relativeFrom="paragraph">
              <wp:posOffset>60000</wp:posOffset>
            </wp:positionV>
            <wp:extent cx="2190750" cy="1143000"/>
            <wp:effectExtent t="0" r="0" b="0" l="0"/>
            <wp:wrapSquare wrapText="left" distT="0" distB="90000" distL="190000" distR="0"/>
            <wp:docPr id="1" name="illustration" descr="В партнёрской модели каждый участник платформы — бизнес со своим интересом." title="Иллюстрац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Фабрики получают заказчиков, которых не нашли бы сами, и загрузку пошивом под заказ. Импортёры — сбыт уже растаможенного товара, дизайнеры — витрину коллекций для отелей и спа. Покупатели получают сравнение поставщиков и один счёт вместо десятка переписок, транспортная компания и банк — постоянный поток заказов. Для покупателя площадка бесплатна, поставщик платит только с оплаченного заказа.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Чтобы быстро наполнить каталог, первые шесть месяцев поставщики работают без комиссии, затем — 7 % с оплаченного заказа. Это наше предложение, а не рыночная норма: оно заметно ниже универсальных маркетплейсов — на Ozon с февраля 2026 года комиссии в отдельных категориях доходят до 55 % (</w:t>
      </w:r>
      <w:hyperlink w:history="1" r:id="rIdrbetjkjewvabnvmzlok1_">
        <w:r>
          <w:rPr>
            <w:rFonts w:ascii="Calibri" w:cs="Calibri" w:eastAsia="Calibri" w:hAnsi="Calibri"/>
            <w:color w:val="1F4A7A"/>
            <w:sz w:val="21"/>
            <w:szCs w:val="21"/>
            <w:u w:val="single" w:color="B7AD9C"/>
          </w:rPr>
          <w:t xml:space="preserve">Uniseller</w:t>
        </w:r>
      </w:hyperlink>
      <w:r>
        <w:rPr>
          <w:rFonts w:ascii="Calibri" w:cs="Calibri" w:eastAsia="Calibri" w:hAnsi="Calibri"/>
          <w:color w:val="262C3A"/>
          <w:sz w:val="21"/>
          <w:szCs w:val="21"/>
        </w:rPr>
        <w:t xml:space="preserve">). Окончательную цифру проверим в переговорах с первыми пятью фабриками; текст письма для них приведён в конце раздела.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2120"/>
        <w:gridCol w:w="2602"/>
        <w:gridCol w:w="2602"/>
        <w:gridCol w:w="2314"/>
      </w:tblGrid>
      <w:tr>
        <w:trPr>
          <w:cantSplit/>
          <w:tblHeader/>
        </w:trPr>
        <w:tc>
          <w:tcPr>
            <w:tcW w:type="dxa" w:w="212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Участник</w:t>
            </w:r>
          </w:p>
        </w:tc>
        <w:tc>
          <w:tcPr>
            <w:tcW w:type="dxa" w:w="260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получает</w:t>
            </w:r>
          </w:p>
        </w:tc>
        <w:tc>
          <w:tcPr>
            <w:tcW w:type="dxa" w:w="260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даёт</w:t>
            </w:r>
          </w:p>
        </w:tc>
        <w:tc>
          <w:tcPr>
            <w:tcW w:type="dxa" w:w="2314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Наши условия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Фабрики Иваново (кандидаты — из раздела 2)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заказы от тех, кто не нашёл бы их сам; загрузка пошивом под заказ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каталог, оптовые цены, сроки, образцы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шесть месяцев без комиссии, далее 7 % с оплаченного заказа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Импортёры тканей и изделий из Индии и Китая (команды 4, 6, 7)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сбыт уже растаможенного товара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товар в наличии на складе в РФ, цены премиум и бюджет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те же, что у фабрик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Дизайнеры текстиля (команда 2)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витрина коллекций для отелей и спа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авторские дизайны, которые шьют фабрики-партнёры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роялти с каждой партии по договору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Покупатели: отели, больницы, спа, фитнес (команда 1)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сравнение поставщиков, запрос цены в один клик, повтор заказа, один счёт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заказы и отзывы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бесплатно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Транспортная компания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постоянный поток отправок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доставка до объекта, сборные грузы из Иваново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партнёрский тариф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Банк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клиенты для факторинга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покупатель платит с отсрочкой, поставщик получает деньги сразу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ставка банка</w:t>
            </w:r>
          </w:p>
        </w:tc>
      </w:tr>
    </w:tbl>
    <w:p>
      <w:pPr>
        <w:spacing w:after="160" w:before="0" w:line="240"/>
      </w:pP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Платформа зарабатывает четырьмя способами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Комиссия с оплаченного заказа партнёра — основной доход.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Наценка на собственный товар (импорт, пошив из рулонной ткани в Иваново).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Платный тариф для поставщиков: поднятие в каталоге, аналитика спроса, первыми получать заявки на расчёт.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Наценка на логистике: сборный груз от нескольких фабрик одной отправкой.</w:t>
      </w:r>
    </w:p>
    <w:p>
      <w:pPr>
        <w:keepNext/>
        <w:spacing w:after="80" w:before="120" w:line="276"/>
      </w:pPr>
      <w:r>
        <w:rPr>
          <w:rFonts w:ascii="Calibri" w:cs="Calibri" w:eastAsia="Calibri" w:hAnsi="Calibri"/>
          <w:b/>
          <w:bCs/>
          <w:color w:val="B4532F"/>
          <w:sz w:val="15"/>
          <w:szCs w:val="15"/>
        </w:rPr>
        <w:t xml:space="preserve">ТЕКСТ ПИСЬМА ПОСТАВЩИКУ — МОЖНО ОТПРАВЛЯТЬ КАК ЕСТЬ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DD3C3" w:sz="4"/>
              <w:left w:val="single" w:color="B4532F" w:sz="24"/>
              <w:bottom w:val="single" w:color="DDD3C3" w:sz="4"/>
              <w:right w:val="single" w:color="DDD3C3" w:sz="4"/>
            </w:tcBorders>
            <w:shd w:fill="FFFFFF" w:color="auto" w:val="clear"/>
            <w:tcMar>
              <w:top w:type="dxa" w:w="150"/>
              <w:left w:type="dxa" w:w="280"/>
              <w:bottom w:type="dxa" w:w="150"/>
              <w:right w:type="dxa" w:w="280"/>
            </w:tcMar>
          </w:tcPr>
          <w:p>
            <w:pPr>
              <w:spacing w:after="0" w:line="300"/>
            </w:pPr>
            <w:r>
              <w:rPr>
                <w:rFonts w:ascii="Georgia" w:cs="Georgia" w:eastAsia="Georgia" w:hAnsi="Georgia"/>
                <w:color w:val="B4532F"/>
                <w:sz w:val="44"/>
                <w:szCs w:val="44"/>
              </w:rPr>
              <w:t xml:space="preserve">«</w:t>
            </w:r>
            <w:r>
              <w:rPr>
                <w:rFonts w:ascii="Georgia" w:cs="Georgia" w:eastAsia="Georgia" w:hAnsi="Georgia"/>
                <w:i/>
                <w:iCs/>
                <w:color w:val="2A3142"/>
                <w:sz w:val="20"/>
                <w:szCs w:val="20"/>
              </w:rPr>
              <w:t xml:space="preserve">Здравствуйте! Мы запускаем B2B-площадку текстиля для отелей, клиник, спа и фитнес-клубов — по образцу Аптека.ру: покупатель видит каталоги нескольких фабрик и заказывает по одному счёту. Приглашаем вашу фабрику в число первых поставщиков: размещение бесплатное, первые шесть месяцев без комиссии, затем 7 % только с оплаченных заказов. От вас — каталог с оптовыми ценами, сроки пошива и контакт менеджера. Можем созвониться на этой неделе?</w:t>
            </w:r>
            <w:r>
              <w:rPr>
                <w:rFonts w:ascii="Georgia" w:cs="Georgia" w:eastAsia="Georgia" w:hAnsi="Georgia"/>
                <w:color w:val="B4532F"/>
                <w:sz w:val="44"/>
                <w:szCs w:val="44"/>
              </w:rPr>
              <w:t xml:space="preserve">»</w:t>
            </w:r>
          </w:p>
        </w:tc>
      </w:tr>
    </w:tbl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08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Юридическая сторона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С 1 октября 2026 года действует закон о платформенной экономике (</w:t>
      </w:r>
      <w:hyperlink w:history="1" r:id="rIdyyxwfrmt0le3vab4oz_cp">
        <w:r>
          <w:rPr>
            <w:rFonts w:ascii="Calibri" w:cs="Calibri" w:eastAsia="Calibri" w:hAnsi="Calibri"/>
            <w:color w:val="1F4A7A"/>
            <w:sz w:val="22"/>
            <w:szCs w:val="22"/>
            <w:u w:val="single" w:color="B7AD9C"/>
          </w:rPr>
          <w:t xml:space="preserve">289-ФЗ от 31.07.2025</w:t>
        </w:r>
      </w:hyperlink>
      <w:r>
        <w:rPr>
          <w:rFonts w:ascii="Calibri" w:cs="Calibri" w:eastAsia="Calibri" w:hAnsi="Calibri"/>
          <w:color w:val="1C2230"/>
          <w:sz w:val="22"/>
          <w:szCs w:val="22"/>
        </w:rPr>
        <w:t xml:space="preserve">), и B2B-площадки с партнёрами-продавцами подпадают под него. В обязательный реестр наша платформа не попадёт, но обязанности оператора действуют с первого дня работы.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На практике это означает четыре вещи: публичные правила площадки, проверку каждого продавца по ЕГРЮЛ и ЕГРИП, заблаговременное предупреждение партнёров об изменении комиссий и правил и ответ на жалобу не позднее 15 дней. Для текстиля добавляется маркировка «Честный знак»: постельное бельё и полотенца — ядро ассортимента для отелей — без маркировки продавать нельзя. Ещё три шага нужны до запуска: товарный знак, документы о персональных данных и домен, оформленный на организацию.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928"/>
        <w:gridCol w:w="5590"/>
        <w:gridCol w:w="2120"/>
      </w:tblGrid>
      <w:tr>
        <w:trPr>
          <w:cantSplit/>
          <w:tblHeader/>
        </w:trPr>
        <w:tc>
          <w:tcPr>
            <w:tcW w:type="dxa" w:w="192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Требование</w:t>
            </w:r>
          </w:p>
        </w:tc>
        <w:tc>
          <w:tcPr>
            <w:tcW w:type="dxa" w:w="559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это значит для нас</w:t>
            </w:r>
          </w:p>
        </w:tc>
        <w:tc>
          <w:tcPr>
            <w:tcW w:type="dxa" w:w="212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Сфера закона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оптовые маркетплейсы и сервисы поиска поставщиков — посреднические цифровые платформы; исключение — сайт, где владелец продаёт только своё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ufuzk0k7e9j3ixijl0ug5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RB.ru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Реестр платформ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обязателен при среднесуточной аудитории от 100 тыс. и либо 10 тыс. партнёров, либо обороте от 50 млрд ₽ в год; нам не грозит, войти можно добровольно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vg6rw4bpx3jyhlm6my8oa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Правительство РФ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, </w:t>
            </w:r>
            <w:hyperlink w:history="1" r:id="rIdervhad-tzbpjx-icewqfc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Гарант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Правила и договор с партнёрами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публичные правила площадки; о смене комиссий, штрафов, правил доставки и возврата предупреждаем за 15 или 45 дней; цену за счёт партнёра без его согласия не снижаем; на жалобу отвечаем за 15 дней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fpmbe4vnl45qr3fopkmvo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Sber.pro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Проверка продавцов и карточек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перед допуском — проверка по ЕГРЮЛ и ЕГРИП; карточки с запрещённым товаром не пускаем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mtdqidkvkwoql0k6jwzab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Гарант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Маркировка «Честный знак»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постельное, столовое, туалетное и кухонное бельё, полотенца (ТН ВЭД 6302) подлежат обязательной маркировке — а это ядро ассортимента для отелей; в каталог — только маркированный товар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3_x-9-wjgq5lchwgcqq3x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Cleverence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Товарный знак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регистрируем название в Роспатенте по классам 35 (торговля) и 24 (текстиль); пошлины: подача 3 500 ₽ и 1 000 ₽ за каждый класс сверх первого, регистрация 16 000 ₽, плюс экспертиза; онлайн на 30 % дешевле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nrg3wet5hdoiffjdzbeh4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Vitvet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Персональные данные (152-ФЗ)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политика и согласие на сайте, уведомление в Роскомнадзор, база контактов покупателей — на сервере в России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Домен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администратор — организация, идентификация через Госуслуги (раздел 3)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cm4grnjqn-7dpa5a5kmnl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Клерк</w:t>
              </w:r>
            </w:hyperlink>
          </w:p>
        </w:tc>
      </w:tr>
    </w:tbl>
    <w:p>
      <w:pPr>
        <w:spacing w:after="160" w:before="0" w:line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2238" w:sz="24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Схема расчётов на старте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Самая простая: покупатель платит поставщику по счёту, платформа раз в месяц выставляет поставщику счёт на комиссию, и чужие деньги через нас не идут. Приём оплаты за партнёров (агентский договор и номинальный счёт) включаем позже, вместе с юристом и банком. Государственные больницы покупают через торги по 44-ФЗ: платформа их не заменяет, но помогает партнёрам в них участвовать.</w:t>
            </w:r>
          </w:p>
        </w:tc>
      </w:tr>
    </w:tbl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09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Экономика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Первый год обойдётся примерно в 2,6 млн ₽, причём технологии — домен и лицензия платформы — составляют лишь 0,28 млн ₽.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Основные расходы — люди и привлечение клиентов: зарплата менеджера по работе с поставщиками и покупателями, реклама и выставки дают около 70 % бюджета. После запуска постоянные расходы составят 159 тыс. ₽ в месяц: менеджер 104 тыс., привлечение клиентов 50 тыс., сервер 5 тыс. Со второго года к ним добавится продление доменов — около 1 200 ₽ за каждый.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4819"/>
        <w:gridCol w:w="1446"/>
        <w:gridCol w:w="3373"/>
      </w:tblGrid>
      <w:tr>
        <w:trPr>
          <w:cantSplit/>
          <w:tblHeader/>
        </w:trPr>
        <w:tc>
          <w:tcPr>
            <w:tcW w:type="dxa" w:w="4819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Статья первого года</w:t>
            </w:r>
          </w:p>
        </w:tc>
        <w:tc>
          <w:tcPr>
            <w:tcW w:type="dxa" w:w="1446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Сумма, ₽</w:t>
            </w:r>
          </w:p>
        </w:tc>
        <w:tc>
          <w:tcPr>
            <w:tcW w:type="dxa" w:w="337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Основание («оценка» — ориентир команды, не цена поставщика)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Домен opttex.ru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27 900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цена лота в Магазине доменов Reg.ru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Домены-двойники опттекс.рф и textilehub.ru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338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2 × 169 ₽, акция Reg.ru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Лицензия CS-Cart Multi-Vendor Plus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248 000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прайс разработчика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Доработка: поля ткани, запрос цены, ЭДО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300 000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Сервер в России, 12 месяцев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60 000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оценка: 5 000 ₽ в месяц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Товарный знак, 2 класса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35 000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 по пошлинам Роспатента (раздел 8)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Юрист: правила площадки, договоры, политика данных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100 000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Привлечение клиентов: реклама, выставки (список — у команды 3)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600 000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оценка: 50 000 ₽ в месяц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Менеджер по поставщикам и клиентам, 1 ставка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1 248 000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оценка: 80 000 ₽ в месяц + 30 % взносов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6F2EB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9"/>
                <w:szCs w:val="19"/>
              </w:rPr>
              <w:t xml:space="preserve">Итого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6F2EB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9"/>
                <w:szCs w:val="19"/>
              </w:rPr>
              <w:t xml:space="preserve">2 619 238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6F2EB" w:color="auto" w:val="clea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160" w:before="0" w:line="240"/>
      </w:pPr>
    </w:p>
    <w:p>
      <w:pPr>
        <w:keepNext/>
        <w:spacing w:after="80" w:before="80" w:line="276"/>
      </w:pPr>
      <w:r>
        <w:rPr>
          <w:rFonts w:ascii="Calibri" w:cs="Calibri" w:eastAsia="Calibri" w:hAnsi="Calibri"/>
          <w:b/>
          <w:bCs/>
          <w:color w:val="172238"/>
          <w:sz w:val="21"/>
          <w:szCs w:val="21"/>
        </w:rPr>
        <w:t xml:space="preserve">Платформа окупается при обороте партнёров от 2,3 млн ₽ в месяц</w:t>
      </w:r>
    </w:p>
    <w:p>
      <w:pPr>
        <w:keepNext/>
        <w:spacing w:after="40"/>
      </w:pPr>
      <w:r>
        <w:drawing>
          <wp:inline distT="0" distB="0" distL="0" distR="0">
            <wp:extent cx="5905500" cy="2571750"/>
            <wp:effectExtent t="0" r="0" b="0" l="0"/>
            <wp:docPr id="1" name="breakeven" descr="Рис. 2. Точка безубыточности: доход платформы при комиссии 7 % против постоянных расходов" title="Платформа окупается при обороте партнёров от 2,3 млн ₽ в меся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6"/>
          <w:szCs w:val="16"/>
        </w:rPr>
        <w:t xml:space="preserve">Рис. 2. Точка безубыточности: доход платформы при комиссии 7 % против постоянных расходов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При комиссии 7 % платформа выходит на безубыточность при обороте партнёров около 2,3 млн ₽ в месяц — это примерно 15 заказов по 150 тыс. ₽. Каждый следующий миллион оборота приносит платформе 70 тыс. ₽, а наценка на собственный товар позволяет пройти порог быстрее. Средний заказ 150 тыс. ₽ — допущение, которое уточняем на первых сделках.</w:t>
      </w:r>
    </w:p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10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План запуска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До первого рубля на разработку проходит полгода: сначала домен, договоры с фабриками и ручная проверка спроса, и только после 10 оплаченных заказов — лицензия маркетплейса.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Осенью 2026 года команда проверяет и покупает домен, оформляет его на организацию, подаёт заявку на товарный знак и подписывает договоры с фабриками. Зимой спрос проверяется вручную: посадочная страница, каталог пяти фабрик и собственного товара, выставки. Весной 2027 года запускается маркетплейс, а с лета — комиссия 7 %, отсрочка через банк, работа с больницами и новые регионы.</w:t>
      </w:r>
    </w:p>
    <w:p>
      <w:pPr>
        <w:keepNext/>
        <w:spacing w:after="80" w:before="80" w:line="276"/>
      </w:pPr>
      <w:r>
        <w:rPr>
          <w:rFonts w:ascii="Calibri" w:cs="Calibri" w:eastAsia="Calibri" w:hAnsi="Calibri"/>
          <w:b/>
          <w:bCs/>
          <w:color w:val="172238"/>
          <w:sz w:val="21"/>
          <w:szCs w:val="21"/>
        </w:rPr>
        <w:t xml:space="preserve">Четыре этапа, каждый открывается измеримым результатом</w:t>
      </w:r>
    </w:p>
    <w:p>
      <w:pPr>
        <w:keepNext/>
        <w:spacing w:after="40"/>
      </w:pPr>
      <w:r>
        <w:drawing>
          <wp:inline distT="0" distB="0" distL="0" distR="0">
            <wp:extent cx="5905500" cy="2819400"/>
            <wp:effectExtent t="0" r="0" b="0" l="0"/>
            <wp:docPr id="1" name="roadmap" descr="Рис. 3. Четыре этапа запуска и условия перехода между ними" title="Четыре этапа, каждый открывается измеримым результат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6"/>
          <w:szCs w:val="16"/>
        </w:rPr>
        <w:t xml:space="preserve">Рис. 3. Четыре этапа запуска и условия перехода между ними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Каждый этап открывается только после измеримого результата, поэтому крупные расходы начинаются тогда, когда модель уже подтвердила спрос. Шесть бесплатных месяцев для первых поставщиков заканчиваются как раз к этапу «Рост».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Первые шаги команды</w:t>
      </w:r>
    </w:p>
    <w:p>
      <w:pPr>
        <w:pStyle w:val="ListParagraph"/>
        <w:numPr>
          <w:ilvl w:val="0"/>
          <w:numId w:val="6"/>
        </w:numPr>
        <w:spacing w:after="9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Открыть лот opttex.ru на reg.ru и сверить цену 27 900 ₽</w:t>
      </w:r>
    </w:p>
    <w:p>
      <w:pPr>
        <w:pStyle w:val="ListParagraph"/>
        <w:numPr>
          <w:ilvl w:val="0"/>
          <w:numId w:val="6"/>
        </w:numPr>
        <w:spacing w:after="9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Проверить «OPTTEX» и «ОПТТЕКС» в базе товарных знаков ФИПС</w:t>
      </w:r>
    </w:p>
    <w:p>
      <w:pPr>
        <w:pStyle w:val="ListParagraph"/>
        <w:numPr>
          <w:ilvl w:val="0"/>
          <w:numId w:val="6"/>
        </w:numPr>
        <w:spacing w:after="9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Проверить в Whois на reg.ru, что опттекс.рф и textilehub.ru свободны</w:t>
      </w:r>
    </w:p>
    <w:p>
      <w:pPr>
        <w:pStyle w:val="ListParagraph"/>
        <w:numPr>
          <w:ilvl w:val="0"/>
          <w:numId w:val="6"/>
        </w:numPr>
        <w:spacing w:after="9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Составить список 10 фабрик Иваново и разослать письмо из раздела 7</w:t>
      </w:r>
    </w:p>
    <w:p>
      <w:pPr>
        <w:pStyle w:val="ListParagraph"/>
        <w:numPr>
          <w:ilvl w:val="0"/>
          <w:numId w:val="6"/>
        </w:numPr>
        <w:spacing w:after="9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Свериться с командами 1, 3 и 6: сегменты покупателей, выставки, ассортимент для каталога</w:t>
      </w:r>
    </w:p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11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Риски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Главный риск любой площадки-посредника — пустой старт: без поставщиков не придут покупатели, без покупателей — поставщики. Аптека.ру решила это складом самого «Катрена», мы решаем так же: стартуем с собственного ассортимента.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Второй по значимости риск — сделки в обход платформы: познакомившись, покупатель и фабрика могут договориться напрямую. Защиту дают удобство самой площадки — повторный заказ в один клик, отсрочка, сборная доставка — и условие договора о комиссии с прямых заказов приведённого клиента в течение года. Остальные риски снимаются заранее: запасным доменом, проверкой правил площадки юристом, контролем маркировки, факторингом вместо собственной отсрочки и специализацией, которой нет у крупных маркетплейсов.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3470"/>
        <w:gridCol w:w="6168"/>
      </w:tblGrid>
      <w:tr>
        <w:trPr>
          <w:cantSplit/>
          <w:tblHeader/>
        </w:trPr>
        <w:tc>
          <w:tcPr>
            <w:tcW w:type="dxa" w:w="347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Риск</w:t>
            </w:r>
          </w:p>
        </w:tc>
        <w:tc>
          <w:tcPr>
            <w:tcW w:type="dxa" w:w="616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Что делаем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Пустой каталог на старте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свой товар (импорт, пошив) плюс пять фабрик Иваново, подписанных до открытия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Покупатель и фабрика договариваются напрямую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ценность в повторных заказах, сравнении, отсрочке и сборной доставке; в договоре с поставщиком — комиссия и с прямых заказов приведённого клиента в течение 12 месяцев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Лот opttex.ru продадут другому или имя споткнётся о чужой товарный знак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до оплаты — проверка в ФИПС; запасное имя textilehub.ru регистрируем сразу, оно стоит 169 ₽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Закон 289-ФЗ действует с 1 октября 2026 года, практики ещё нет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правила площадки и договор с партнёрами — к юристу до первого партнёра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У партнёра немаркированный товар или брак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карточка публикуется только с декларацией и маркировкой; образцы перед подключением, рейтинг поставщиков по отзывам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Покупатель не платит после отсрочки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отсрочку даёт банк через факторинг, а не платформа своими деньгами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Ozon и Яндекс Маркет для бизнеса зайдут в нишу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держимся того, чего у них нет: пошив под заказчика, запрос цены у нескольких фабрик, помощь в торгах для больниц</w:t>
            </w:r>
          </w:p>
        </w:tc>
      </w:tr>
    </w:tbl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172238"/>
          <w:sz w:val="40"/>
          <w:szCs w:val="40"/>
        </w:rPr>
        <w:t xml:space="preserve">Источники</w:t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8"/>
          <w:szCs w:val="18"/>
        </w:rPr>
        <w:t xml:space="preserve">Данные собраны 4 октября 2026 года. Занятость доменов проверена напрямую по DNS. Цены и факты взяты из поисковой выдачи по страницам ниже: сами сайты (reg.ru, garant.ru и другие) из среды, где готовился отчёт, не открывались. Перед защитой стоит открыть на reg.ru лот opttex.ru и корзину с ценами доменов.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Аптека.ру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nwbdbbmqw4h-vnuzg3oz_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О сервисе Apteka.ru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https://apteka.ru/about/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6ptxjyjfhw2vmuzhhmntd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Apteka.ru: как сделать заказ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https://apteka.ru/order/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upgif-8bzdjtjqlusoafy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Фармвестник: Apteka.ru — интернет-сервис «Катрена»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https://pharmvestnik.ru/companies/Katren.html/apteka-ru-internet-servis-zakaza-medikamentov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gjwhx9a_ivkmwbqozbsxy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Фармвестник: товарооборот Apteka.ru в 2019 году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https://pharmvestnik.ru/content/news/Tovarooborot-Apteka-ru-v-2019-godu-prevysil-34-2-mlrd-rublei.html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kb-s0ypnauttjvradw-ms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Деловой Петербург: владелец «Аптеки.ру» купил «Эркафарм»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https://www.dp.ru/a/2021/08/17/Vladelec_Apteki_ru_s_po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Reg.ru и домены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lui5zyw1cr3poiozqy0ho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Акция Reg.ru: .ru и .рф за 169 ₽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https://www.reg.ru/company/promotions/20202174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w4dvn29nzxy5rvrkx7vug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Магазин доменов Reg.ru (Хабр)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https://habr.com/ru/companies/runity/articles/123455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rfiydlupr5jizfpsdp8sv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Доменный брокер: справка Reg.ru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https://help.reg.ru/hc/ru/articles/4408054618385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g96dy4nsjysi7k3qeyh13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Доменный брокер: блог Reg.ru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https://www.reg.ru/blog/domennyj-broker-ili-kak-regru-dogovarivaetsya-o-pokupke-za-vas/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3-irfqtv_vx8saynxafl9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Аукцион освобождающихся доменов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https://help.reg.ru/support/domains/pokupka-i-prodazha-domena/pokupka-domena/kak-zaregistrirovat-osvobozhdayushchiysya-domen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9zvgg7lflcjbwrsbs_sb9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Аренда домена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https://www.reg.ru/domain/service/domain_rent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wo7utoi-v-6xq8ptzszy1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opttex.ru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https://www.reg.ru/domain/shop/lot/opttex.ru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yxntzw5vgw4juclsi9_gg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teksti.ru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https://www.reg.ru/domain/shop/lot/teksti.ru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vrvqu9c0fo-2q0vo63b4n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protekstil.ru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https://www.reg.ru/domain/shop/lot/protekstil.ru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_3nxcbzgufyluas5m76d0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prof-tekstil.ru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https://www.reg.ru/domain/shop/lot/prof-tekstil.ru/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fi30wj_mzvu7qbg4efhl4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design-textile.ru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https://www.reg.ru/domain/shop/lot/design-textile.ru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wmjswalkcg-4pbvhqsley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Клерк: идентификация администраторов доменов через Госуслуги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https://www.klerk.ru/buh/news/686943/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Рынок и платформы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miem644ijavb14mt0qpf7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SelSup: итоги e-commerce 2025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https://selsup.ru/blog/itogi-e-commerce-2025-rynok-prevysil-13-trln-rublej-no-selleram-predstoit-adaptirovatsya-k-novoj-realnosti/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mgqvcikt-e1mcnez8xtek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Hot-Link: поставщики текстиля для гостиниц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https://hot-link.ru/services/tekstil/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2ce4azz39v5uvbrz4kwgg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Productcenter: «Отель Текстиль»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https://productcenter.ru/producers/9823/hoteltex-tiekstil-dlia-gostinits-i-otieliei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43qnumm2cc6rkc0cn2ssv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«Ив-текстиль»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https://www.iv-textil.ru/tekstil-dlya-gostinits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k4f6uuy2rbth0du8sdmlx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BeeTex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https://textiloptom.ru/catalog/tekstil-dlya-gostinits/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nxd1f7x8cxbpo47e9taft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«Текстиль-Отель»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https://textil-hotel.ru/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iqd6pycjluwfypta6xmww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Uniseller: комиссии Ozon в 2026 году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https://uniseller.io/blog/ozon-komissii-2026-chto-delat-selleru/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45nqfbgvgxipgry_a6gkk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Toolfox: цены CS-Cart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https://toolfox.ru/services/s/cs-cart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g0qm0stp4r53e1rhg9nsh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Ruward: AGORA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https://ruward.ru/catalog/agora-ru/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vcas-zlis3ibazarmrk5z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Infostart: цены 1С-Битрикс с 2026 года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https://infostart.ru/journal/news/mir-1s/tseny-na-1s-bitriks-upravlenie-saytom-vyrastut-s-1-yanvarya-2026-goda_2517681/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awlbkkla6m7y2_7zzappk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Sostav: стоимость B2B-портала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https://www.sostav.ru/blogs/284341/84697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plw20i5-ht1poxh9u8tin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Reg.ru: конструктор сайтов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https://www.reg.ru/company/news/12863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Право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v3_v2kmue25ziyhyncq5u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289-ФЗ от 31.07.2025 «Об отдельных вопросах регулирования платформенной экономики»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https://normativ.kontur.ru/document?moduleId=1&amp;documentId=500750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ie_2swbowkfuhzxvavyqd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Sber.pro: что изменится с 1 октября 2026 года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https://sber.pro/publication/zakon-289-fz-o-platformennoi-ekonomike-chto-izmenitsya-s-1-oktyabrya-2026-goda/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9tulzcyfoxcfuc17gcyb0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RB.ru: разбор 289-ФЗ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https://rb.ru/reviews/platformennaya-yekonomika-2026/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vas2um4itt1574hdbxnky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Гарант: обязанности операторов платформ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https://www.garant.ru/news/1836087/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zifgkytph-pkhbe_2fyno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Правительство РФ: критерии реестра платформ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http://government.ru/docs/57713/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1bklz8f4-zjatjeajmz5s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Гарант: реестр цифровых платформ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https://www.garant.ru/news/2170718/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q64r2il340r_cg5-47dga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Cleverence: маркировка текстиля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https://www.cleverence.ru/articles/auto-busines/markirovka-tekstilya-sroki-popadaet-li-pod-zakon-nizhnee-bele-poryadok-provedeniya-vvedenie-v-organi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4jow0_fqg0b6j5dpvup1h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Vitvet: пошлины за товарный знак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https://vitvet.com/articles/tovarnyj-znak/registraciya/gosposhliny/</w:t>
      </w:r>
    </w:p>
    <w:sectPr>
      <w:footerReference w:type="default" r:id="rId7"/>
      <w:pgSz w:w="11906" w:h="16838" w:orient="portrait"/>
      <w:pgMar w:top="1134" w:right="1134" w:bottom="1134" w:left="1134" w:header="708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3C3" w:sz="4" w:space="6"/>
      </w:pBdr>
      <w:tabs>
        <w:tab w:val="right" w:pos="9638"/>
      </w:tabs>
    </w:pPr>
    <w:r>
      <w:rPr>
        <w:rFonts w:ascii="Calibri" w:cs="Calibri" w:eastAsia="Calibri" w:hAnsi="Calibri"/>
        <w:color w:val="8A8F9C"/>
        <w:sz w:val="15"/>
        <w:szCs w:val="15"/>
      </w:rPr>
      <w:t xml:space="preserve">Команда 5 · группа ТД-2541 · B2B-платформа для текстиля</w:t>
    </w:r>
    <w:r>
      <w:tab/>
    </w:r>
    <w:r>
      <w:rPr>
        <w:rFonts w:ascii="Calibri" w:cs="Calibri" w:eastAsia="Calibri" w:hAnsi="Calibri"/>
        <w:b/>
        <w:bCs/>
        <w:color w:val="172238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0" w:hanging="300"/>
      </w:pPr>
      <w:rPr>
        <w:rFonts w:ascii="Calibri" w:cs="Calibri" w:eastAsia="Calibri" w:hAnsi="Calibri"/>
        <w:color w:val="B4532F"/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400" w:hanging="300"/>
      </w:pPr>
      <w:rPr>
        <w:rFonts w:ascii="Calibri" w:cs="Calibri" w:eastAsia="Calibri" w:hAnsi="Calibri"/>
        <w:color w:val="B4532F"/>
        <w:sz w:val="16"/>
        <w:szCs w:val="16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00" w:hanging="300"/>
      </w:pPr>
      <w:rPr>
        <w:rFonts w:ascii="Segoe UI Symbol" w:cs="Segoe UI Symbol" w:eastAsia="Segoe UI Symbol" w:hAnsi="Segoe UI Symbol"/>
        <w:color w:val="172238"/>
        <w:sz w:val="24"/>
        <w:szCs w:val="24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60"/>
      </w:pPr>
      <w:rPr>
        <w:b/>
        <w:bCs/>
        <w:color w:val="B4532F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400"/>
      </w:pPr>
      <w:rPr>
        <w:color w:val="5E6675"/>
        <w:sz w:val="17"/>
        <w:szCs w:val="17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4"/>
    <w:lvlOverride w:ilvl="0">
      <w:startOverride w:val="1"/>
    </w:lvlOverride>
  </w:num>
  <w:num w:numId="7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23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Georgia" w:cs="Georgia" w:eastAsia="Georgia" w:hAnsi="Georgia"/>
      <w:color w:val="172238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Calibri" w:cs="Calibri" w:eastAsia="Calibri" w:hAnsi="Calibri"/>
      <w:b/>
      <w:bCs/>
      <w:color w:val="17223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3t_ffqadgsr1gqltmczb" Type="http://schemas.openxmlformats.org/officeDocument/2006/relationships/hyperlink" Target="https://pharmvestnik.ru/companies/Katren.html/apteka-ru-internet-servis-zakaza-medikamentov" TargetMode="External"/><Relationship Id="rIdbkof_dec8eqzzq5k0sn4n" Type="http://schemas.openxmlformats.org/officeDocument/2006/relationships/hyperlink" Target="https://pharmvestnik.ru/companies/Katren.html/apteka-ru-internet-servis-zakaza-medikamentov" TargetMode="External"/><Relationship Id="rIdbqkozong7ergjhh6j7lxd" Type="http://schemas.openxmlformats.org/officeDocument/2006/relationships/hyperlink" Target="https://pharmvestnik.ru/content/news/Tovarooborot-Apteka-ru-v-2019-godu-prevysil-34-2-mlrd-rublei.html" TargetMode="External"/><Relationship Id="rIdo0wpa-ybvx-yzmyp8re5w" Type="http://schemas.openxmlformats.org/officeDocument/2006/relationships/hyperlink" Target="https://www.dp.ru/a/2021/08/17/Vladelec_Apteki_ru_s_po" TargetMode="External"/><Relationship Id="rIdvi2wumkzdvt8qazui5jjy" Type="http://schemas.openxmlformats.org/officeDocument/2006/relationships/hyperlink" Target="https://selsup.ru/blog/itogi-e-commerce-2025-rynok-prevysil-13-trln-rublej-no-selleram-predstoit-adaptirovatsya-k-novoj-realnosti/" TargetMode="External"/><Relationship Id="rIdbpsqk08rmbqs2ewzdqgmy" Type="http://schemas.openxmlformats.org/officeDocument/2006/relationships/hyperlink" Target="https://productcenter.ru/producers/9823/hoteltex-tiekstil-dlia-gostinits-i-otieliei" TargetMode="External"/><Relationship Id="rIdpwlmhwufd2rkqlhxzbrqg" Type="http://schemas.openxmlformats.org/officeDocument/2006/relationships/hyperlink" Target="https://hot-link.ru/services/tekstil/" TargetMode="External"/><Relationship Id="rIdajm9lgzcrb4r5_o3fq1ln" Type="http://schemas.openxmlformats.org/officeDocument/2006/relationships/hyperlink" Target="https://www.iv-textil.ru/tekstil-dlya-gostinits" TargetMode="External"/><Relationship Id="rIdqknky6wbn2rdnbkrwr0bh" Type="http://schemas.openxmlformats.org/officeDocument/2006/relationships/hyperlink" Target="https://textiloptom.ru/catalog/tekstil-dlya-gostinits/" TargetMode="External"/><Relationship Id="rIdwtmo9m_xdayowjsza5eme" Type="http://schemas.openxmlformats.org/officeDocument/2006/relationships/hyperlink" Target="https://textil-hotel.ru/" TargetMode="External"/><Relationship Id="rIdgbaqrybse3trurxs2m-fy" Type="http://schemas.openxmlformats.org/officeDocument/2006/relationships/hyperlink" Target="https://www.reg.ru/company/promotions/20202174" TargetMode="External"/><Relationship Id="rIdddvd68jeyjsycqdiyxavk" Type="http://schemas.openxmlformats.org/officeDocument/2006/relationships/hyperlink" Target="https://habr.com/ru/companies/runity/articles/123455" TargetMode="External"/><Relationship Id="rId9swehqpgjvuz_7-a4ret2" Type="http://schemas.openxmlformats.org/officeDocument/2006/relationships/hyperlink" Target="https://help.reg.ru/hc/ru/articles/4408054618385" TargetMode="External"/><Relationship Id="rIdqnqr0cba5iqguun538f-t" Type="http://schemas.openxmlformats.org/officeDocument/2006/relationships/hyperlink" Target="https://www.reg.ru/blog/domennyj-broker-ili-kak-regru-dogovarivaetsya-o-pokupke-za-vas/" TargetMode="External"/><Relationship Id="rIdr0cjfn3hj-zgkiwa83nnf" Type="http://schemas.openxmlformats.org/officeDocument/2006/relationships/hyperlink" Target="https://help.reg.ru/support/domains/pokupka-i-prodazha-domena/pokupka-domena/kak-zaregistrirovat-osvobozhdayushchiysya-domen" TargetMode="External"/><Relationship Id="rIdo12iyjpsuozwdnbt6gs5c" Type="http://schemas.openxmlformats.org/officeDocument/2006/relationships/hyperlink" Target="https://www.reg.ru/domain/service/domain_rent" TargetMode="External"/><Relationship Id="rIdtc__hcmsheh6z2yb5xz5h" Type="http://schemas.openxmlformats.org/officeDocument/2006/relationships/hyperlink" Target="https://www.klerk.ru/buh/news/686943/" TargetMode="External"/><Relationship Id="rIdk5amrw1e9wlytfaaar0fu" Type="http://schemas.openxmlformats.org/officeDocument/2006/relationships/hyperlink" Target="https://www.reg.ru/domain/shop/lot/opttex.ru" TargetMode="External"/><Relationship Id="rId5y8rvqw-om8mdywe-82fc" Type="http://schemas.openxmlformats.org/officeDocument/2006/relationships/hyperlink" Target="https://www.reg.ru/domain/shop/lot/teksti.ru" TargetMode="External"/><Relationship Id="rIdj6qrrjvainnkjz3i8rg0c" Type="http://schemas.openxmlformats.org/officeDocument/2006/relationships/hyperlink" Target="https://www.reg.ru/domain/shop/lot/protekstil.ru" TargetMode="External"/><Relationship Id="rIdm35ypi06r031bokiwjtj9" Type="http://schemas.openxmlformats.org/officeDocument/2006/relationships/hyperlink" Target="https://www.reg.ru/domain/shop/lot/prof-tekstil.ru/" TargetMode="External"/><Relationship Id="rIdmw18iozt2bet_wqqcmw4a" Type="http://schemas.openxmlformats.org/officeDocument/2006/relationships/hyperlink" Target="https://www.reg.ru/domain/shop/lot/%D0%B4%D0%BE%D0%BC%D0%B0%D1%88%D0%BD%D0%B8%D0%B9-%D1%82%D0%B5%D0%BA%D1%81%D1%82%D0%B8%D0%BB%D1%8C.%D1%80%D1%84" TargetMode="External"/><Relationship Id="rIdo1r9ehw0aa2bsitxnamyq" Type="http://schemas.openxmlformats.org/officeDocument/2006/relationships/hyperlink" Target="https://www.reg.ru/domain/shop/lot/design-textile.ru" TargetMode="External"/><Relationship Id="rIdiol05ogvi9q4o46inf-oc" Type="http://schemas.openxmlformats.org/officeDocument/2006/relationships/hyperlink" Target="https://www.reg.ru/company/news/12863" TargetMode="External"/><Relationship Id="rId7ruycmzk2vaax3ot0dico" Type="http://schemas.openxmlformats.org/officeDocument/2006/relationships/hyperlink" Target="https://ruward.ru/catalog/agora-ru/" TargetMode="External"/><Relationship Id="rIdplyu0imp2niowmv3unv0h" Type="http://schemas.openxmlformats.org/officeDocument/2006/relationships/hyperlink" Target="https://toolfox.ru/services/s/cs-cart" TargetMode="External"/><Relationship Id="rId-nc0idbhqda7uytbuikei" Type="http://schemas.openxmlformats.org/officeDocument/2006/relationships/hyperlink" Target="https://infostart.ru/journal/news/mir-1s/tseny-na-1s-bitriks-upravlenie-saytom-vyrastut-s-1-yanvarya-2026-goda_2517681/" TargetMode="External"/><Relationship Id="rIdehkmmtkwsuucufhfwvbwg" Type="http://schemas.openxmlformats.org/officeDocument/2006/relationships/hyperlink" Target="https://www.sostav.ru/blogs/284341/84697" TargetMode="External"/><Relationship Id="rIdrbetjkjewvabnvmzlok1_" Type="http://schemas.openxmlformats.org/officeDocument/2006/relationships/hyperlink" Target="https://uniseller.io/blog/ozon-komissii-2026-chto-delat-selleru/" TargetMode="External"/><Relationship Id="rIdyyxwfrmt0le3vab4oz_cp" Type="http://schemas.openxmlformats.org/officeDocument/2006/relationships/hyperlink" Target="https://normativ.kontur.ru/document?moduleId=1&amp;documentId=500750" TargetMode="External"/><Relationship Id="rIdufuzk0k7e9j3ixijl0ug5" Type="http://schemas.openxmlformats.org/officeDocument/2006/relationships/hyperlink" Target="https://rb.ru/reviews/platformennaya-yekonomika-2026/" TargetMode="External"/><Relationship Id="rIdvg6rw4bpx3jyhlm6my8oa" Type="http://schemas.openxmlformats.org/officeDocument/2006/relationships/hyperlink" Target="http://government.ru/docs/57713/" TargetMode="External"/><Relationship Id="rIdervhad-tzbpjx-icewqfc" Type="http://schemas.openxmlformats.org/officeDocument/2006/relationships/hyperlink" Target="https://www.garant.ru/news/2170718/" TargetMode="External"/><Relationship Id="rIdfpmbe4vnl45qr3fopkmvo" Type="http://schemas.openxmlformats.org/officeDocument/2006/relationships/hyperlink" Target="https://sber.pro/publication/zakon-289-fz-o-platformennoi-ekonomike-chto-izmenitsya-s-1-oktyabrya-2026-goda/" TargetMode="External"/><Relationship Id="rIdmtdqidkvkwoql0k6jwzab" Type="http://schemas.openxmlformats.org/officeDocument/2006/relationships/hyperlink" Target="https://www.garant.ru/news/1836087/" TargetMode="External"/><Relationship Id="rId3_x-9-wjgq5lchwgcqq3x" Type="http://schemas.openxmlformats.org/officeDocument/2006/relationships/hyperlink" Target="https://www.cleverence.ru/articles/auto-busines/markirovka-tekstilya-sroki-popadaet-li-pod-zakon-nizhnee-bele-poryadok-provedeniya-vvedenie-v-organi" TargetMode="External"/><Relationship Id="rIdnrg3wet5hdoiffjdzbeh4" Type="http://schemas.openxmlformats.org/officeDocument/2006/relationships/hyperlink" Target="https://vitvet.com/articles/tovarnyj-znak/registraciya/gosposhliny/" TargetMode="External"/><Relationship Id="rIdcm4grnjqn-7dpa5a5kmnl" Type="http://schemas.openxmlformats.org/officeDocument/2006/relationships/hyperlink" Target="https://www.klerk.ru/buh/news/686943/" TargetMode="External"/><Relationship Id="rIdnwbdbbmqw4h-vnuzg3oz_" Type="http://schemas.openxmlformats.org/officeDocument/2006/relationships/hyperlink" Target="https://apteka.ru/about/" TargetMode="External"/><Relationship Id="rId6ptxjyjfhw2vmuzhhmntd" Type="http://schemas.openxmlformats.org/officeDocument/2006/relationships/hyperlink" Target="https://apteka.ru/order/" TargetMode="External"/><Relationship Id="rIdupgif-8bzdjtjqlusoafy" Type="http://schemas.openxmlformats.org/officeDocument/2006/relationships/hyperlink" Target="https://pharmvestnik.ru/companies/Katren.html/apteka-ru-internet-servis-zakaza-medikamentov" TargetMode="External"/><Relationship Id="rIdgjwhx9a_ivkmwbqozbsxy" Type="http://schemas.openxmlformats.org/officeDocument/2006/relationships/hyperlink" Target="https://pharmvestnik.ru/content/news/Tovarooborot-Apteka-ru-v-2019-godu-prevysil-34-2-mlrd-rublei.html" TargetMode="External"/><Relationship Id="rIdkb-s0ypnauttjvradw-ms" Type="http://schemas.openxmlformats.org/officeDocument/2006/relationships/hyperlink" Target="https://www.dp.ru/a/2021/08/17/Vladelec_Apteki_ru_s_po" TargetMode="External"/><Relationship Id="rIdlui5zyw1cr3poiozqy0ho" Type="http://schemas.openxmlformats.org/officeDocument/2006/relationships/hyperlink" Target="https://www.reg.ru/company/promotions/20202174" TargetMode="External"/><Relationship Id="rIdw4dvn29nzxy5rvrkx7vug" Type="http://schemas.openxmlformats.org/officeDocument/2006/relationships/hyperlink" Target="https://habr.com/ru/companies/runity/articles/123455" TargetMode="External"/><Relationship Id="rIdrfiydlupr5jizfpsdp8sv" Type="http://schemas.openxmlformats.org/officeDocument/2006/relationships/hyperlink" Target="https://help.reg.ru/hc/ru/articles/4408054618385" TargetMode="External"/><Relationship Id="rIdg96dy4nsjysi7k3qeyh13" Type="http://schemas.openxmlformats.org/officeDocument/2006/relationships/hyperlink" Target="https://www.reg.ru/blog/domennyj-broker-ili-kak-regru-dogovarivaetsya-o-pokupke-za-vas/" TargetMode="External"/><Relationship Id="rId3-irfqtv_vx8saynxafl9" Type="http://schemas.openxmlformats.org/officeDocument/2006/relationships/hyperlink" Target="https://help.reg.ru/support/domains/pokupka-i-prodazha-domena/pokupka-domena/kak-zaregistrirovat-osvobozhdayushchiysya-domen" TargetMode="External"/><Relationship Id="rId9zvgg7lflcjbwrsbs_sb9" Type="http://schemas.openxmlformats.org/officeDocument/2006/relationships/hyperlink" Target="https://www.reg.ru/domain/service/domain_rent" TargetMode="External"/><Relationship Id="rIdwo7utoi-v-6xq8ptzszy1" Type="http://schemas.openxmlformats.org/officeDocument/2006/relationships/hyperlink" Target="https://www.reg.ru/domain/shop/lot/opttex.ru" TargetMode="External"/><Relationship Id="rIdyxntzw5vgw4juclsi9_gg" Type="http://schemas.openxmlformats.org/officeDocument/2006/relationships/hyperlink" Target="https://www.reg.ru/domain/shop/lot/teksti.ru" TargetMode="External"/><Relationship Id="rIdvrvqu9c0fo-2q0vo63b4n" Type="http://schemas.openxmlformats.org/officeDocument/2006/relationships/hyperlink" Target="https://www.reg.ru/domain/shop/lot/protekstil.ru" TargetMode="External"/><Relationship Id="rId_3nxcbzgufyluas5m76d0" Type="http://schemas.openxmlformats.org/officeDocument/2006/relationships/hyperlink" Target="https://www.reg.ru/domain/shop/lot/prof-tekstil.ru/" TargetMode="External"/><Relationship Id="rIdfi30wj_mzvu7qbg4efhl4" Type="http://schemas.openxmlformats.org/officeDocument/2006/relationships/hyperlink" Target="https://www.reg.ru/domain/shop/lot/design-textile.ru" TargetMode="External"/><Relationship Id="rIdwmjswalkcg-4pbvhqsley" Type="http://schemas.openxmlformats.org/officeDocument/2006/relationships/hyperlink" Target="https://www.klerk.ru/buh/news/686943/" TargetMode="External"/><Relationship Id="rIdmiem644ijavb14mt0qpf7" Type="http://schemas.openxmlformats.org/officeDocument/2006/relationships/hyperlink" Target="https://selsup.ru/blog/itogi-e-commerce-2025-rynok-prevysil-13-trln-rublej-no-selleram-predstoit-adaptirovatsya-k-novoj-realnosti/" TargetMode="External"/><Relationship Id="rIdmgqvcikt-e1mcnez8xtek" Type="http://schemas.openxmlformats.org/officeDocument/2006/relationships/hyperlink" Target="https://hot-link.ru/services/tekstil/" TargetMode="External"/><Relationship Id="rId2ce4azz39v5uvbrz4kwgg" Type="http://schemas.openxmlformats.org/officeDocument/2006/relationships/hyperlink" Target="https://productcenter.ru/producers/9823/hoteltex-tiekstil-dlia-gostinits-i-otieliei" TargetMode="External"/><Relationship Id="rId43qnumm2cc6rkc0cn2ssv" Type="http://schemas.openxmlformats.org/officeDocument/2006/relationships/hyperlink" Target="https://www.iv-textil.ru/tekstil-dlya-gostinits" TargetMode="External"/><Relationship Id="rIdk4f6uuy2rbth0du8sdmlx" Type="http://schemas.openxmlformats.org/officeDocument/2006/relationships/hyperlink" Target="https://textiloptom.ru/catalog/tekstil-dlya-gostinits/" TargetMode="External"/><Relationship Id="rIdnxd1f7x8cxbpo47e9taft" Type="http://schemas.openxmlformats.org/officeDocument/2006/relationships/hyperlink" Target="https://textil-hotel.ru/" TargetMode="External"/><Relationship Id="rIdiqd6pycjluwfypta6xmww" Type="http://schemas.openxmlformats.org/officeDocument/2006/relationships/hyperlink" Target="https://uniseller.io/blog/ozon-komissii-2026-chto-delat-selleru/" TargetMode="External"/><Relationship Id="rId45nqfbgvgxipgry_a6gkk" Type="http://schemas.openxmlformats.org/officeDocument/2006/relationships/hyperlink" Target="https://toolfox.ru/services/s/cs-cart" TargetMode="External"/><Relationship Id="rIdg0qm0stp4r53e1rhg9nsh" Type="http://schemas.openxmlformats.org/officeDocument/2006/relationships/hyperlink" Target="https://ruward.ru/catalog/agora-ru/" TargetMode="External"/><Relationship Id="rIdvcas-zlis3ibazarmrk5z" Type="http://schemas.openxmlformats.org/officeDocument/2006/relationships/hyperlink" Target="https://infostart.ru/journal/news/mir-1s/tseny-na-1s-bitriks-upravlenie-saytom-vyrastut-s-1-yanvarya-2026-goda_2517681/" TargetMode="External"/><Relationship Id="rIdawlbkkla6m7y2_7zzappk" Type="http://schemas.openxmlformats.org/officeDocument/2006/relationships/hyperlink" Target="https://www.sostav.ru/blogs/284341/84697" TargetMode="External"/><Relationship Id="rIdplw20i5-ht1poxh9u8tin" Type="http://schemas.openxmlformats.org/officeDocument/2006/relationships/hyperlink" Target="https://www.reg.ru/company/news/12863" TargetMode="External"/><Relationship Id="rIdv3_v2kmue25ziyhyncq5u" Type="http://schemas.openxmlformats.org/officeDocument/2006/relationships/hyperlink" Target="https://normativ.kontur.ru/document?moduleId=1&amp;documentId=500750" TargetMode="External"/><Relationship Id="rIdie_2swbowkfuhzxvavyqd" Type="http://schemas.openxmlformats.org/officeDocument/2006/relationships/hyperlink" Target="https://sber.pro/publication/zakon-289-fz-o-platformennoi-ekonomike-chto-izmenitsya-s-1-oktyabrya-2026-goda/" TargetMode="External"/><Relationship Id="rId9tulzcyfoxcfuc17gcyb0" Type="http://schemas.openxmlformats.org/officeDocument/2006/relationships/hyperlink" Target="https://rb.ru/reviews/platformennaya-yekonomika-2026/" TargetMode="External"/><Relationship Id="rIdvas2um4itt1574hdbxnky" Type="http://schemas.openxmlformats.org/officeDocument/2006/relationships/hyperlink" Target="https://www.garant.ru/news/1836087/" TargetMode="External"/><Relationship Id="rIdzifgkytph-pkhbe_2fyno" Type="http://schemas.openxmlformats.org/officeDocument/2006/relationships/hyperlink" Target="http://government.ru/docs/57713/" TargetMode="External"/><Relationship Id="rId1bklz8f4-zjatjeajmz5s" Type="http://schemas.openxmlformats.org/officeDocument/2006/relationships/hyperlink" Target="https://www.garant.ru/news/2170718/" TargetMode="External"/><Relationship Id="rIdq64r2il340r_cg5-47dga" Type="http://schemas.openxmlformats.org/officeDocument/2006/relationships/hyperlink" Target="https://www.cleverence.ru/articles/auto-busines/markirovka-tekstilya-sroki-popadaet-li-pod-zakon-nizhnee-bele-poryadok-provedeniya-vvedenie-v-organi" TargetMode="External"/><Relationship Id="rId4jow0_fqg0b6j5dpvup1h" Type="http://schemas.openxmlformats.org/officeDocument/2006/relationships/hyperlink" Target="https://vitvet.com/articles/tovarnyj-znak/registraciya/gosposhliny/" TargetMode="External"/><Relationship Id="rId8" Type="http://schemas.openxmlformats.org/officeDocument/2006/relationships/image" Target="media/73d1e7d42073df44dfc326568fd95648c34e4954.png"/><Relationship Id="rId9" Type="http://schemas.openxmlformats.org/officeDocument/2006/relationships/image" Target="media/f17ae5cbb62ec73206b0739cac8e61c02b7a33da.png"/><Relationship Id="rId10" Type="http://schemas.openxmlformats.org/officeDocument/2006/relationships/image" Target="media/1ffdc59425cf618d9a5aca9e372f57d4960d064a.jpg"/><Relationship Id="rId11" Type="http://schemas.openxmlformats.org/officeDocument/2006/relationships/image" Target="media/eaac9144d9ed79180de21acfad3a5e94baaea6da.png"/><Relationship Id="rId12" Type="http://schemas.openxmlformats.org/officeDocument/2006/relationships/image" Target="media/e54c2dfa9c6ace28c343cb1abb220dc4b076c049.png"/><Relationship Id="rId13" Type="http://schemas.openxmlformats.org/officeDocument/2006/relationships/image" Target="media/cca08c9a1ebc66d37ee7091e5ad63c897a3b73da.jpg"/><Relationship Id="rId14" Type="http://schemas.openxmlformats.org/officeDocument/2006/relationships/image" Target="media/369dc3f7605306987ec05b6a846d3d7614be6604.png"/><Relationship Id="rId15" Type="http://schemas.openxmlformats.org/officeDocument/2006/relationships/image" Target="media/a58a1d4e0a9ff2d3f5c3d2307724c03c93043519.png"/><Relationship Id="rId16" Type="http://schemas.openxmlformats.org/officeDocument/2006/relationships/image" Target="media/f66a39981e5521766f00c897c4a6b7b5679b2264.png"/><Relationship Id="rId17" Type="http://schemas.openxmlformats.org/officeDocument/2006/relationships/image" Target="media/d4acc6ef2ced659c814ea10e06d8bf593f01aa4e.png"/><Relationship Id="rId9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Команда 5. B2B-платформа для текстиля</dc:title>
  <dc:creator>Команда 5</dc:creator>
  <dc:description>Выкуп домена на Reg.ru и коллаборация по модели «Аптека.ру»</dc:description>
  <cp:lastModifiedBy>Un-named</cp:lastModifiedBy>
  <cp:revision>1</cp:revision>
  <dcterms:created xsi:type="dcterms:W3CDTF">2026-10-05T07:18:39.942Z</dcterms:created>
  <dcterms:modified xsi:type="dcterms:W3CDTF">2026-10-05T07:18:39.942Z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