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cover" descr="Команда 5. B2B-платформа для текстиля. Выкуп домена на Reg.ru и коллаборация по модели «Аптека.ру»" title="Облож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238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D8C3A0"/>
                <w:sz w:val="15"/>
                <w:szCs w:val="15"/>
              </w:rPr>
              <w:t xml:space="preserve">ЗАДАНИЕ КОМАНДЫ 5</w:t>
            </w:r>
          </w:p>
          <w:p>
            <w:pPr>
              <w:spacing w:after="0" w:line="312"/>
            </w:pPr>
            <w:r>
              <w:rPr>
                <w:rFonts w:ascii="Georgia" w:cs="Georgia" w:eastAsia="Georgia" w:hAnsi="Georgia"/>
                <w:color w:val="FBF8F2"/>
                <w:sz w:val="28"/>
                <w:szCs w:val="28"/>
              </w:rPr>
              <w:t xml:space="preserve">Для создания B2B-платформы рассмотреть возможность выкупа сайта/домена на Рег.ру. Предложить коллаборацию по типу «Аптека.ру» (сведение поставщиков и покупателей).</w:t>
            </w:r>
          </w:p>
        </w:tc>
      </w:tr>
    </w:tbl>
    <w:p>
      <w:pPr>
        <w:spacing w:after="200" w:before="0" w:line="240"/>
      </w:pPr>
    </w:p>
    <w:p>
      <w:pPr>
        <w:spacing w:after="60" w:before="0" w:line="276"/>
      </w:pPr>
      <w:r>
        <w:rPr>
          <w:rFonts w:ascii="Calibri" w:cs="Calibri" w:eastAsia="Calibri" w:hAnsi="Calibri"/>
          <w:color w:val="5E6675"/>
          <w:sz w:val="20"/>
          <w:szCs w:val="20"/>
        </w:rPr>
        <w:t xml:space="preserve">Состав команды: ____________________________________________</w:t>
      </w:r>
    </w:p>
    <w:p>
      <w:pPr>
        <w:spacing w:after="360" w:before="0" w:line="276"/>
      </w:pPr>
      <w:r>
        <w:rPr>
          <w:rFonts w:ascii="Calibri" w:cs="Calibri" w:eastAsia="Calibri" w:hAnsi="Calibri"/>
          <w:color w:val="5E6675"/>
          <w:sz w:val="20"/>
          <w:szCs w:val="20"/>
        </w:rPr>
        <w:t xml:space="preserve">Группа: ____________________</w:t>
      </w:r>
    </w:p>
    <w:p>
      <w:pPr>
        <w:spacing w:after="200"/>
      </w:pPr>
      <w:r>
        <w:rPr>
          <w:rFonts w:ascii="Georgia" w:cs="Georgia" w:eastAsia="Georgia" w:hAnsi="Georgia"/>
          <w:color w:val="172238"/>
          <w:sz w:val="44"/>
          <w:szCs w:val="44"/>
        </w:rPr>
        <w:t xml:space="preserve">Содержание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  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Коротко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01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Как устроена Аптека.ру и что из неё берём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02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Рынок и конкуренты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03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Домен на Reg.ru: как получить и сколько стоит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04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Какой домен брать: проверка кандидатов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05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Сайт: на чём строить платформу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06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Как работает платформа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07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Предложение о коллаборации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08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Юридическая сторона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09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Экономика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10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План запуска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11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Риски</w:t>
      </w:r>
    </w:p>
    <w:p>
      <w:pPr>
        <w:spacing w:after="120" w:before="0" w:line="276"/>
      </w:pPr>
      <w:r>
        <w:rPr>
          <w:rFonts w:ascii="Georgia" w:cs="Georgia" w:eastAsia="Georgia" w:hAnsi="Georgia"/>
          <w:color w:val="B4532F"/>
          <w:sz w:val="24"/>
          <w:szCs w:val="24"/>
        </w:rPr>
        <w:t xml:space="preserve">      </w:t>
      </w:r>
      <w:r>
        <w:rPr>
          <w:rFonts w:ascii="Calibri" w:cs="Calibri" w:eastAsia="Calibri" w:hAnsi="Calibri"/>
          <w:b/>
          <w:bCs/>
          <w:color w:val="1C2230"/>
          <w:sz w:val="22"/>
          <w:szCs w:val="22"/>
        </w:rPr>
        <w:t xml:space="preserve">Источники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172238"/>
          <w:sz w:val="40"/>
          <w:szCs w:val="40"/>
        </w:rPr>
        <w:t xml:space="preserve">Коротко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Выкуп домена на Reg.ru возможен и недорог: рекомендуем 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opttex.ru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 из Магазина доменов за 27 900 ₽, а платформу строить по модели Аптека.ру, где оператор — оптовик со своим товаром, а фабрики подключаются партнёрами.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B4532F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B4532F"/>
                <w:sz w:val="38"/>
                <w:szCs w:val="38"/>
              </w:rPr>
              <w:t xml:space="preserve">27 900 ₽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домен opttex.ru в Магазине доменов Reg.ru</w:t>
            </w:r>
          </w:p>
        </w:tc>
        <w:tc>
          <w:tcPr>
            <w:tcW w:type="dxa" w:w="3212"/>
            <w:tcBorders>
              <w:top w:val="single" w:color="172238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72238"/>
                <w:sz w:val="38"/>
                <w:szCs w:val="38"/>
              </w:rPr>
              <w:t xml:space="preserve">248 000 ₽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лицензия маркетплейса CS-Cart Multi-Vendor Plus</w:t>
            </w:r>
          </w:p>
        </w:tc>
        <w:tc>
          <w:tcPr>
            <w:tcW w:type="dxa" w:w="3212"/>
            <w:tcBorders>
              <w:top w:val="single" w:color="172238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72238"/>
                <w:sz w:val="38"/>
                <w:szCs w:val="38"/>
              </w:rPr>
              <w:t xml:space="preserve">7 %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комиссия с оплаченного заказа после шести бесплатных месяцев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172238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72238"/>
                <w:sz w:val="38"/>
                <w:szCs w:val="38"/>
              </w:rPr>
              <w:t xml:space="preserve">≈ 2,6 млн ₽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бюджет первого года</w:t>
            </w:r>
          </w:p>
        </w:tc>
        <w:tc>
          <w:tcPr>
            <w:tcW w:type="dxa" w:w="3212"/>
            <w:tcBorders>
              <w:top w:val="single" w:color="172238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72238"/>
                <w:sz w:val="38"/>
                <w:szCs w:val="38"/>
              </w:rPr>
              <w:t xml:space="preserve">≈ 2,3 млн ₽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оборот партнёров в месяц для безубыточности</w:t>
            </w:r>
          </w:p>
        </w:tc>
        <w:tc>
          <w:tcPr>
            <w:tcW w:type="dxa" w:w="3212"/>
            <w:tcBorders>
              <w:top w:val="single" w:color="172238" w:sz="18"/>
              <w:left w:val="single" w:color="FFFFFF" w:sz="36"/>
              <w:bottom w:val="single" w:color="FFFFFF" w:sz="36"/>
              <w:right w:val="single" w:color="FFFFFF" w:sz="36"/>
            </w:tcBorders>
            <w:shd w:fill="F6F2EB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color w:val="172238"/>
                <w:sz w:val="38"/>
                <w:szCs w:val="38"/>
              </w:rPr>
              <w:t xml:space="preserve">≈ 100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5E6675"/>
                <w:sz w:val="16"/>
                <w:szCs w:val="16"/>
              </w:rPr>
              <w:t xml:space="preserve">доменных имён проверено по DNS 4 октября 2026</w:t>
            </w:r>
          </w:p>
        </w:tc>
      </w:tr>
    </w:tbl>
    <w:p>
      <w:pPr>
        <w:spacing w:after="200" w:before="0" w:line="24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Домен.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opttex.ru — 27 900 ₽ в Магазине доменов Reg.ru, двойник опттекс.рф свободен за 169 ₽. Запасной вариант без выкупа — textilehub.ru. Имя «как Аптека.ру» (textil.ru, текстиль.рф) занято и доступно только через брокера.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Сайт.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Reg.ru продаёт домены, а не готовые платформы. Сначала — посадочная страница с заявками, затем маркетплейс на CS-Cart Multi-Vendor Plus (248 000 ₽).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Модель.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Из Аптека.ру берём оператора-оптовика, партнёров-продавцов и единый каталог; самовывоз и оплату на месте заменяем доставкой на объект и оплатой по счёту.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Коллаборация.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Фабрики Иваново, импортёры, дизайнеры — продавцы; отели, больницы, спа и фитнес — покупатели; плюс перевозчик и банк. Поставщикам — шесть месяцев без комиссии, затем 7 % с оплаченного заказа.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Деньги.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Первый год — около 2,6 млн ₽; безубыточность при обороте партнёров около 2,3 млн ₽ в месяц.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color w:val="172238"/>
          <w:sz w:val="20"/>
          <w:szCs w:val="20"/>
        </w:rPr>
        <w:t xml:space="preserve">Право.</w:t>
      </w:r>
      <w:r>
        <w:rPr>
          <w:rFonts w:ascii="Calibri" w:cs="Calibri" w:eastAsia="Calibri" w:hAnsi="Calibri"/>
          <w:color w:val="1C2230"/>
          <w:sz w:val="20"/>
          <w:szCs w:val="20"/>
        </w:rPr>
        <w:t xml:space="preserve"> С 1 октября 2026 года действует закон о платформенной экономике (289-ФЗ), с 1 сентября 2026 года домен .ru оформляется только с идентификацией через Госуслуги, а бельё и полотенца подлежат маркировке «Честный знак».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01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Как устроена Аптека.ру и что из неё берём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Аптека.ру — не доска объявлений, а платформа оптовика: её в апреле 2013 года запустил фармдистрибьютор АО НПК «Катрен» (Новосибирск), и каждый заказ проходит через его склад. Аптеки при этом остаются продавцами, а сайт приводит им покупателей.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Путь заказа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Покупатель выбирает товары и удобную аптеку-партнёр на сайте или в приложении.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Заказ уходит заявкой в «Катрен» от имени выбранной аптеки.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«Катрен» привозит товар в аптеку на следующий рабочий день.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Покупатель платит и забирает заказ в аптеке. Продаёт аптека, товар в её собственности; невыкупленный заказ расформировывается.</w:t>
      </w:r>
    </w:p>
    <w:p>
      <w:pPr>
        <w:keepNext/>
        <w:spacing w:after="60" w:before="120" w:line="276"/>
      </w:pPr>
      <w:r>
        <w:rPr>
          <w:rFonts w:ascii="Calibri" w:cs="Calibri" w:eastAsia="Calibri" w:hAnsi="Calibri"/>
          <w:b/>
          <w:bCs/>
          <w:color w:val="5E6675"/>
          <w:sz w:val="15"/>
          <w:szCs w:val="15"/>
        </w:rPr>
        <w:t xml:space="preserve">АПТЕКА.РУ В ЦИФРАХ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2891"/>
        <w:gridCol w:w="4048"/>
        <w:gridCol w:w="2699"/>
      </w:tblGrid>
      <w:tr>
        <w:trPr>
          <w:cantSplit/>
          <w:tblHeader/>
        </w:trPr>
        <w:tc>
          <w:tcPr>
            <w:tcW w:type="dxa" w:w="2891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404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2699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Аптек-партнёров</w:t>
            </w:r>
          </w:p>
        </w:tc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около 35 тыс. по всей стране</w:t>
            </w:r>
          </w:p>
        </w:tc>
        <w:tc>
          <w:tcPr>
            <w:tcW w:type="dxa" w:w="269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vvgh9-7fyw98dpjpoial-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Фармвестник</w:t>
              </w:r>
            </w:hyperlink>
          </w:p>
        </w:tc>
      </w:tr>
      <w:tr>
        <w:trPr>
          <w:cantSplit/>
        </w:trPr>
        <w:tc>
          <w:tcPr>
            <w:tcW w:type="dxa" w:w="289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Доля розничных онлайн-продаж лекарств, 2022</w:t>
            </w:r>
          </w:p>
        </w:tc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31 %, первое место (Data Insight)</w:t>
            </w:r>
          </w:p>
        </w:tc>
        <w:tc>
          <w:tcPr>
            <w:tcW w:type="dxa" w:w="269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nmxuzw_t2-2dbjh_9oqgg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Фармвестник</w:t>
              </w:r>
            </w:hyperlink>
          </w:p>
        </w:tc>
      </w:tr>
      <w:tr>
        <w:trPr>
          <w:cantSplit/>
        </w:trPr>
        <w:tc>
          <w:tcPr>
            <w:tcW w:type="dxa" w:w="289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Товарооборот, 2019</w:t>
            </w:r>
          </w:p>
        </w:tc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более 34,2 млрд ₽</w:t>
            </w:r>
          </w:p>
        </w:tc>
        <w:tc>
          <w:tcPr>
            <w:tcW w:type="dxa" w:w="269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0alu4ixa4gwkbjjdgznyr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Фармвестник</w:t>
              </w:r>
            </w:hyperlink>
          </w:p>
        </w:tc>
      </w:tr>
      <w:tr>
        <w:trPr>
          <w:cantSplit/>
        </w:trPr>
        <w:tc>
          <w:tcPr>
            <w:tcW w:type="dxa" w:w="289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Свои точки выдачи</w:t>
            </w:r>
          </w:p>
        </w:tc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с 2021 года «Катрен» контролирует 50,1 % «Эркафарм» («Озерки», «Доктор Столетов», «Самсон-Фарма»)</w:t>
            </w:r>
          </w:p>
        </w:tc>
        <w:tc>
          <w:tcPr>
            <w:tcW w:type="dxa" w:w="269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-nk1blm2tuscew9kqfudr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Деловой Петербург</w:t>
              </w:r>
            </w:hyperlink>
          </w:p>
        </w:tc>
      </w:tr>
    </w:tbl>
    <w:p>
      <w:pPr>
        <w:spacing w:after="160" w:before="0" w:line="2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Выигрывают все три стороны: аптека получает покупателя без затрат на свой сайт, покупатель видит ассортимент и цены многих аптек в одном месте, дистрибьютор получает гарантированный сбыт через тысячи точек.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Перенос модели в текстиль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Аптека.ру</w:t>
            </w:r>
          </w:p>
        </w:tc>
        <w:tc>
          <w:tcPr>
            <w:tcW w:type="dxa" w:w="559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Текстильная B2B-платформа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Владелец — дистрибьютор со складом («Катрен»)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Владелец — наша компания-оптовик: закупка рулонами в Иваново, импорт из Индии и Китая (задания команд 4, 6, 7)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Аптеки-партнёры продают и выдают заказ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Поставщики-партнёры: фабрики Иваново, импортёры, швейные цеха; региональные склады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Покупатель — человек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Покупатель — организация: отель, больница, спа-салон, фитнес-клуб (задание команды 1)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Оплата при получении в аптеке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Оплата по счёту с НДС, отсрочка для постоянных клиентов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Доставка в аптеку на следующий день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Доставка транспортной компанией прямо на объект</w:t>
            </w:r>
          </w:p>
        </w:tc>
      </w:tr>
      <w:tr>
        <w:trPr>
          <w:cantSplit/>
        </w:trPr>
        <w:tc>
          <w:tcPr>
            <w:tcW w:type="dxa" w:w="404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Один каталог с ценами многих аптек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Один каталог с оптовыми ценами по объёму и сроками поставки</w:t>
            </w:r>
          </w:p>
        </w:tc>
      </w:tr>
    </w:tbl>
    <w:p>
      <w:pPr>
        <w:spacing w:after="160" w:before="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2238" w:sz="24"/>
              <w:bottom w:val="none" w:color="FFFFFF" w:sz="0"/>
              <w:right w:val="none" w:color="FFFFFF" w:sz="0"/>
            </w:tcBorders>
            <w:shd w:fill="F6F2EB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21"/>
                <w:szCs w:val="21"/>
              </w:rPr>
              <w:t xml:space="preserve">Что не переносится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Отелю не нужен самовывоз — нужна доставка на объект. Организации платят по договору и счёту, а государственные больницы покупают через закупки по 44-ФЗ и 223-ФЗ. Часть заказов шьётся под клиента (размер, плотность, логотип), поэтому кроме корзины нужна заявка на расчёт — запрос цены у нескольких поставщиков сразу.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02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Рынок и конкуренты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Покупатель текстиля для отеля или больницы сегодня выбирает между тремя крайностями: универсальный маркетплейс без пошива под заказ, каталог фабрик без заказа и оплаты или сайт одной фабрики без сравнения. Площадки, которая собирает фабрики в один каталог и доводит заказ до объекта, в нашем поиске не нашлось — это и есть ниша.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Масштаб: оборот B2B- и B2G-направлений российской онлайн-торговли за 2025 год — около 2 трлн ₽, +11 % к 2024 году (</w:t>
      </w:r>
      <w:hyperlink w:history="1" r:id="rIdtnud-j4mstgqpezd2wogi">
        <w:r>
          <w:rPr>
            <w:rFonts w:ascii="Calibri" w:cs="Calibri" w:eastAsia="Calibri" w:hAnsi="Calibri"/>
            <w:color w:val="1F4A7A"/>
            <w:sz w:val="20"/>
            <w:szCs w:val="20"/>
            <w:u w:val="single" w:color="B7AD9C"/>
          </w:rPr>
          <w:t xml:space="preserve">SelSup, итоги e-commerce 2025</w:t>
        </w:r>
      </w:hyperlink>
      <w:r>
        <w:rPr>
          <w:rFonts w:ascii="Calibri" w:cs="Calibri" w:eastAsia="Calibri" w:hAnsi="Calibri"/>
          <w:color w:val="1C2230"/>
          <w:sz w:val="20"/>
          <w:szCs w:val="20"/>
        </w:rPr>
        <w:t xml:space="preserve">). Покупки организаций уже уходят в интернет, вопрос в том, кто заберёт отраслевой сегмент.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1831"/>
        <w:gridCol w:w="2602"/>
        <w:gridCol w:w="2313"/>
        <w:gridCol w:w="2892"/>
      </w:tblGrid>
      <w:tr>
        <w:trPr>
          <w:cantSplit/>
          <w:tblHeader/>
        </w:trPr>
        <w:tc>
          <w:tcPr>
            <w:tcW w:type="dxa" w:w="1831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Тип конкурента</w:t>
            </w:r>
          </w:p>
        </w:tc>
        <w:tc>
          <w:tcPr>
            <w:tcW w:type="dxa" w:w="2602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Примеры</w:t>
            </w:r>
          </w:p>
        </w:tc>
        <w:tc>
          <w:tcPr>
            <w:tcW w:type="dxa" w:w="2313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Что умеют</w:t>
            </w:r>
          </w:p>
        </w:tc>
        <w:tc>
          <w:tcPr>
            <w:tcW w:type="dxa" w:w="2892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Чего не хватает нашему покупателю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Универсальные маркетплейсы с режимом для юрлиц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Ozon для бизнеса, Яндекс Маркет для бизнеса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огромная аудитория, оплата по счёту, закрывающие документы</w:t>
            </w:r>
          </w:p>
        </w:tc>
        <w:tc>
          <w:tcPr>
            <w:tcW w:type="dxa" w:w="289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нет пошива под заказ и логотипа, нет запроса цены у нескольких фабрик, характеристики ткани каждый продавец заполняет по-своему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Каталоги производителей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ckenex6ady132_ueqjil9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Productcenter.ru</w:t>
              </w:r>
            </w:hyperlink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, </w:t>
            </w:r>
            <w:hyperlink w:history="1" r:id="rId0pfkmbaj4pucqzzbcjf54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Hot-Link.ru</w:t>
              </w:r>
            </w:hyperlink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 (поставщики для гостиниц)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список фабрик и контакты</w:t>
            </w:r>
          </w:p>
        </w:tc>
        <w:tc>
          <w:tcPr>
            <w:tcW w:type="dxa" w:w="289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заказа и оплаты на площадке нет, сделка уходит в переписку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Сайты фабрик Иваново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-qmmlo-i_2yokpr1-mbrn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«Ив-текстиль»</w:t>
              </w:r>
            </w:hyperlink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, </w:t>
            </w:r>
            <w:hyperlink w:history="1" r:id="rIdgl0d1cuzkh7bog8zw-0u5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BeeTex</w:t>
              </w:r>
            </w:hyperlink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 (опт от 30 000 ₽), </w:t>
            </w:r>
            <w:hyperlink w:history="1" r:id="rId2ks3v5aquesdmbp9psvt4">
              <w:r>
                <w:rPr>
                  <w:rFonts w:ascii="Calibri" w:cs="Calibri" w:eastAsia="Calibri" w:hAnsi="Calibri"/>
                  <w:color w:val="1F4A7A"/>
                  <w:sz w:val="16"/>
                  <w:szCs w:val="16"/>
                  <w:u w:val="single" w:color="B7AD9C"/>
                </w:rPr>
                <w:t xml:space="preserve">«Текстиль-Отель»</w:t>
              </w:r>
            </w:hyperlink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 (пишет о более чем 400 отелях-клиентах)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своё производство, цены производителя</w:t>
            </w:r>
          </w:p>
        </w:tc>
        <w:tc>
          <w:tcPr>
            <w:tcW w:type="dxa" w:w="289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ассортимент одной фабрики, сравнить цены и сроки нельзя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Площадки закупок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ЕИС (zakupki.gov.ru), B2B-Center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торги государственных больниц и крупных компаний по 44-ФЗ и 223-ФЗ</w:t>
            </w:r>
          </w:p>
        </w:tc>
        <w:tc>
          <w:tcPr>
            <w:tcW w:type="dxa" w:w="289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только процедура торгов, каталога и подбора товара нет</w:t>
            </w:r>
          </w:p>
        </w:tc>
      </w:tr>
    </w:tbl>
    <w:p>
      <w:pPr>
        <w:spacing w:after="160" w:before="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2238" w:sz="24"/>
              <w:bottom w:val="none" w:color="FFFFFF" w:sz="0"/>
              <w:right w:val="none" w:color="FFFFFF" w:sz="0"/>
            </w:tcBorders>
            <w:shd w:fill="F6F2EB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21"/>
                <w:szCs w:val="21"/>
              </w:rPr>
              <w:t xml:space="preserve">Наше отличие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Единая карточка товара с обязательными полями (состав, плотность в г/м², режим стирки, ГОСТ), запрос цены сразу нескольким фабрикам, пошив под заказчика и доставка одной партией на объект.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03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Домен на Reg.ru: как получить и сколько стоит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Reg.ru даёт пять способов получить домен, и цена разнится в сотни раз: от 169 ₽ за свободное имя до десятков тысяч за готовое короткое. Сами сайты Reg.ru не продаёт: «выкуп сайта» здесь — это выкуп домена, а сайт строится отдельно (раздел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1638"/>
        <w:gridCol w:w="1928"/>
        <w:gridCol w:w="2410"/>
        <w:gridCol w:w="1253"/>
        <w:gridCol w:w="2409"/>
      </w:tblGrid>
      <w:tr>
        <w:trPr>
          <w:cantSplit/>
          <w:tblHeader/>
        </w:trPr>
        <w:tc>
          <w:tcPr>
            <w:tcW w:type="dxa" w:w="163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Способ</w:t>
            </w:r>
          </w:p>
        </w:tc>
        <w:tc>
          <w:tcPr>
            <w:tcW w:type="dxa" w:w="192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Когда подходит</w:t>
            </w:r>
          </w:p>
        </w:tc>
        <w:tc>
          <w:tcPr>
            <w:tcW w:type="dxa" w:w="241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Цена</w:t>
            </w:r>
          </w:p>
        </w:tc>
        <w:tc>
          <w:tcPr>
            <w:tcW w:type="dxa" w:w="1253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Срок</w:t>
            </w:r>
          </w:p>
        </w:tc>
        <w:tc>
          <w:tcPr>
            <w:tcW w:type="dxa" w:w="2409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Регистрация свободного домена</w:t>
            </w:r>
          </w:p>
        </w:tc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имя никем не занято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.ru и .рф — 169 ₽ за первый год (</w:t>
            </w:r>
            <w:hyperlink w:history="1" r:id="rId2r4upimnbwipnvazfkvpa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акция до 31.12.2026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); продление — около 1 200 ₽ в год</w:t>
            </w:r>
          </w:p>
        </w:tc>
        <w:tc>
          <w:tcPr>
            <w:tcW w:type="dxa" w:w="125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минуты</w:t>
            </w:r>
          </w:p>
        </w:tc>
        <w:tc>
          <w:tcPr>
            <w:tcW w:type="dxa" w:w="240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практически нет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_ejsc3mdzc526030txiqu">
              <w:r>
                <w:rPr>
                  <w:rFonts w:ascii="Calibri" w:cs="Calibri" w:eastAsia="Calibri" w:hAnsi="Calibri"/>
                  <w:b/>
                  <w:bCs/>
                  <w:color w:val="1F4A7A"/>
                  <w:sz w:val="15"/>
                  <w:szCs w:val="15"/>
                  <w:u w:val="single" w:color="B7AD9C"/>
                </w:rPr>
                <w:t xml:space="preserve">Магазин доменов</w:t>
              </w:r>
            </w:hyperlink>
          </w:p>
        </w:tc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владелец сам выставил домен по фиксированной цене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цена лота; по текстильным именам — от 27 900 до 250 000 ₽ (раздел 4)</w:t>
            </w:r>
          </w:p>
        </w:tc>
        <w:tc>
          <w:tcPr>
            <w:tcW w:type="dxa" w:w="125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от минут до нескольких дней</w:t>
            </w:r>
          </w:p>
        </w:tc>
        <w:tc>
          <w:tcPr>
            <w:tcW w:type="dxa" w:w="240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низкий: Reg.ru — гарант сделки, деньги продавец получает после передачи домена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ynvcbcjcgmg8vo98zhfw2">
              <w:r>
                <w:rPr>
                  <w:rFonts w:ascii="Calibri" w:cs="Calibri" w:eastAsia="Calibri" w:hAnsi="Calibri"/>
                  <w:b/>
                  <w:bCs/>
                  <w:color w:val="1F4A7A"/>
                  <w:sz w:val="15"/>
                  <w:szCs w:val="15"/>
                  <w:u w:val="single" w:color="B7AD9C"/>
                </w:rPr>
                <w:t xml:space="preserve">Доменный брокер</w:t>
              </w:r>
            </w:hyperlink>
          </w:p>
        </w:tc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домен занят и не продаётся, но имя очень нужно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услуга — 999 ₽ (</w:t>
            </w:r>
            <w:hyperlink w:history="1" r:id="rId3i6yoffj_hra0mgcm6skr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по данным Reg.ru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, уточнить), плюс цена, о которой договорятся с владельцем</w:t>
            </w:r>
          </w:p>
        </w:tc>
        <w:tc>
          <w:tcPr>
            <w:tcW w:type="dxa" w:w="125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дни и недели</w:t>
            </w:r>
          </w:p>
        </w:tc>
        <w:tc>
          <w:tcPr>
            <w:tcW w:type="dxa" w:w="240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владелец может отказать или запросить много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xpwpwinbqpehkqpzzhr0-">
              <w:r>
                <w:rPr>
                  <w:rFonts w:ascii="Calibri" w:cs="Calibri" w:eastAsia="Calibri" w:hAnsi="Calibri"/>
                  <w:b/>
                  <w:bCs/>
                  <w:color w:val="1F4A7A"/>
                  <w:sz w:val="15"/>
                  <w:szCs w:val="15"/>
                  <w:u w:val="single" w:color="B7AD9C"/>
                </w:rPr>
                <w:t xml:space="preserve">Аукцион освобождающихся доменов</w:t>
              </w:r>
            </w:hyperlink>
          </w:p>
        </w:tc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владелец не продлил домен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ставка на аукционе</w:t>
            </w:r>
          </w:p>
        </w:tc>
        <w:tc>
          <w:tcPr>
            <w:tcW w:type="dxa" w:w="125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после 30 дней преимущественного продления</w:t>
            </w:r>
          </w:p>
        </w:tc>
        <w:tc>
          <w:tcPr>
            <w:tcW w:type="dxa" w:w="240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владелец успеет продлить, ставку перебьют, другой регистратор окажется первым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cjdk2ampjnvihjkebx3ub">
              <w:r>
                <w:rPr>
                  <w:rFonts w:ascii="Calibri" w:cs="Calibri" w:eastAsia="Calibri" w:hAnsi="Calibri"/>
                  <w:b/>
                  <w:bCs/>
                  <w:color w:val="1F4A7A"/>
                  <w:sz w:val="15"/>
                  <w:szCs w:val="15"/>
                  <w:u w:val="single" w:color="B7AD9C"/>
                </w:rPr>
                <w:t xml:space="preserve">Аренда домена</w:t>
              </w:r>
            </w:hyperlink>
          </w:p>
        </w:tc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хотим попробовать дорогое имя без выкупа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 договорённости с владельцем</w:t>
            </w:r>
          </w:p>
        </w:tc>
        <w:tc>
          <w:tcPr>
            <w:tcW w:type="dxa" w:w="125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дни</w:t>
            </w:r>
          </w:p>
        </w:tc>
        <w:tc>
          <w:tcPr>
            <w:tcW w:type="dxa" w:w="240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домен остаётся чужим: платформу на чужом имени строить нельзя</w:t>
            </w:r>
          </w:p>
        </w:tc>
      </w:tr>
    </w:tbl>
    <w:p>
      <w:pPr>
        <w:spacing w:after="160" w:before="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532F" w:sz="24"/>
              <w:bottom w:val="none" w:color="FFFFFF" w:sz="0"/>
              <w:right w:val="none" w:color="FFFFFF" w:sz="0"/>
            </w:tcBorders>
            <w:shd w:fill="F4E1D6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21"/>
                <w:szCs w:val="21"/>
              </w:rPr>
              <w:t xml:space="preserve">С 1 сентября 2026 года — идентификация через Госуслуги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Администратор домена .ru, .рф или .su обязан пройти идентификацию через Госуслуги (ЕСИА) при регистрации, продлении и смене администратора, то есть и при покупке домена у продавца. Требование касается и юрлиц (</w:t>
            </w:r>
            <w:hyperlink w:history="1" r:id="rIdhl7elopvncm5ofv4ciaal">
              <w:r>
                <w:rPr>
                  <w:rFonts w:ascii="Calibri" w:cs="Calibri" w:eastAsia="Calibri" w:hAnsi="Calibri"/>
                  <w:color w:val="1F4A7A"/>
                  <w:sz w:val="19"/>
                  <w:szCs w:val="19"/>
                  <w:u w:val="single" w:color="B7AD9C"/>
                </w:rPr>
                <w:t xml:space="preserve">Клерк</w:t>
              </w:r>
            </w:hyperlink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). Отсюда правило: домен оформляем сразу на организацию проекта (ООО или ИП), а не на частное лицо, иначе главный актив платформы окажется в собственности одного человека.</w:t>
            </w:r>
          </w:p>
        </w:tc>
      </w:tr>
    </w:tbl>
    <w:p>
      <w:pPr>
        <w:spacing w:after="160" w:before="0" w:line="240"/>
      </w:pPr>
    </w:p>
    <w:p>
      <w:pPr>
        <w:pBdr>
          <w:top w:val="single" w:color="DDD3C3" w:sz="4" w:space="6"/>
        </w:pBdr>
        <w:spacing w:after="160" w:before="60" w:line="264"/>
      </w:pPr>
      <w:r>
        <w:rPr>
          <w:rFonts w:ascii="Calibri" w:cs="Calibri" w:eastAsia="Calibri" w:hAnsi="Calibri"/>
          <w:color w:val="5E6675"/>
          <w:sz w:val="17"/>
          <w:szCs w:val="17"/>
        </w:rPr>
        <w:t xml:space="preserve">Цены Reg.ru менялись несколько раз за 2026 год; цифра продления взята из поисковой выдачи на октябрь 2026 года, точную сумму покажет корзина перед оплатой.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04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Какой домен брать: проверка кандидатов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Рекомендуем выкупить 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opttex.ru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 в Магазине доменов Reg.ru за 27 900 ₽ и сразу зарегистрировать свободные двойники 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опттекс.рф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 и 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opttex.com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: имя короткое, читается как «оптовый текстиль» и сразу говорит, что площадка для бизнеса. Запасной вариант без выкупа — свободная пара 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textilehub.ru + текстильхаб.рф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 за 169 ₽ каждый. Имя «как Аптека.ру» — одним словом textil.ru или текстиль.рф — занято и доступно только через брокера по неизвестной цене.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2024"/>
        <w:gridCol w:w="2217"/>
        <w:gridCol w:w="1446"/>
        <w:gridCol w:w="1446"/>
        <w:gridCol w:w="2505"/>
      </w:tblGrid>
      <w:tr>
        <w:trPr>
          <w:cantSplit/>
          <w:tblHeader/>
        </w:trPr>
        <w:tc>
          <w:tcPr>
            <w:tcW w:type="dxa" w:w="2024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Домен</w:t>
            </w:r>
          </w:p>
        </w:tc>
        <w:tc>
          <w:tcPr>
            <w:tcW w:type="dxa" w:w="2217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Статус на 04.10.2026</w:t>
            </w:r>
          </w:p>
        </w:tc>
        <w:tc>
          <w:tcPr>
            <w:tcW w:type="dxa" w:w="1446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Как получить</w:t>
            </w:r>
          </w:p>
        </w:tc>
        <w:tc>
          <w:tcPr>
            <w:tcW w:type="dxa" w:w="1446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Цена</w:t>
            </w:r>
          </w:p>
        </w:tc>
        <w:tc>
          <w:tcPr>
            <w:tcW w:type="dxa" w:w="2505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hyperlink w:history="1" r:id="rIdyv3qop4xlx2qvgba10eiy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opttex.ru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 с 10.11.2019; домен существует с 2007 года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27 900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лучший:</w:t>
            </w: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 короткий, понятный, цена фиксирована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опттекс.рф, opttex.com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свободны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регистрация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169 ₽ за .рф; .com — по прайсу Reg.ru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защита имени, кириллица для рекламы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textilehub.ru, текстильхаб.рф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свободны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регистрация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169 ₽ каждый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запасной: «хаб» — место встречи поставщиков и покупателей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textil.ru, текстиль.рф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заняты, стоят на DNS Reg.ru без сайта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Доменный брокер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999 ₽ + цена владельца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идеал «как Аптека.ру», но исход переговоров неизвестен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6n_abumxalked9kif4jpa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teksti.ru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 с 15.06.2026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80 000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читается как опечатка в «текстиль»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gazoaawmfcdh078slrrs6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protekstil.ru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75 000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хорошее имя, втрое дороже opttex.ru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laygtyjsi3fxa5tzgayoq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prof-tekstil.ru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29 990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дефис теряют при наборе на слух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2av_msvk3n5frpwxjdx6i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домашний-текстиль.рф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65 000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про дом, а не про бизнес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r9ocbxcqtycctg1g3yfc8">
              <w:r>
                <w:rPr>
                  <w:rFonts w:ascii="Calibri" w:cs="Calibri" w:eastAsia="Calibri" w:hAnsi="Calibri"/>
                  <w:b/>
                  <w:bCs/>
                  <w:color w:val="1F4A7A"/>
                  <w:sz w:val="14"/>
                  <w:szCs w:val="14"/>
                  <w:u w:val="single" w:color="B7AD9C"/>
                </w:rPr>
                <w:t xml:space="preserve">design-textile.ru</w:t>
              </w:r>
            </w:hyperlink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в Магазине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Магазин доменов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250 000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дорого и про дизайн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hoteltextile.ru, отельныйтекстиль.рф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свободны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регистрация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169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узко: отсекает больницы и фитнес; годится для посадочной страницы под отели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b2b-textile.ru, textil-b2b.ru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свободны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регистрация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169 ₽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«b2b» и дефис неудобно диктовать по телефону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textile.ru, tekstil.ru, b2btextile.ru, hotel-textile.ru, medtextile.ru</w:t>
            </w:r>
          </w:p>
        </w:tc>
        <w:tc>
          <w:tcPr>
            <w:tcW w:type="dxa" w:w="221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заняты, работают у других владельцев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—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—</w:t>
            </w:r>
          </w:p>
        </w:tc>
        <w:tc>
          <w:tcPr>
            <w:tcW w:type="dxa" w:w="2505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4"/>
                <w:szCs w:val="14"/>
              </w:rPr>
              <w:t xml:space="preserve">не рассматриваем</w:t>
            </w:r>
          </w:p>
        </w:tc>
      </w:tr>
    </w:tbl>
    <w:p>
      <w:pPr>
        <w:spacing w:after="160" w:before="0" w:line="240"/>
      </w:pPr>
    </w:p>
    <w:p>
      <w:pPr>
        <w:pBdr>
          <w:top w:val="single" w:color="DDD3C3" w:sz="4" w:space="6"/>
        </w:pBdr>
        <w:spacing w:after="160" w:before="60" w:line="264"/>
      </w:pPr>
      <w:r>
        <w:rPr>
          <w:rFonts w:ascii="Calibri" w:cs="Calibri" w:eastAsia="Calibri" w:hAnsi="Calibri"/>
          <w:b/>
          <w:bCs/>
          <w:color w:val="1C2230"/>
          <w:sz w:val="17"/>
          <w:szCs w:val="17"/>
        </w:rPr>
        <w:t xml:space="preserve">Как проверяли.</w:t>
      </w:r>
      <w:r>
        <w:rPr>
          <w:rFonts w:ascii="Calibri" w:cs="Calibri" w:eastAsia="Calibri" w:hAnsi="Calibri"/>
          <w:color w:val="5E6675"/>
          <w:sz w:val="17"/>
          <w:szCs w:val="17"/>
        </w:rPr>
        <w:t xml:space="preserve"> </w:t>
      </w:r>
      <w:r>
        <w:rPr>
          <w:rFonts w:ascii="Calibri" w:cs="Calibri" w:eastAsia="Calibri" w:hAnsi="Calibri"/>
          <w:color w:val="5E6675"/>
          <w:sz w:val="17"/>
          <w:szCs w:val="17"/>
        </w:rPr>
        <w:t xml:space="preserve">Занятость — по DNS 4 октября 2026 года, всего около 100 имён: «свободен» значит, что домен не делегирован в зоне. Изредка домен зарегистрирован без DNS, поэтому перед оплатой каждый домен проверяем в Whois на reg.ru. Цены лотов взяты из поискового индекса страниц Магазина доменов: лот могли продать или переоценить, цену сверяем на странице лота.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2238" w:sz="24"/>
              <w:bottom w:val="none" w:color="FFFFFF" w:sz="0"/>
              <w:right w:val="none" w:color="FFFFFF" w:sz="0"/>
            </w:tcBorders>
            <w:shd w:fill="F6F2EB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21"/>
                <w:szCs w:val="21"/>
              </w:rPr>
              <w:t xml:space="preserve">Перед покупкой opttex.ru — две проверки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Товарные знаки «OPTTEX» и «ОПТТЕКС» в базе ФИПС (Роспатент), классы 24 и 35: чужой знак даёт правообладателю основание отсудить домен. История домена в веб-архиве: если на нём раньше стоял спам, поисковики могут доверять ему меньше. Из среды, где готовился отчёт, обе базы закрыты — это первый шаг команды.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05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Сайт: на чём строить платформу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Рекомендуем идти в два шага: сначала посадочная страница с каталогом и заявкой на расчёт (заявки распределяем по поставщикам вручную), затем маркетплейс на готовой коробке </w:t>
      </w:r>
      <w:r>
        <w:rPr>
          <w:rFonts w:ascii="Calibri" w:cs="Calibri" w:eastAsia="Calibri" w:hAnsi="Calibri"/>
          <w:b/>
          <w:bCs/>
          <w:color w:val="172238"/>
          <w:sz w:val="22"/>
          <w:szCs w:val="22"/>
        </w:rPr>
        <w:t xml:space="preserve">CS-Cart Multi-Vendor Plus</w:t>
      </w:r>
      <w:r>
        <w:rPr>
          <w:rFonts w:ascii="Calibri" w:cs="Calibri" w:eastAsia="Calibri" w:hAnsi="Calibri"/>
          <w:color w:val="1C2230"/>
          <w:sz w:val="22"/>
          <w:szCs w:val="22"/>
        </w:rPr>
        <w:t xml:space="preserve"> за 248 000 ₽. В ней уже есть кабинеты поставщиков, комиссии и тарифные планы для продавцов — ровно та механика, на которой зарабатывает платформа, а разработчик российский.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1831"/>
        <w:gridCol w:w="2313"/>
        <w:gridCol w:w="2410"/>
        <w:gridCol w:w="1157"/>
        <w:gridCol w:w="1927"/>
      </w:tblGrid>
      <w:tr>
        <w:trPr>
          <w:cantSplit/>
          <w:tblHeader/>
        </w:trPr>
        <w:tc>
          <w:tcPr>
            <w:tcW w:type="dxa" w:w="1831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Вариант</w:t>
            </w:r>
          </w:p>
        </w:tc>
        <w:tc>
          <w:tcPr>
            <w:tcW w:type="dxa" w:w="2313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Что получаем</w:t>
            </w:r>
          </w:p>
        </w:tc>
        <w:tc>
          <w:tcPr>
            <w:tcW w:type="dxa" w:w="241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Стоимость</w:t>
            </w:r>
          </w:p>
        </w:tc>
        <w:tc>
          <w:tcPr>
            <w:tcW w:type="dxa" w:w="1157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Срок</w:t>
            </w:r>
          </w:p>
        </w:tc>
        <w:tc>
          <w:tcPr>
            <w:tcW w:type="dxa" w:w="1927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Когда брать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Посадочная страница на конструкторе Reg.ru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витрина, форма заявки, ручная обработка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тарифы «Старт», «Развитие», «Бизнес-гуру» (</w:t>
            </w:r>
            <w:hyperlink w:history="1" r:id="rIdhr6osfvw7f7wujwqrmj9t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Reg.ru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), цена на reg.ru</w:t>
            </w:r>
          </w:p>
        </w:tc>
        <w:tc>
          <w:tcPr>
            <w:tcW w:type="dxa" w:w="115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дни</w:t>
            </w:r>
          </w:p>
        </w:tc>
        <w:tc>
          <w:tcPr>
            <w:tcW w:type="dxa" w:w="192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проверить спрос до трат на разработку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SaaS-платформа AGORA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готовая B2B-торговая площадка в облаке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от 50 000 ₽ в месяц (</w:t>
            </w:r>
            <w:hyperlink w:history="1" r:id="rIdytfvoo8vhmogxer8ldks9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Ruward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</w:t>
            </w:r>
          </w:p>
        </w:tc>
        <w:tc>
          <w:tcPr>
            <w:tcW w:type="dxa" w:w="115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недели</w:t>
            </w:r>
          </w:p>
        </w:tc>
        <w:tc>
          <w:tcPr>
            <w:tcW w:type="dxa" w:w="192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нет своих разработчиков, есть ежемесячный бюджет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Коробка CS-Cart Multi-Vendor / Plus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маркетплейс: кабинеты продавцов, комиссии; в Plus — склады и тарифы для продавцов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162 000 / 248 000 ₽ разово (</w:t>
            </w:r>
            <w:hyperlink w:history="1" r:id="rIdq5jinb-n3tlzo1klt53gk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Toolfox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), плюс сервер и доработка</w:t>
            </w:r>
          </w:p>
        </w:tc>
        <w:tc>
          <w:tcPr>
            <w:tcW w:type="dxa" w:w="115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1–3 месяца</w:t>
            </w:r>
          </w:p>
        </w:tc>
        <w:tc>
          <w:tcPr>
            <w:tcW w:type="dxa" w:w="192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4E1D6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наш выбор для второго шага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1С-Битрикс «Бизнес» + B2B-доработка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оптовый магазин с обменом с 1С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лицензия 96 500 ₽ с 01.01.2026 (</w:t>
            </w:r>
            <w:hyperlink w:history="1" r:id="rIdyjv1_ga7kmbxsih3w4jsn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Infostart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); проект целиком — от 0,7 до 6,5 млн ₽</w:t>
            </w:r>
          </w:p>
        </w:tc>
        <w:tc>
          <w:tcPr>
            <w:tcW w:type="dxa" w:w="115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6–10 недель на шаблоне</w:t>
            </w:r>
          </w:p>
        </w:tc>
        <w:tc>
          <w:tcPr>
            <w:tcW w:type="dxa" w:w="192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если платформой владеет оптовик на 1С; мультивендорность придётся дорабатывать</w:t>
            </w:r>
          </w:p>
        </w:tc>
      </w:tr>
      <w:tr>
        <w:trPr>
          <w:cantSplit/>
        </w:trPr>
        <w:tc>
          <w:tcPr>
            <w:tcW w:type="dxa" w:w="183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Разработка с нуля</w:t>
            </w:r>
          </w:p>
        </w:tc>
        <w:tc>
          <w:tcPr>
            <w:tcW w:type="dxa" w:w="231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что угодно</w:t>
            </w:r>
          </w:p>
        </w:tc>
        <w:tc>
          <w:tcPr>
            <w:tcW w:type="dxa" w:w="241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1,5–8 млн ₽ (</w:t>
            </w:r>
            <w:hyperlink w:history="1" r:id="rId5il0p9m2yogqonf4kcmtf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Sostav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)</w:t>
            </w:r>
          </w:p>
        </w:tc>
        <w:tc>
          <w:tcPr>
            <w:tcW w:type="dxa" w:w="115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3–6 месяцев</w:t>
            </w:r>
          </w:p>
        </w:tc>
        <w:tc>
          <w:tcPr>
            <w:tcW w:type="dxa" w:w="1927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после того, как модель доказала спрос</w:t>
            </w:r>
          </w:p>
        </w:tc>
      </w:tr>
    </w:tbl>
    <w:p>
      <w:pPr>
        <w:spacing w:after="160" w:before="0" w:line="240"/>
      </w:pP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Что обязано быть у платформы независимо от движка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карточка товара с обязательными полями: состав, плотность (г/м²), размер, режим стирки, страна происхождения, документ о соответствии;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оптовые цены ступенями по объёму и минимальная партия;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заявка на расчёт нескольким поставщикам сразу (пошив под заказ, логотип);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оплата по счёту от юрлица, закрывающие документы через ЭДО;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личный кабинет покупателя с историей заказов и повтором закупки в один клик (отель меняет полотенца регулярно);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сервер в России: данные покупателей — персональные данные (раздел 8).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06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Как работает платформа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Платформа сводит заявку покупателя с предложениями нескольких поставщиков, а товар и деньги идут напрямую — так на старте не нужен свой склад и приём чужих платежей.</w:t>
      </w:r>
    </w:p>
    <w:p>
      <w:pPr>
        <w:keepNext/>
        <w:spacing w:after="80" w:before="80" w:line="276"/>
      </w:pPr>
      <w:r>
        <w:rPr>
          <w:rFonts w:ascii="Calibri" w:cs="Calibri" w:eastAsia="Calibri" w:hAnsi="Calibri"/>
          <w:b/>
          <w:bCs/>
          <w:color w:val="172238"/>
          <w:sz w:val="21"/>
          <w:szCs w:val="21"/>
        </w:rPr>
        <w:t xml:space="preserve">Платформа сводит стороны и берёт 7 %, товар и деньги идут напрямую</w:t>
      </w:r>
    </w:p>
    <w:p>
      <w:pPr>
        <w:keepNext/>
        <w:spacing w:after="40"/>
      </w:pPr>
      <w:r>
        <w:drawing>
          <wp:inline distT="0" distB="0" distL="0" distR="0">
            <wp:extent cx="5905500" cy="3695700"/>
            <wp:effectExtent t="0" r="0" b="0" l="0"/>
            <wp:docPr id="1" name="platform" descr="Рис. 1. Участники платформы и потоки заказов, товара и денег" title="Платформа сводит стороны и берёт 7 %, товар и деньги идут напряму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</w:pPr>
      <w:r>
        <w:rPr>
          <w:rFonts w:ascii="Calibri" w:cs="Calibri" w:eastAsia="Calibri" w:hAnsi="Calibri"/>
          <w:color w:val="5E6675"/>
          <w:sz w:val="16"/>
          <w:szCs w:val="16"/>
        </w:rPr>
        <w:t xml:space="preserve">Рис. 1. Участники платформы и потоки заказов, товара и денег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Путь одного заказа: отель оставляет заявку, платформа рассылает её подходящим фабрикам, отель выбирает предложение и получает счёт, фабрика шьёт и отгружает через транспортную компанию, отель платит фабрике, а платформа выставляет фабрике счёт на комиссию. Собственный товар компании (импорт, пошив) продаётся на той же витрине, как товар «Катрена» на Аптека.ру.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07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Предложение о коллаборации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Предлагаем союз по образцу Аптека.ру: наша компания — оператор платформы и сама крупный продавец (импорт и пошив), как «Катрен»; фабрики и импортёры подключаются продавцами-партнёрами, как аптеки; отели, больницы, спа и фитнес получают один кабинет закупок. Покупатель не платит ничего, поставщик платит только с оплаченного заказа.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2120"/>
        <w:gridCol w:w="2602"/>
        <w:gridCol w:w="2602"/>
        <w:gridCol w:w="2314"/>
      </w:tblGrid>
      <w:tr>
        <w:trPr>
          <w:cantSplit/>
          <w:tblHeader/>
        </w:trPr>
        <w:tc>
          <w:tcPr>
            <w:tcW w:type="dxa" w:w="212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Участник</w:t>
            </w:r>
          </w:p>
        </w:tc>
        <w:tc>
          <w:tcPr>
            <w:tcW w:type="dxa" w:w="2602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Что получает</w:t>
            </w:r>
          </w:p>
        </w:tc>
        <w:tc>
          <w:tcPr>
            <w:tcW w:type="dxa" w:w="2602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Что даёт</w:t>
            </w:r>
          </w:p>
        </w:tc>
        <w:tc>
          <w:tcPr>
            <w:tcW w:type="dxa" w:w="2314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Наши условия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Фабрики Иваново (кандидаты — из раздела 2)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заказы от тех, кто не нашёл бы их сам; загрузка пошивом под заказ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каталог, оптовые цены, сроки, образцы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шесть месяцев без комиссии, далее 7 % с оплаченного заказа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Импортёры тканей и изделий из Индии и Китая (команды 4, 6, 7)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сбыт уже растаможенного товара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товар в наличии на складе в РФ, цены премиум и бюджет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те же, что у фабрик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Дизайнеры текстиля (команда 2)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витрина коллекций для отелей и спа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авторские дизайны, которые шьют фабрики-партнёры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роялти с каждой партии по договору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Покупатели: отели, больницы, спа, фитнес (команда 1)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сравнение поставщиков, запрос цены в один клик, повтор заказа, один счёт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заказы и отзывы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бесплатно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Транспортная компания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постоянный поток отправок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доставка до объекта, сборные грузы из Иваново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партнёрский тариф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Банк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клиенты для факторинга</w:t>
            </w:r>
          </w:p>
        </w:tc>
        <w:tc>
          <w:tcPr>
            <w:tcW w:type="dxa" w:w="2602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покупатель платит с отсрочкой, поставщик получает деньги сразу</w:t>
            </w:r>
          </w:p>
        </w:tc>
        <w:tc>
          <w:tcPr>
            <w:tcW w:type="dxa" w:w="2314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ставка банка</w:t>
            </w:r>
          </w:p>
        </w:tc>
      </w:tr>
    </w:tbl>
    <w:p>
      <w:pPr>
        <w:spacing w:after="160" w:before="0" w:line="2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Комиссия 7 % — наше предложение, а не рыночная норма. Она задумана заметно ниже универсальных площадок: на Ozon с февраля 2026 года комиссии в отдельных категориях доходят до 55 % (</w:t>
      </w:r>
      <w:hyperlink w:history="1" r:id="rIdwfzslysq2cxq2ibplguxp">
        <w:r>
          <w:rPr>
            <w:rFonts w:ascii="Calibri" w:cs="Calibri" w:eastAsia="Calibri" w:hAnsi="Calibri"/>
            <w:color w:val="1F4A7A"/>
            <w:sz w:val="20"/>
            <w:szCs w:val="20"/>
            <w:u w:val="single" w:color="B7AD9C"/>
          </w:rPr>
          <w:t xml:space="preserve">Uniseller</w:t>
        </w:r>
      </w:hyperlink>
      <w:r>
        <w:rPr>
          <w:rFonts w:ascii="Calibri" w:cs="Calibri" w:eastAsia="Calibri" w:hAnsi="Calibri"/>
          <w:color w:val="1C2230"/>
          <w:sz w:val="20"/>
          <w:szCs w:val="20"/>
        </w:rPr>
        <w:t xml:space="preserve">). Честная проверка цифры — переговоры с первыми пятью фабриками.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Платформа зарабатывает четырьмя способами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Комиссия с оплаченного заказа партнёра — основной доход.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Наценка на собственный товар (импорт, пошив из рулонной ткани в Иваново).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Платный тариф для поставщиков: поднятие в каталоге, аналитика спроса, первыми получать заявки на расчёт.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Наценка на логистике: сборный груз от нескольких фабрик одной отправкой.</w:t>
      </w:r>
    </w:p>
    <w:p>
      <w:pPr>
        <w:keepNext/>
        <w:spacing w:after="80" w:before="120" w:line="276"/>
      </w:pPr>
      <w:r>
        <w:rPr>
          <w:rFonts w:ascii="Calibri" w:cs="Calibri" w:eastAsia="Calibri" w:hAnsi="Calibri"/>
          <w:b/>
          <w:bCs/>
          <w:color w:val="B4532F"/>
          <w:sz w:val="15"/>
          <w:szCs w:val="15"/>
        </w:rPr>
        <w:t xml:space="preserve">ТЕКСТ ПИСЬМА ПОСТАВЩИКУ — МОЖНО ОТПРАВЛЯТЬ КАК ЕСТЬ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DD3C3" w:sz="4"/>
              <w:left w:val="single" w:color="B4532F" w:sz="24"/>
              <w:bottom w:val="single" w:color="DDD3C3" w:sz="4"/>
              <w:right w:val="single" w:color="DDD3C3" w:sz="4"/>
            </w:tcBorders>
            <w:shd w:fill="FFFFFF" w:color="auto" w:val="clear"/>
            <w:tcMar>
              <w:top w:type="dxa" w:w="150"/>
              <w:left w:type="dxa" w:w="280"/>
              <w:bottom w:type="dxa" w:w="150"/>
              <w:right w:type="dxa" w:w="28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color w:val="B4532F"/>
                <w:sz w:val="44"/>
                <w:szCs w:val="44"/>
              </w:rPr>
              <w:t xml:space="preserve">«</w:t>
            </w:r>
            <w:r>
              <w:rPr>
                <w:rFonts w:ascii="Georgia" w:cs="Georgia" w:eastAsia="Georgia" w:hAnsi="Georgia"/>
                <w:i/>
                <w:iCs/>
                <w:color w:val="2A3142"/>
                <w:sz w:val="20"/>
                <w:szCs w:val="20"/>
              </w:rPr>
              <w:t xml:space="preserve">Здравствуйте! Мы запускаем B2B-площадку текстиля для отелей, клиник, спа и фитнес-клубов — по образцу Аптека.ру: покупатель видит каталоги нескольких фабрик и заказывает по одному счёту. Приглашаем вашу фабрику в число первых поставщиков: размещение бесплатное, первые шесть месяцев без комиссии, затем 7 % только с оплаченных заказов. От вас — каталог с оптовыми ценами, сроки пошива и контакт менеджера. Можем созвониться на этой неделе?</w:t>
            </w:r>
            <w:r>
              <w:rPr>
                <w:rFonts w:ascii="Georgia" w:cs="Georgia" w:eastAsia="Georgia" w:hAnsi="Georgia"/>
                <w:color w:val="B4532F"/>
                <w:sz w:val="44"/>
                <w:szCs w:val="44"/>
              </w:rPr>
              <w:t xml:space="preserve">»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08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Юридическая сторона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С 1 октября 2026 года действует закон о платформенной экономике (</w:t>
      </w:r>
      <w:hyperlink w:history="1" r:id="rIdjk4fv2xewjp4b_rrggadl">
        <w:r>
          <w:rPr>
            <w:rFonts w:ascii="Calibri" w:cs="Calibri" w:eastAsia="Calibri" w:hAnsi="Calibri"/>
            <w:color w:val="1F4A7A"/>
            <w:sz w:val="22"/>
            <w:szCs w:val="22"/>
            <w:u w:val="single" w:color="B7AD9C"/>
          </w:rPr>
          <w:t xml:space="preserve">289-ФЗ от 31.07.2025</w:t>
        </w:r>
      </w:hyperlink>
      <w:r>
        <w:rPr>
          <w:rFonts w:ascii="Calibri" w:cs="Calibri" w:eastAsia="Calibri" w:hAnsi="Calibri"/>
          <w:color w:val="1C2230"/>
          <w:sz w:val="22"/>
          <w:szCs w:val="22"/>
        </w:rPr>
        <w:t xml:space="preserve">), и B2B-площадки с партнёрами-продавцами подпадают под него. В обязательный реестр наша платформа не попадёт, но обязанности оператора действуют с первого дня работы.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1928"/>
        <w:gridCol w:w="5590"/>
        <w:gridCol w:w="2120"/>
      </w:tblGrid>
      <w:tr>
        <w:trPr>
          <w:cantSplit/>
          <w:tblHeader/>
        </w:trPr>
        <w:tc>
          <w:tcPr>
            <w:tcW w:type="dxa" w:w="192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Требование</w:t>
            </w:r>
          </w:p>
        </w:tc>
        <w:tc>
          <w:tcPr>
            <w:tcW w:type="dxa" w:w="559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Что это значит для нас</w:t>
            </w:r>
          </w:p>
        </w:tc>
        <w:tc>
          <w:tcPr>
            <w:tcW w:type="dxa" w:w="212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Сфера закона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оптовые маркетплейсы и сервисы поиска поставщиков — посреднические цифровые платформы; исключение — сайт, где владелец продаёт только своё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4tx3_tm_nduu3tqhaifm4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RB.ru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Реестр платформ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обязателен при среднесуточной аудитории от 100 тыс. и либо 10 тыс. партнёров, либо обороте от 50 млрд ₽ в год; нам не грозит, войти можно добровольно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va8reeluisb46vfnn0tb_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Правительство РФ</w:t>
              </w:r>
            </w:hyperlink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, </w:t>
            </w:r>
            <w:hyperlink w:history="1" r:id="rId4pwqght9tsqaxspey6ls1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Гарант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Правила и договор с партнёрами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публичные правила площадки; о смене комиссий, штрафов, правил доставки и возврата предупреждаем за 15 или 45 дней; цену за счёт партнёра без его согласия не снижаем; на жалобу отвечаем за 15 дней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ewadlberfje28iitmqh3a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Sber.pro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Проверка продавцов и карточек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перед допуском — проверка по ЕГРЮЛ и ЕГРИП; карточки с запрещённым товаром не пускаем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yam3oidyubpplqberhl34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Гарант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Маркировка «Честный знак»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постельное, столовое, туалетное и кухонное бельё, полотенца (ТН ВЭД 6302) подлежат обязательной маркировке — а это ядро ассортимента для отелей; в каталог — только маркированный товар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hyperlink w:history="1" r:id="rIdqsuowssbi3e0v2hqhldf9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Cleverence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Товарный знак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регистрируем название в Роспатенте по классам 35 (торговля) и 24 (текстиль); пошлины: подача 3 500 ₽ и 1 000 ₽ за каждый класс сверх первого, регистрация 16 000 ₽, плюс экспертиза; онлайн на 30 % дешевле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gpfeyvnyljmtfanlooszm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Vitvet</w:t>
              </w:r>
            </w:hyperlink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Персональные данные (152-ФЗ)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политика и согласие на сайте, уведомление в Роскомнадзор, база контактов покупателей — на сервере в России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5"/>
                <w:szCs w:val="15"/>
              </w:rPr>
              <w:t xml:space="preserve">Домен</w:t>
            </w:r>
          </w:p>
        </w:tc>
        <w:tc>
          <w:tcPr>
            <w:tcW w:type="dxa" w:w="559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5"/>
                <w:szCs w:val="15"/>
              </w:rPr>
              <w:t xml:space="preserve">администратор — организация, идентификация через Госуслуги (раздел 3)</w:t>
            </w:r>
          </w:p>
        </w:tc>
        <w:tc>
          <w:tcPr>
            <w:tcW w:type="dxa" w:w="212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hyperlink w:history="1" r:id="rIdmvbz6ov7c1iob7kife6on">
              <w:r>
                <w:rPr>
                  <w:rFonts w:ascii="Calibri" w:cs="Calibri" w:eastAsia="Calibri" w:hAnsi="Calibri"/>
                  <w:color w:val="1F4A7A"/>
                  <w:sz w:val="15"/>
                  <w:szCs w:val="15"/>
                  <w:u w:val="single" w:color="B7AD9C"/>
                </w:rPr>
                <w:t xml:space="preserve">Клерк</w:t>
              </w:r>
            </w:hyperlink>
          </w:p>
        </w:tc>
      </w:tr>
    </w:tbl>
    <w:p>
      <w:pPr>
        <w:spacing w:after="160" w:before="0" w:line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2238" w:sz="24"/>
              <w:bottom w:val="none" w:color="FFFFFF" w:sz="0"/>
              <w:right w:val="none" w:color="FFFFFF" w:sz="0"/>
            </w:tcBorders>
            <w:shd w:fill="F6F2EB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21"/>
                <w:szCs w:val="21"/>
              </w:rPr>
              <w:t xml:space="preserve">Схема расчётов на старте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C2230"/>
                <w:sz w:val="19"/>
                <w:szCs w:val="19"/>
              </w:rPr>
              <w:t xml:space="preserve">Самая простая: покупатель платит поставщику по счёту, платформа раз в месяц выставляет поставщику счёт на комиссию, и чужие деньги через нас не идут. Приём оплаты за партнёров (агентский договор и номинальный счёт) включаем позже, вместе с юристом и банком. Государственные больницы покупают через торги по 44-ФЗ: платформа их не заменяет, но помогает партнёрам в них участвовать.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09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Экономика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Первый год обойдётся примерно в 2,6 млн ₽, из них домен и лицензия платформы — 0,28 млн ₽, а больше половины — люди и привлечение клиентов. При комиссии 7 % площадка окупает постоянные расходы с оборота партнёров около 2,3 млн ₽ в месяц — это около 15 заказов по 150 тыс. 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4819"/>
        <w:gridCol w:w="1446"/>
        <w:gridCol w:w="3373"/>
      </w:tblGrid>
      <w:tr>
        <w:trPr>
          <w:cantSplit/>
          <w:tblHeader/>
        </w:trPr>
        <w:tc>
          <w:tcPr>
            <w:tcW w:type="dxa" w:w="4819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Статья первого года</w:t>
            </w:r>
          </w:p>
        </w:tc>
        <w:tc>
          <w:tcPr>
            <w:tcW w:type="dxa" w:w="1446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Сумма, ₽</w:t>
            </w:r>
          </w:p>
        </w:tc>
        <w:tc>
          <w:tcPr>
            <w:tcW w:type="dxa" w:w="3373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Основание («оценка» — ориентир команды, не цена поставщика)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Домен opttex.ru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27 900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цена лота в Магазине доменов Reg.ru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Домены-двойники опттекс.рф и textilehub.ru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338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2 × 169 ₽, акция Reg.ru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Лицензия CS-Cart Multi-Vendor Plus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248 000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прайс разработчика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Доработка: поля ткани, запрос цены, ЭДО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300 000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Сервер в России, 12 месяцев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60 000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оценка: 5 000 ₽ в месяц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Товарный знак, 2 класса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35 000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 по пошлинам Роспатента (раздел 8)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Юрист: правила площадки, договоры, политика данных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100 000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Привлечение клиентов: реклама, выставки (список — у команды 3)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600 000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оценка: 50 000 ₽ в месяц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4"/>
                <w:szCs w:val="14"/>
              </w:rPr>
              <w:t xml:space="preserve">Менеджер по поставщикам и клиентам, 1 ставка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1 248 000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230"/>
                <w:sz w:val="14"/>
                <w:szCs w:val="14"/>
              </w:rPr>
              <w:t xml:space="preserve">оценка: 80 000 ₽ в месяц + 30 % взносов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6F2EB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446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6F2EB" w:color="auto" w:val="clea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9"/>
                <w:szCs w:val="19"/>
              </w:rPr>
              <w:t xml:space="preserve">2 619 238</w:t>
            </w:r>
          </w:p>
        </w:tc>
        <w:tc>
          <w:tcPr>
            <w:tcW w:type="dxa" w:w="3373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6F2EB" w:color="auto" w:val="clea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160" w:before="0" w:line="24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Постоянные расходы после запуска — 159 тыс. ₽ в месяц: сервер 5 тыс., привлечение клиентов 50 тыс., менеджер 104 тыс. Со второго года к ним добавится продление доменов, около 1 200 ₽ за каждый.</w:t>
      </w:r>
    </w:p>
    <w:p>
      <w:pPr>
        <w:keepNext/>
        <w:spacing w:after="80" w:before="80" w:line="276"/>
      </w:pPr>
      <w:r>
        <w:rPr>
          <w:rFonts w:ascii="Calibri" w:cs="Calibri" w:eastAsia="Calibri" w:hAnsi="Calibri"/>
          <w:b/>
          <w:bCs/>
          <w:color w:val="172238"/>
          <w:sz w:val="21"/>
          <w:szCs w:val="21"/>
        </w:rPr>
        <w:t xml:space="preserve">Платформа окупается при обороте партнёров от 2,3 млн ₽ в месяц</w:t>
      </w:r>
    </w:p>
    <w:p>
      <w:pPr>
        <w:keepNext/>
        <w:spacing w:after="40"/>
      </w:pPr>
      <w:r>
        <w:drawing>
          <wp:inline distT="0" distB="0" distL="0" distR="0">
            <wp:extent cx="5905500" cy="2571750"/>
            <wp:effectExtent t="0" r="0" b="0" l="0"/>
            <wp:docPr id="1" name="breakeven" descr="Рис. 2. Точка безубыточности: доход платформы при комиссии 7 % против постоянных расходов" title="Платформа окупается при обороте партнёров от 2,3 млн ₽ в меся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</w:pPr>
      <w:r>
        <w:rPr>
          <w:rFonts w:ascii="Calibri" w:cs="Calibri" w:eastAsia="Calibri" w:hAnsi="Calibri"/>
          <w:color w:val="5E6675"/>
          <w:sz w:val="16"/>
          <w:szCs w:val="16"/>
        </w:rPr>
        <w:t xml:space="preserve">Рис. 2. Точка безубыточности: доход платформы при комиссии 7 % против постоянных расходов</w:t>
      </w:r>
    </w:p>
    <w:p>
      <w:pPr>
        <w:pBdr>
          <w:top w:val="single" w:color="DDD3C3" w:sz="4" w:space="6"/>
        </w:pBdr>
        <w:spacing w:after="160" w:before="60" w:line="264"/>
      </w:pPr>
      <w:r>
        <w:rPr>
          <w:rFonts w:ascii="Calibri" w:cs="Calibri" w:eastAsia="Calibri" w:hAnsi="Calibri"/>
          <w:color w:val="5E6675"/>
          <w:sz w:val="17"/>
          <w:szCs w:val="17"/>
        </w:rPr>
        <w:t xml:space="preserve">Правее точки безубыточности каждый миллион оборота партнёров приносит платформе 70 тыс. ₽; наценка на собственный товар (импорт и пошив) опускает порог. Средний заказ 150 тыс. ₽ — допущение, которое проверяем на первых сделках.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10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План запуска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До первого рубля на разработку проходит полгода: сначала домен, договоры с фабриками и ручная проверка спроса, и только после 10 оплаченных заказов — лицензия маркетплейса.</w:t>
      </w:r>
    </w:p>
    <w:p>
      <w:pPr>
        <w:keepNext/>
        <w:spacing w:after="80" w:before="80" w:line="276"/>
      </w:pPr>
      <w:r>
        <w:rPr>
          <w:rFonts w:ascii="Calibri" w:cs="Calibri" w:eastAsia="Calibri" w:hAnsi="Calibri"/>
          <w:b/>
          <w:bCs/>
          <w:color w:val="172238"/>
          <w:sz w:val="21"/>
          <w:szCs w:val="21"/>
        </w:rPr>
        <w:t xml:space="preserve">Четыре этапа, каждый открывается измеримым результатом</w:t>
      </w:r>
    </w:p>
    <w:p>
      <w:pPr>
        <w:keepNext/>
        <w:spacing w:after="40"/>
      </w:pPr>
      <w:r>
        <w:drawing>
          <wp:inline distT="0" distB="0" distL="0" distR="0">
            <wp:extent cx="5905500" cy="2819400"/>
            <wp:effectExtent t="0" r="0" b="0" l="0"/>
            <wp:docPr id="1" name="roadmap" descr="Рис. 3. Четыре этапа запуска и условия перехода между ними" title="Четыре этапа, каждый открывается измеримым результа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</w:pPr>
      <w:r>
        <w:rPr>
          <w:rFonts w:ascii="Calibri" w:cs="Calibri" w:eastAsia="Calibri" w:hAnsi="Calibri"/>
          <w:color w:val="5E6675"/>
          <w:sz w:val="16"/>
          <w:szCs w:val="16"/>
        </w:rPr>
        <w:t xml:space="preserve">Рис. 3. Четыре этапа запуска и условия перехода между ними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Шесть месяцев без комиссии для первых поставщиков заканчиваются как раз к этапу «Рост».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Первые шаги команды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Открыть лот opttex.ru на reg.ru и сверить цену 27 900 ₽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Проверить «OPTTEX» и «ОПТТЕКС» в базе товарных знаков ФИПС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Проверить в Whois на reg.ru, что опттекс.рф и textilehub.ru свободны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Составить список 10 фабрик Иваново и разослать письмо из раздела 7</w:t>
      </w:r>
    </w:p>
    <w:p>
      <w:pPr>
        <w:pStyle w:val="ListParagraph"/>
        <w:numPr>
          <w:ilvl w:val="0"/>
          <w:numId w:val="6"/>
        </w:numPr>
        <w:spacing w:after="90" w:line="276"/>
      </w:pPr>
      <w:r>
        <w:rPr>
          <w:rFonts w:ascii="Calibri" w:cs="Calibri" w:eastAsia="Calibri" w:hAnsi="Calibri"/>
          <w:color w:val="1C2230"/>
          <w:sz w:val="20"/>
          <w:szCs w:val="20"/>
        </w:rPr>
        <w:t xml:space="preserve">Свериться с командами 1, 3 и 6: сегменты покупателей, выставки, ассортимент для каталога</w:t>
      </w:r>
    </w:p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B4532F"/>
          <w:sz w:val="52"/>
          <w:szCs w:val="52"/>
        </w:rPr>
        <w:t xml:space="preserve">11  </w:t>
      </w:r>
      <w:r>
        <w:rPr>
          <w:rFonts w:ascii="Georgia" w:cs="Georgia" w:eastAsia="Georgia" w:hAnsi="Georgia"/>
          <w:color w:val="172238"/>
          <w:sz w:val="40"/>
          <w:szCs w:val="40"/>
        </w:rPr>
        <w:t xml:space="preserve">Риски</w:t>
      </w:r>
    </w:p>
    <w:p>
      <w:pPr>
        <w:pBdr>
          <w:left w:val="single" w:color="B4532F" w:sz="18" w:space="10"/>
        </w:pBdr>
        <w:spacing w:after="180" w:line="276"/>
        <w:ind w:left="220"/>
      </w:pPr>
      <w:r>
        <w:rPr>
          <w:rFonts w:ascii="Calibri" w:cs="Calibri" w:eastAsia="Calibri" w:hAnsi="Calibri"/>
          <w:color w:val="1C2230"/>
          <w:sz w:val="22"/>
          <w:szCs w:val="22"/>
        </w:rPr>
        <w:t xml:space="preserve">Главный риск любой площадки-посредника — пустой старт: без поставщиков не придут покупатели, без покупателей — поставщики. Аптека.ру решила это складом самого «Катрена», мы решаем так же: стартуем с собственного ассортимента.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5"/>
          <w:left w:type="dxa" w:w="100"/>
          <w:bottom w:type="dxa" w:w="45"/>
          <w:right w:type="dxa" w:w="100"/>
        </w:tblCellMar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Риск</w:t>
            </w:r>
          </w:p>
        </w:tc>
        <w:tc>
          <w:tcPr>
            <w:tcW w:type="dxa" w:w="6168"/>
            <w:tcBorders>
              <w:top w:val="single" w:color="172238" w:sz="4"/>
              <w:left w:val="single" w:color="172238" w:sz="4"/>
              <w:bottom w:val="single" w:color="172238" w:sz="4"/>
              <w:right w:val="single" w:color="172238" w:sz="4"/>
            </w:tcBorders>
            <w:shd w:fill="172238" w:color="auto" w:val="clear"/>
            <w:vAlign w:val="bottom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Что делаем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Пустой каталог на старте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свой товар (импорт, пошив) плюс пять фабрик Иваново, подписанных до открытия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Покупатель и фабрика договариваются напрямую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ценность в повторных заказах, сравнении, отсрочке и сборной доставке; в договоре с поставщиком — комиссия и с прямых заказов приведённого клиента в течение 12 месяцев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Лот opttex.ru продадут другому или имя споткнётся о чужой товарный знак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до оплаты — проверка в ФИПС; запасное имя textilehub.ru регистрируем сразу, оно стоит 169 ₽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Закон 289-ФЗ действует с 1 октября 2026 года, практики ещё нет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правила площадки и договор с партнёрами — к юристу до первого партнёра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У партнёра немаркированный товар или брак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карточка публикуется только с декларацией и маркировкой; образцы перед подключением, рейтинг поставщиков по отзывам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Покупатель не платит после отсрочки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BF8F3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отсрочку даёт банк через факторинг, а не платформа своими деньгами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2238"/>
                <w:sz w:val="16"/>
                <w:szCs w:val="16"/>
              </w:rPr>
              <w:t xml:space="preserve">Ozon и Яндекс Маркет для бизнеса зайдут в нишу</w:t>
            </w:r>
          </w:p>
        </w:tc>
        <w:tc>
          <w:tcPr>
            <w:tcW w:type="dxa" w:w="6168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FFFFF" w:color="auto" w:val="clea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C2230"/>
                <w:sz w:val="16"/>
                <w:szCs w:val="16"/>
              </w:rPr>
              <w:t xml:space="preserve">держимся того, чего у них нет: пошив под заказчика, запрос цены у нескольких фабрик, помощь в торгах для больниц</w:t>
            </w:r>
          </w:p>
        </w:tc>
      </w:tr>
    </w:tbl>
    <w:p>
      <w:pPr>
        <w:pStyle w:val="Heading1"/>
        <w:pageBreakBefore/>
        <w:pBdr>
          <w:bottom w:val="single" w:color="172238" w:sz="10" w:space="6"/>
        </w:pBdr>
        <w:spacing w:after="240"/>
      </w:pPr>
      <w:r>
        <w:rPr>
          <w:rFonts w:ascii="Georgia" w:cs="Georgia" w:eastAsia="Georgia" w:hAnsi="Georgia"/>
          <w:color w:val="172238"/>
          <w:sz w:val="40"/>
          <w:szCs w:val="40"/>
        </w:rPr>
        <w:t xml:space="preserve">Источники</w:t>
      </w:r>
    </w:p>
    <w:p>
      <w:pPr>
        <w:spacing w:after="160" w:before="0" w:line="276"/>
      </w:pPr>
      <w:r>
        <w:rPr>
          <w:rFonts w:ascii="Calibri" w:cs="Calibri" w:eastAsia="Calibri" w:hAnsi="Calibri"/>
          <w:color w:val="5E6675"/>
          <w:sz w:val="18"/>
          <w:szCs w:val="18"/>
        </w:rPr>
        <w:t xml:space="preserve">Данные собраны 4 октября 2026 года. Занятость доменов проверена напрямую по DNS. Цены и факты взяты из поисковой выдачи по страницам ниже: сами сайты (reg.ru, garant.ru и другие) из среды, где готовился отчёт, не открывались. Перед защитой стоит открыть на reg.ru лот opttex.ru и корзину с ценами доменов.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Аптека.ру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dl2qh-vo-e62ci511bus1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О сервисе Apteka.ru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https://apteka.ru/about/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juzdh36laezn93nwpxnne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Apteka.ru: как сделать заказ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https://apteka.ru/order/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cogrjkiueaelzojz4gyoy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Фармвестник: Apteka.ru — интернет-сервис «Катрена»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https://pharmvestnik.ru/companies/Katren.html/apteka-ru-internet-servis-zakaza-medikamentov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8bittxlenfv-ivsx4c6cr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Фармвестник: товарооборот Apteka.ru в 2019 году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https://pharmvestnik.ru/content/news/Tovarooborot-Apteka-ru-v-2019-godu-prevysil-34-2-mlrd-rublei.html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j3en4c9cnwd7yjkqp81yt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Деловой Петербург: владелец «Аптеки.ру» купил «Эркафарм»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https://www.dp.ru/a/2021/08/17/Vladelec_Apteki_ru_s_po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Reg.ru и домены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bnj7pajnaw7_stqsuy6tc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Акция Reg.ru: .ru и .рф за 169 ₽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https://www.reg.ru/company/promotions/20202174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vwwbqf55koyvufybijgx1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Магазин доменов Reg.ru (Хабр)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https://habr.com/ru/companies/runity/articles/123455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xeddl6eiwpuhwlzkirbat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Доменный брокер: справка Reg.ru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https://help.reg.ru/hc/ru/articles/4408054618385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pf1zghdtnemj91rqzpfd8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Доменный брокер: блог Reg.ru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https://www.reg.ru/blog/domennyj-broker-ili-kak-regru-dogovarivaetsya-o-pokupke-za-vas/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e0et0mohu2fsiflu12sxv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Аукцион освобождающихся доменов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https://help.reg.ru/support/domains/pokupka-i-prodazha-domena/pokupka-domena/kak-zaregistrirovat-osvobozhdayushchiysya-domen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gbm2pwo8fcgx-1ydgkhhs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Аренда домена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https://www.reg.ru/domain/service/domain_rent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zeh0letofo7nzvftdh7ey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Лот opttex.ru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https://www.reg.ru/domain/shop/lot/opttex.ru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ujv0f1reyb_wbfvhvkyxo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Лот teksti.ru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https://www.reg.ru/domain/shop/lot/teksti.ru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bdxpvt0xtmucxrjeffe6f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Лот protekstil.ru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https://www.reg.ru/domain/shop/lot/protekstil.ru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080-ferlfwzvoxg26ygag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Лот prof-tekstil.ru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https://www.reg.ru/domain/shop/lot/prof-tekstil.ru/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lxolgigyifhdh9c2wwpfu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Лот design-textile.ru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https://www.reg.ru/domain/shop/lot/design-textile.ru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-ongmf1el9s0rule4kwsl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Клерк: идентификация администраторов доменов через Госуслуги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https://www.klerk.ru/buh/news/686943/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Рынок и платформы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7r3s9dewtanxtfdbbn8z3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SelSup: итоги e-commerce 2025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https://selsup.ru/blog/itogi-e-commerce-2025-rynok-prevysil-13-trln-rublej-no-selleram-predstoit-adaptirovatsya-k-novoj-realnosti/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uaunhqjozglaukxb0ma2w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Hot-Link: поставщики текстиля для гостиниц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https://hot-link.ru/services/tekstil/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4kzbsz59q7kvtlfkgyyto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Productcenter: «Отель Текстиль»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https://productcenter.ru/producers/9823/hoteltex-tiekstil-dlia-gostinits-i-otieliei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-ftcqauk_abed54n_khv5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«Ив-текстиль»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https://www.iv-textil.ru/tekstil-dlya-gostinits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ygrxpxa_ih7wzlzpndtbp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BeeTex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https://textiloptom.ru/catalog/tekstil-dlya-gostinits/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gnz2xdto7q23w27dnykcq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«Текстиль-Отель»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https://textil-hotel.ru/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sbiecbof89mp-cvxr5bsm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Uniseller: комиссии Ozon в 2026 году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https://uniseller.io/blog/ozon-komissii-2026-chto-delat-selleru/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h7iywvugzxrk2fx6329c9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Toolfox: цены CS-Cart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https://toolfox.ru/services/s/cs-cart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mnmbcpgwwzsog5hcrfb3o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Ruward: AGORA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https://ruward.ru/catalog/agora-ru/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_q1dq3gwajasj76hkyxhu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Infostart: цены 1С-Битрикс с 2026 года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https://infostart.ru/journal/news/mir-1s/tseny-na-1s-bitriks-upravlenie-saytom-vyrastut-s-1-yanvarya-2026-goda_2517681/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o5efoqur9glsswvnd-hro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Sostav: стоимость B2B-портала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https://www.sostav.ru/blogs/284341/84697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2kepcozwezgo8ojnlrhye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Reg.ru: конструктор сайтов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https://www.reg.ru/company/news/12863</w:t>
      </w:r>
    </w:p>
    <w:p>
      <w:pPr>
        <w:pStyle w:val="Heading2"/>
      </w:pPr>
      <w:r>
        <w:rPr>
          <w:b/>
          <w:bCs/>
          <w:color w:val="B4532F"/>
        </w:rPr>
        <w:t xml:space="preserve">— </w:t>
      </w:r>
      <w:r>
        <w:rPr>
          <w:rFonts w:ascii="Calibri" w:cs="Calibri" w:eastAsia="Calibri" w:hAnsi="Calibri"/>
          <w:b/>
          <w:bCs/>
          <w:color w:val="172238"/>
          <w:sz w:val="23"/>
          <w:szCs w:val="23"/>
        </w:rPr>
        <w:t xml:space="preserve">Право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bmsfxwegrfgoen6wgamze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289-ФЗ от 31.07.2025 «Об отдельных вопросах регулирования платформенной экономики»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https://normativ.kontur.ru/document?moduleId=1&amp;documentId=500750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960cg2k46zz5lpu6dje3p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Sber.pro: что изменится с 1 октября 2026 года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https://sber.pro/publication/zakon-289-fz-o-platformennoi-ekonomike-chto-izmenitsya-s-1-oktyabrya-2026-goda/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zx9u-0rzk_95bhcx2wdwf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RB.ru: разбор 289-ФЗ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https://rb.ru/reviews/platformennaya-yekonomika-2026/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_jyfaiss-oiahppydna4z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Гарант: обязанности операторов платформ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https://www.garant.ru/news/1836087/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0ymudqflgvwp6hd4sl_uv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Правительство РФ: критерии реестра платформ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http://government.ru/docs/57713/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yz4amhhkxrzf1rpndn_dw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Гарант: реестр цифровых платформ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https://www.garant.ru/news/2170718/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uajh5xsjnlq6w0ltuik_g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Cleverence: маркировка текстиля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https://www.cleverence.ru/articles/auto-busines/markirovka-tekstilya-sroki-popadaet-li-pod-zakon-nizhnee-bele-poryadok-provedeniya-vvedenie-v-organi</w:t>
      </w:r>
    </w:p>
    <w:p>
      <w:pPr>
        <w:pStyle w:val="ListParagraph"/>
        <w:numPr>
          <w:ilvl w:val="0"/>
          <w:numId w:val="7"/>
        </w:numPr>
        <w:spacing w:after="70" w:line="252"/>
      </w:pPr>
      <w:hyperlink w:history="1" r:id="rIdjbpwq-2cd5b1bv38xsxrc">
        <w:r>
          <w:rPr>
            <w:rFonts w:ascii="Calibri" w:cs="Calibri" w:eastAsia="Calibri" w:hAnsi="Calibri"/>
            <w:color w:val="1F4A7A"/>
            <w:sz w:val="18"/>
            <w:szCs w:val="18"/>
          </w:rPr>
          <w:t xml:space="preserve">Vitvet: пошлины за товарный знак</w:t>
        </w:r>
      </w:hyperlink>
      <w:r>
        <w:br/>
        <w:t xml:space="preserve"/>
      </w:r>
      <w:r>
        <w:rPr>
          <w:rFonts w:ascii="Calibri" w:cs="Calibri" w:eastAsia="Calibri" w:hAnsi="Calibri"/>
          <w:color w:val="8A8F9C"/>
          <w:sz w:val="14"/>
          <w:szCs w:val="14"/>
        </w:rPr>
        <w:t xml:space="preserve">https://vitvet.com/articles/tovarnyj-znak/registraciya/gosposhliny/</w:t>
      </w:r>
    </w:p>
    <w:sectPr>
      <w:footerReference w:type="default" r:id="rId7"/>
      <w:pgSz w:w="11906" w:h="16838" w:orient="portrait"/>
      <w:pgMar w:top="1134" w:right="1134" w:bottom="1134" w:left="113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3C3" w:sz="4" w:space="6"/>
      </w:pBdr>
      <w:tabs>
        <w:tab w:val="right" w:pos="9638"/>
      </w:tabs>
    </w:pPr>
    <w:r>
      <w:rPr>
        <w:rFonts w:ascii="Calibri" w:cs="Calibri" w:eastAsia="Calibri" w:hAnsi="Calibri"/>
        <w:color w:val="8A8F9C"/>
        <w:sz w:val="15"/>
        <w:szCs w:val="15"/>
      </w:rPr>
      <w:t xml:space="preserve">Команда 5 · B2B-платформа для текстиля</w:t>
    </w:r>
    <w:r>
      <w:tab/>
    </w:r>
    <w:r>
      <w:rPr>
        <w:rFonts w:ascii="Calibri" w:cs="Calibri" w:eastAsia="Calibri" w:hAnsi="Calibri"/>
        <w:b/>
        <w:bCs/>
        <w:color w:val="17223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300"/>
      </w:pPr>
      <w:rPr>
        <w:rFonts w:ascii="Calibri" w:cs="Calibri" w:eastAsia="Calibri" w:hAnsi="Calibri"/>
        <w:color w:val="B4532F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00" w:hanging="300"/>
      </w:pPr>
      <w:rPr>
        <w:rFonts w:ascii="Calibri" w:cs="Calibri" w:eastAsia="Calibri" w:hAnsi="Calibri"/>
        <w:color w:val="B4532F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  <w:rPr>
        <w:rFonts w:ascii="Segoe UI Symbol" w:cs="Segoe UI Symbol" w:eastAsia="Segoe UI Symbol" w:hAnsi="Segoe UI Symbol"/>
        <w:color w:val="172238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  <w:rPr>
        <w:b/>
        <w:bCs/>
        <w:color w:val="B4532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00"/>
      </w:pPr>
      <w:rPr>
        <w:color w:val="5E6675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2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Georgia" w:cs="Georgia" w:eastAsia="Georgia" w:hAnsi="Georgia"/>
      <w:color w:val="172238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7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vgh9-7fyw98dpjpoial-" Type="http://schemas.openxmlformats.org/officeDocument/2006/relationships/hyperlink" Target="https://pharmvestnik.ru/companies/Katren.html/apteka-ru-internet-servis-zakaza-medikamentov" TargetMode="External"/><Relationship Id="rIdnmxuzw_t2-2dbjh_9oqgg" Type="http://schemas.openxmlformats.org/officeDocument/2006/relationships/hyperlink" Target="https://pharmvestnik.ru/companies/Katren.html/apteka-ru-internet-servis-zakaza-medikamentov" TargetMode="External"/><Relationship Id="rId0alu4ixa4gwkbjjdgznyr" Type="http://schemas.openxmlformats.org/officeDocument/2006/relationships/hyperlink" Target="https://pharmvestnik.ru/content/news/Tovarooborot-Apteka-ru-v-2019-godu-prevysil-34-2-mlrd-rublei.html" TargetMode="External"/><Relationship Id="rId-nk1blm2tuscew9kqfudr" Type="http://schemas.openxmlformats.org/officeDocument/2006/relationships/hyperlink" Target="https://www.dp.ru/a/2021/08/17/Vladelec_Apteki_ru_s_po" TargetMode="External"/><Relationship Id="rIdtnud-j4mstgqpezd2wogi" Type="http://schemas.openxmlformats.org/officeDocument/2006/relationships/hyperlink" Target="https://selsup.ru/blog/itogi-e-commerce-2025-rynok-prevysil-13-trln-rublej-no-selleram-predstoit-adaptirovatsya-k-novoj-realnosti/" TargetMode="External"/><Relationship Id="rIdckenex6ady132_ueqjil9" Type="http://schemas.openxmlformats.org/officeDocument/2006/relationships/hyperlink" Target="https://productcenter.ru/producers/9823/hoteltex-tiekstil-dlia-gostinits-i-otieliei" TargetMode="External"/><Relationship Id="rId0pfkmbaj4pucqzzbcjf54" Type="http://schemas.openxmlformats.org/officeDocument/2006/relationships/hyperlink" Target="https://hot-link.ru/services/tekstil/" TargetMode="External"/><Relationship Id="rId-qmmlo-i_2yokpr1-mbrn" Type="http://schemas.openxmlformats.org/officeDocument/2006/relationships/hyperlink" Target="https://www.iv-textil.ru/tekstil-dlya-gostinits" TargetMode="External"/><Relationship Id="rIdgl0d1cuzkh7bog8zw-0u5" Type="http://schemas.openxmlformats.org/officeDocument/2006/relationships/hyperlink" Target="https://textiloptom.ru/catalog/tekstil-dlya-gostinits/" TargetMode="External"/><Relationship Id="rId2ks3v5aquesdmbp9psvt4" Type="http://schemas.openxmlformats.org/officeDocument/2006/relationships/hyperlink" Target="https://textil-hotel.ru/" TargetMode="External"/><Relationship Id="rId2r4upimnbwipnvazfkvpa" Type="http://schemas.openxmlformats.org/officeDocument/2006/relationships/hyperlink" Target="https://www.reg.ru/company/promotions/20202174" TargetMode="External"/><Relationship Id="rId_ejsc3mdzc526030txiqu" Type="http://schemas.openxmlformats.org/officeDocument/2006/relationships/hyperlink" Target="https://habr.com/ru/companies/runity/articles/123455" TargetMode="External"/><Relationship Id="rIdynvcbcjcgmg8vo98zhfw2" Type="http://schemas.openxmlformats.org/officeDocument/2006/relationships/hyperlink" Target="https://help.reg.ru/hc/ru/articles/4408054618385" TargetMode="External"/><Relationship Id="rId3i6yoffj_hra0mgcm6skr" Type="http://schemas.openxmlformats.org/officeDocument/2006/relationships/hyperlink" Target="https://www.reg.ru/blog/domennyj-broker-ili-kak-regru-dogovarivaetsya-o-pokupke-za-vas/" TargetMode="External"/><Relationship Id="rIdxpwpwinbqpehkqpzzhr0-" Type="http://schemas.openxmlformats.org/officeDocument/2006/relationships/hyperlink" Target="https://help.reg.ru/support/domains/pokupka-i-prodazha-domena/pokupka-domena/kak-zaregistrirovat-osvobozhdayushchiysya-domen" TargetMode="External"/><Relationship Id="rIdcjdk2ampjnvihjkebx3ub" Type="http://schemas.openxmlformats.org/officeDocument/2006/relationships/hyperlink" Target="https://www.reg.ru/domain/service/domain_rent" TargetMode="External"/><Relationship Id="rIdhl7elopvncm5ofv4ciaal" Type="http://schemas.openxmlformats.org/officeDocument/2006/relationships/hyperlink" Target="https://www.klerk.ru/buh/news/686943/" TargetMode="External"/><Relationship Id="rIdyv3qop4xlx2qvgba10eiy" Type="http://schemas.openxmlformats.org/officeDocument/2006/relationships/hyperlink" Target="https://www.reg.ru/domain/shop/lot/opttex.ru" TargetMode="External"/><Relationship Id="rId6n_abumxalked9kif4jpa" Type="http://schemas.openxmlformats.org/officeDocument/2006/relationships/hyperlink" Target="https://www.reg.ru/domain/shop/lot/teksti.ru" TargetMode="External"/><Relationship Id="rIdgazoaawmfcdh078slrrs6" Type="http://schemas.openxmlformats.org/officeDocument/2006/relationships/hyperlink" Target="https://www.reg.ru/domain/shop/lot/protekstil.ru" TargetMode="External"/><Relationship Id="rIdlaygtyjsi3fxa5tzgayoq" Type="http://schemas.openxmlformats.org/officeDocument/2006/relationships/hyperlink" Target="https://www.reg.ru/domain/shop/lot/prof-tekstil.ru/" TargetMode="External"/><Relationship Id="rId2av_msvk3n5frpwxjdx6i" Type="http://schemas.openxmlformats.org/officeDocument/2006/relationships/hyperlink" Target="https://www.reg.ru/domain/shop/lot/%D0%B4%D0%BE%D0%BC%D0%B0%D1%88%D0%BD%D0%B8%D0%B9-%D1%82%D0%B5%D0%BA%D1%81%D1%82%D0%B8%D0%BB%D1%8C.%D1%80%D1%84" TargetMode="External"/><Relationship Id="rIdr9ocbxcqtycctg1g3yfc8" Type="http://schemas.openxmlformats.org/officeDocument/2006/relationships/hyperlink" Target="https://www.reg.ru/domain/shop/lot/design-textile.ru" TargetMode="External"/><Relationship Id="rIdhr6osfvw7f7wujwqrmj9t" Type="http://schemas.openxmlformats.org/officeDocument/2006/relationships/hyperlink" Target="https://www.reg.ru/company/news/12863" TargetMode="External"/><Relationship Id="rIdytfvoo8vhmogxer8ldks9" Type="http://schemas.openxmlformats.org/officeDocument/2006/relationships/hyperlink" Target="https://ruward.ru/catalog/agora-ru/" TargetMode="External"/><Relationship Id="rIdq5jinb-n3tlzo1klt53gk" Type="http://schemas.openxmlformats.org/officeDocument/2006/relationships/hyperlink" Target="https://toolfox.ru/services/s/cs-cart" TargetMode="External"/><Relationship Id="rIdyjv1_ga7kmbxsih3w4jsn" Type="http://schemas.openxmlformats.org/officeDocument/2006/relationships/hyperlink" Target="https://infostart.ru/journal/news/mir-1s/tseny-na-1s-bitriks-upravlenie-saytom-vyrastut-s-1-yanvarya-2026-goda_2517681/" TargetMode="External"/><Relationship Id="rId5il0p9m2yogqonf4kcmtf" Type="http://schemas.openxmlformats.org/officeDocument/2006/relationships/hyperlink" Target="https://www.sostav.ru/blogs/284341/84697" TargetMode="External"/><Relationship Id="rIdwfzslysq2cxq2ibplguxp" Type="http://schemas.openxmlformats.org/officeDocument/2006/relationships/hyperlink" Target="https://uniseller.io/blog/ozon-komissii-2026-chto-delat-selleru/" TargetMode="External"/><Relationship Id="rIdjk4fv2xewjp4b_rrggadl" Type="http://schemas.openxmlformats.org/officeDocument/2006/relationships/hyperlink" Target="https://normativ.kontur.ru/document?moduleId=1&amp;documentId=500750" TargetMode="External"/><Relationship Id="rId4tx3_tm_nduu3tqhaifm4" Type="http://schemas.openxmlformats.org/officeDocument/2006/relationships/hyperlink" Target="https://rb.ru/reviews/platformennaya-yekonomika-2026/" TargetMode="External"/><Relationship Id="rIdva8reeluisb46vfnn0tb_" Type="http://schemas.openxmlformats.org/officeDocument/2006/relationships/hyperlink" Target="http://government.ru/docs/57713/" TargetMode="External"/><Relationship Id="rId4pwqght9tsqaxspey6ls1" Type="http://schemas.openxmlformats.org/officeDocument/2006/relationships/hyperlink" Target="https://www.garant.ru/news/2170718/" TargetMode="External"/><Relationship Id="rIdewadlberfje28iitmqh3a" Type="http://schemas.openxmlformats.org/officeDocument/2006/relationships/hyperlink" Target="https://sber.pro/publication/zakon-289-fz-o-platformennoi-ekonomike-chto-izmenitsya-s-1-oktyabrya-2026-goda/" TargetMode="External"/><Relationship Id="rIdyam3oidyubpplqberhl34" Type="http://schemas.openxmlformats.org/officeDocument/2006/relationships/hyperlink" Target="https://www.garant.ru/news/1836087/" TargetMode="External"/><Relationship Id="rIdqsuowssbi3e0v2hqhldf9" Type="http://schemas.openxmlformats.org/officeDocument/2006/relationships/hyperlink" Target="https://www.cleverence.ru/articles/auto-busines/markirovka-tekstilya-sroki-popadaet-li-pod-zakon-nizhnee-bele-poryadok-provedeniya-vvedenie-v-organi" TargetMode="External"/><Relationship Id="rIdgpfeyvnyljmtfanlooszm" Type="http://schemas.openxmlformats.org/officeDocument/2006/relationships/hyperlink" Target="https://vitvet.com/articles/tovarnyj-znak/registraciya/gosposhliny/" TargetMode="External"/><Relationship Id="rIdmvbz6ov7c1iob7kife6on" Type="http://schemas.openxmlformats.org/officeDocument/2006/relationships/hyperlink" Target="https://www.klerk.ru/buh/news/686943/" TargetMode="External"/><Relationship Id="rIddl2qh-vo-e62ci511bus1" Type="http://schemas.openxmlformats.org/officeDocument/2006/relationships/hyperlink" Target="https://apteka.ru/about/" TargetMode="External"/><Relationship Id="rIdjuzdh36laezn93nwpxnne" Type="http://schemas.openxmlformats.org/officeDocument/2006/relationships/hyperlink" Target="https://apteka.ru/order/" TargetMode="External"/><Relationship Id="rIdcogrjkiueaelzojz4gyoy" Type="http://schemas.openxmlformats.org/officeDocument/2006/relationships/hyperlink" Target="https://pharmvestnik.ru/companies/Katren.html/apteka-ru-internet-servis-zakaza-medikamentov" TargetMode="External"/><Relationship Id="rId8bittxlenfv-ivsx4c6cr" Type="http://schemas.openxmlformats.org/officeDocument/2006/relationships/hyperlink" Target="https://pharmvestnik.ru/content/news/Tovarooborot-Apteka-ru-v-2019-godu-prevysil-34-2-mlrd-rublei.html" TargetMode="External"/><Relationship Id="rIdj3en4c9cnwd7yjkqp81yt" Type="http://schemas.openxmlformats.org/officeDocument/2006/relationships/hyperlink" Target="https://www.dp.ru/a/2021/08/17/Vladelec_Apteki_ru_s_po" TargetMode="External"/><Relationship Id="rIdbnj7pajnaw7_stqsuy6tc" Type="http://schemas.openxmlformats.org/officeDocument/2006/relationships/hyperlink" Target="https://www.reg.ru/company/promotions/20202174" TargetMode="External"/><Relationship Id="rIdvwwbqf55koyvufybijgx1" Type="http://schemas.openxmlformats.org/officeDocument/2006/relationships/hyperlink" Target="https://habr.com/ru/companies/runity/articles/123455" TargetMode="External"/><Relationship Id="rIdxeddl6eiwpuhwlzkirbat" Type="http://schemas.openxmlformats.org/officeDocument/2006/relationships/hyperlink" Target="https://help.reg.ru/hc/ru/articles/4408054618385" TargetMode="External"/><Relationship Id="rIdpf1zghdtnemj91rqzpfd8" Type="http://schemas.openxmlformats.org/officeDocument/2006/relationships/hyperlink" Target="https://www.reg.ru/blog/domennyj-broker-ili-kak-regru-dogovarivaetsya-o-pokupke-za-vas/" TargetMode="External"/><Relationship Id="rIde0et0mohu2fsiflu12sxv" Type="http://schemas.openxmlformats.org/officeDocument/2006/relationships/hyperlink" Target="https://help.reg.ru/support/domains/pokupka-i-prodazha-domena/pokupka-domena/kak-zaregistrirovat-osvobozhdayushchiysya-domen" TargetMode="External"/><Relationship Id="rIdgbm2pwo8fcgx-1ydgkhhs" Type="http://schemas.openxmlformats.org/officeDocument/2006/relationships/hyperlink" Target="https://www.reg.ru/domain/service/domain_rent" TargetMode="External"/><Relationship Id="rIdzeh0letofo7nzvftdh7ey" Type="http://schemas.openxmlformats.org/officeDocument/2006/relationships/hyperlink" Target="https://www.reg.ru/domain/shop/lot/opttex.ru" TargetMode="External"/><Relationship Id="rIdujv0f1reyb_wbfvhvkyxo" Type="http://schemas.openxmlformats.org/officeDocument/2006/relationships/hyperlink" Target="https://www.reg.ru/domain/shop/lot/teksti.ru" TargetMode="External"/><Relationship Id="rIdbdxpvt0xtmucxrjeffe6f" Type="http://schemas.openxmlformats.org/officeDocument/2006/relationships/hyperlink" Target="https://www.reg.ru/domain/shop/lot/protekstil.ru" TargetMode="External"/><Relationship Id="rId080-ferlfwzvoxg26ygag" Type="http://schemas.openxmlformats.org/officeDocument/2006/relationships/hyperlink" Target="https://www.reg.ru/domain/shop/lot/prof-tekstil.ru/" TargetMode="External"/><Relationship Id="rIdlxolgigyifhdh9c2wwpfu" Type="http://schemas.openxmlformats.org/officeDocument/2006/relationships/hyperlink" Target="https://www.reg.ru/domain/shop/lot/design-textile.ru" TargetMode="External"/><Relationship Id="rId-ongmf1el9s0rule4kwsl" Type="http://schemas.openxmlformats.org/officeDocument/2006/relationships/hyperlink" Target="https://www.klerk.ru/buh/news/686943/" TargetMode="External"/><Relationship Id="rId7r3s9dewtanxtfdbbn8z3" Type="http://schemas.openxmlformats.org/officeDocument/2006/relationships/hyperlink" Target="https://selsup.ru/blog/itogi-e-commerce-2025-rynok-prevysil-13-trln-rublej-no-selleram-predstoit-adaptirovatsya-k-novoj-realnosti/" TargetMode="External"/><Relationship Id="rIduaunhqjozglaukxb0ma2w" Type="http://schemas.openxmlformats.org/officeDocument/2006/relationships/hyperlink" Target="https://hot-link.ru/services/tekstil/" TargetMode="External"/><Relationship Id="rId4kzbsz59q7kvtlfkgyyto" Type="http://schemas.openxmlformats.org/officeDocument/2006/relationships/hyperlink" Target="https://productcenter.ru/producers/9823/hoteltex-tiekstil-dlia-gostinits-i-otieliei" TargetMode="External"/><Relationship Id="rId-ftcqauk_abed54n_khv5" Type="http://schemas.openxmlformats.org/officeDocument/2006/relationships/hyperlink" Target="https://www.iv-textil.ru/tekstil-dlya-gostinits" TargetMode="External"/><Relationship Id="rIdygrxpxa_ih7wzlzpndtbp" Type="http://schemas.openxmlformats.org/officeDocument/2006/relationships/hyperlink" Target="https://textiloptom.ru/catalog/tekstil-dlya-gostinits/" TargetMode="External"/><Relationship Id="rIdgnz2xdto7q23w27dnykcq" Type="http://schemas.openxmlformats.org/officeDocument/2006/relationships/hyperlink" Target="https://textil-hotel.ru/" TargetMode="External"/><Relationship Id="rIdsbiecbof89mp-cvxr5bsm" Type="http://schemas.openxmlformats.org/officeDocument/2006/relationships/hyperlink" Target="https://uniseller.io/blog/ozon-komissii-2026-chto-delat-selleru/" TargetMode="External"/><Relationship Id="rIdh7iywvugzxrk2fx6329c9" Type="http://schemas.openxmlformats.org/officeDocument/2006/relationships/hyperlink" Target="https://toolfox.ru/services/s/cs-cart" TargetMode="External"/><Relationship Id="rIdmnmbcpgwwzsog5hcrfb3o" Type="http://schemas.openxmlformats.org/officeDocument/2006/relationships/hyperlink" Target="https://ruward.ru/catalog/agora-ru/" TargetMode="External"/><Relationship Id="rId_q1dq3gwajasj76hkyxhu" Type="http://schemas.openxmlformats.org/officeDocument/2006/relationships/hyperlink" Target="https://infostart.ru/journal/news/mir-1s/tseny-na-1s-bitriks-upravlenie-saytom-vyrastut-s-1-yanvarya-2026-goda_2517681/" TargetMode="External"/><Relationship Id="rIdo5efoqur9glsswvnd-hro" Type="http://schemas.openxmlformats.org/officeDocument/2006/relationships/hyperlink" Target="https://www.sostav.ru/blogs/284341/84697" TargetMode="External"/><Relationship Id="rId2kepcozwezgo8ojnlrhye" Type="http://schemas.openxmlformats.org/officeDocument/2006/relationships/hyperlink" Target="https://www.reg.ru/company/news/12863" TargetMode="External"/><Relationship Id="rIdbmsfxwegrfgoen6wgamze" Type="http://schemas.openxmlformats.org/officeDocument/2006/relationships/hyperlink" Target="https://normativ.kontur.ru/document?moduleId=1&amp;documentId=500750" TargetMode="External"/><Relationship Id="rId960cg2k46zz5lpu6dje3p" Type="http://schemas.openxmlformats.org/officeDocument/2006/relationships/hyperlink" Target="https://sber.pro/publication/zakon-289-fz-o-platformennoi-ekonomike-chto-izmenitsya-s-1-oktyabrya-2026-goda/" TargetMode="External"/><Relationship Id="rIdzx9u-0rzk_95bhcx2wdwf" Type="http://schemas.openxmlformats.org/officeDocument/2006/relationships/hyperlink" Target="https://rb.ru/reviews/platformennaya-yekonomika-2026/" TargetMode="External"/><Relationship Id="rId_jyfaiss-oiahppydna4z" Type="http://schemas.openxmlformats.org/officeDocument/2006/relationships/hyperlink" Target="https://www.garant.ru/news/1836087/" TargetMode="External"/><Relationship Id="rId0ymudqflgvwp6hd4sl_uv" Type="http://schemas.openxmlformats.org/officeDocument/2006/relationships/hyperlink" Target="http://government.ru/docs/57713/" TargetMode="External"/><Relationship Id="rIdyz4amhhkxrzf1rpndn_dw" Type="http://schemas.openxmlformats.org/officeDocument/2006/relationships/hyperlink" Target="https://www.garant.ru/news/2170718/" TargetMode="External"/><Relationship Id="rIduajh5xsjnlq6w0ltuik_g" Type="http://schemas.openxmlformats.org/officeDocument/2006/relationships/hyperlink" Target="https://www.cleverence.ru/articles/auto-busines/markirovka-tekstilya-sroki-popadaet-li-pod-zakon-nizhnee-bele-poryadok-provedeniya-vvedenie-v-organi" TargetMode="External"/><Relationship Id="rIdjbpwq-2cd5b1bv38xsxrc" Type="http://schemas.openxmlformats.org/officeDocument/2006/relationships/hyperlink" Target="https://vitvet.com/articles/tovarnyj-znak/registraciya/gosposhliny/" TargetMode="External"/><Relationship Id="rId8" Type="http://schemas.openxmlformats.org/officeDocument/2006/relationships/image" Target="media/3663ce07750e748770ad44d845e265edb3c377c7.png"/><Relationship Id="rId9" Type="http://schemas.openxmlformats.org/officeDocument/2006/relationships/image" Target="media/369dc3f7605306987ec05b6a846d3d7614be6604.png"/><Relationship Id="rId10" Type="http://schemas.openxmlformats.org/officeDocument/2006/relationships/image" Target="media/f66a39981e5521766f00c897c4a6b7b5679b2264.png"/><Relationship Id="rId11" Type="http://schemas.openxmlformats.org/officeDocument/2006/relationships/image" Target="media/d4acc6ef2ced659c814ea10e06d8bf593f01aa4e.png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 5. B2B-платформа для текстиля</dc:title>
  <dc:creator>Команда 5</dc:creator>
  <dc:description>Выкуп домена на Reg.ru и коллаборация по модели «Аптека.ру»</dc:description>
  <cp:lastModifiedBy>Un-named</cp:lastModifiedBy>
  <cp:revision>1</cp:revision>
  <dcterms:created xsi:type="dcterms:W3CDTF">2026-10-04T15:38:27.732Z</dcterms:created>
  <dcterms:modified xsi:type="dcterms:W3CDTF">2026-10-04T15:38:27.732Z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