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приёмки основания и фундамента под монтаж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составила настоящий акт о том, что основание и кольцевой железобетонный фундамент под резервуар РВС-400 м³ № 1 осмотрены и приняты под монтаж металлоконструкций.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Предъявленная документация: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Проектная документация на основание и фундамент; исполнительные геодезические схемы; акты освидетельствования скрытых работ по устройству основания и фундамента; документы о качестве применённых материалов; КМ, лист 11 «Исходные данные для проектирования фундаментов».</w:t>
      </w:r>
    </w:p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Результаты геодезической проверки фундамента: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9"/>
        <w:gridCol w:w="3816"/>
        <w:gridCol w:w="2831"/>
        <w:gridCol w:w="1847"/>
        <w:gridCol w:w="1539"/>
      </w:tblGrid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п/п</w:t>
            </w:r>
          </w:p>
        </w:tc>
        <w:tc>
          <w:tcPr>
            <w:tcW w:type="dxa" w:w="381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Контролируемый параметр</w:t>
            </w:r>
          </w:p>
        </w:tc>
        <w:tc>
          <w:tcPr>
            <w:tcW w:type="dxa" w:w="283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Допуск по ГОСТ 31385-2023 / проекту</w:t>
            </w:r>
          </w:p>
        </w:tc>
        <w:tc>
          <w:tcPr>
            <w:tcW w:type="dxa" w:w="18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  <w:tc>
          <w:tcPr>
            <w:tcW w:type="dxa" w:w="1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Оценка</w:t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Отметка верха кольцевого фундамента (среднее значение)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Разность отметок соседних точек через 6 м по периметру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более ± 6 мм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Разность отметок любых других точек по периметру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более ± 12 мм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Отклонение диаметра кольцевого фундамента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± 20 мм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Отклонение отметки центра основания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Уклон основания внутри кольца фундамента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Наличие и состояние гидрофобного (изолирующего) слоя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Расположение и отметки анкерных болтов М24 (10 шт.)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КМ, л. 7, 9.2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i/>
          <w:caps w:val="0"/>
          <w:sz w:val="18"/>
          <w:u w:val="none"/>
        </w:rPr>
        <w:t>Фактические значения принимаются по исполнительной геодезической схеме (нивелирование не менее 8 точек по периметру фундамента по осям 0°, 45°, 90°, 135°, 180°, 225°, 270°, 315°).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Заключение: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Основание и фундамент соответствуют / не соответствуют требованиям проекта и ГОСТ 31385-2023 и принимаются под монтаж металлоконструкций резервуара. Замечания: ______________________________________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200"/>
        <w:jc w:val="both"/>
      </w:pP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исполнительная геодезическая схема фундамента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организации, выполнившей фундамент: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