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ЗАКЛЮЧЕНИЕ (РЕЕСТР)</w:t>
        <w:br/>
        <w:t>радиографического контроля сварных соединений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Радиографический контроль выполнен в соответствии с ГОСТ 7512-82. Оценка качества — по ГОСТ 23055-78, 4-й класс сварных соединений (ППР, лист 19; КМ, лист 1.4, п. 8.8). Квалификация дефектоскопистов — не ниже 4-го разряда; расшифровка радиограмм — специалистом не ниже II уровня.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Объём радиографического контроля (ГОСТ 31385-2023, табл. 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9946"/>
        <w:gridCol w:w="3490"/>
      </w:tblGrid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99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Контролируемое соединение</w:t>
            </w:r>
          </w:p>
        </w:tc>
        <w:tc>
          <w:tcPr>
            <w:tcW w:type="dxa" w:w="34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 РК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Днище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Швы днища на расстоянии 250 мм от наружной кромки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Вертикальные швы 1-го пояса на высоту 240 мм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Монтажные стыки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Стенка</w:t>
            </w:r>
          </w:p>
        </w:tc>
        <w:tc>
          <w:tcPr>
            <w:tcW w:type="dxa" w:w="99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Шов между воротником патрубка (люка) и 1-м поясом стенки</w:t>
            </w:r>
          </w:p>
        </w:tc>
        <w:tc>
          <w:tcPr>
            <w:tcW w:type="dxa" w:w="349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Все радиальные швы кольцевых окраек днища контролируются в зоне примыкания нижнего пояса стенки (один снимок на радиальный шов). При уровне дефектности в сварном соединении более 10 % объём контроля таких швов удваивается.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Реестр снимков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44"/>
        <w:gridCol w:w="2397"/>
        <w:gridCol w:w="1405"/>
        <w:gridCol w:w="1157"/>
        <w:gridCol w:w="1240"/>
        <w:gridCol w:w="1488"/>
        <w:gridCol w:w="1405"/>
        <w:gridCol w:w="3306"/>
        <w:gridCol w:w="1570"/>
        <w:gridCol w:w="992"/>
      </w:tblGrid>
      <w:t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п/п</w:t>
            </w:r>
          </w:p>
        </w:tc>
        <w:tc>
          <w:tcPr>
            <w:tcW w:type="dxa" w:w="23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сварного соединения (участка)</w:t>
            </w:r>
          </w:p>
        </w:tc>
        <w:tc>
          <w:tcPr>
            <w:tcW w:type="dxa" w:w="14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Клеймо сварщика</w:t>
            </w:r>
          </w:p>
        </w:tc>
        <w:tc>
          <w:tcPr>
            <w:tcW w:type="dxa" w:w="11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Толщина, мм</w:t>
            </w:r>
          </w:p>
        </w:tc>
        <w:tc>
          <w:tcPr>
            <w:tcW w:type="dxa" w:w="124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№ снимка</w:t>
            </w:r>
          </w:p>
        </w:tc>
        <w:tc>
          <w:tcPr>
            <w:tcW w:type="dxa" w:w="1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Размер снимка, мм</w:t>
            </w:r>
          </w:p>
        </w:tc>
        <w:tc>
          <w:tcPr>
            <w:tcW w:type="dxa" w:w="140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Чувствительность, мм</w:t>
            </w:r>
          </w:p>
        </w:tc>
        <w:tc>
          <w:tcPr>
            <w:tcW w:type="dxa" w:w="33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Описание дефектов (по ГОСТ 7512-82)</w:t>
            </w:r>
          </w:p>
        </w:tc>
        <w:tc>
          <w:tcPr>
            <w:tcW w:type="dxa" w:w="157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Класс по ГОСТ 23055-78</w:t>
            </w:r>
          </w:p>
        </w:tc>
        <w:tc>
          <w:tcPr>
            <w:tcW w:type="dxa" w:w="99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Оценка</w:t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7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8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9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10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12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13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14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  <w:tr>
        <w:trPr>
          <w:trHeight w:val="454" w:hRule="atLeast"/>
        </w:trPr>
        <w:tc>
          <w:tcPr>
            <w:tcW w:type="dxa" w:w="74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5"/>
              </w:rPr>
              <w:t>15</w:t>
            </w:r>
          </w:p>
        </w:tc>
        <w:tc>
          <w:tcPr>
            <w:tcW w:type="dxa" w:w="23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1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24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40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330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157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type="dxa" w:w="99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5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Times New Roman" w:hAnsi="Times New Roman" w:eastAsia="Times New Roman"/>
          <w:b w:val="0"/>
          <w:i/>
          <w:caps w:val="0"/>
          <w:sz w:val="18"/>
          <w:u w:val="none"/>
        </w:rPr>
        <w:t>Требуемая чувствительность (ППР, лист 17): при толщине 5–9 мм — 0,3 мм; 9–12 мм — 0,4 мм; 12–20 мм — 0,5 мм.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Заключение: сварные соединения по результатам радиографического контроля соответствуют / не соответствуют 4-му классу по ГОСТ 23055-78 и требованиям СП 70.13330.2012. Трещины всех видов и размеров не допускаются.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Дефектоскопист (разряд,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Специалист, выполнивший расшифровку (уровень, № удостоверения):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лаборатории неразрушающего контроля (№ свидетельства об аттестации):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