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ЗАКЛЮЧЕНИЕ (РЕЕСТР)</w:t>
        <w:br/>
        <w:t>радиографического контроля сварных соединений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35"/>
        <w:gridCol w:w="10469"/>
      </w:tblGrid>
      <w:tr>
        <w:tc>
          <w:tcPr>
            <w:tcW w:type="dxa" w:w="52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1046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2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Радиографический контроль выполнен в соответствии с ГОСТ 7512-82. Оценка качества — по ГОСТ 23055-78, 4-й класс сварных соединений (ППР, лист 19; КМ, лист 1.4, п. 8.8). Квалификация дефектоскопистов — не ниже 4-го разряда; расшифровка радиограмм — специалистом не ниже II уровня.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Объём радиографического контроля (ГОСТ 31385-2023, табл. 13)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9946"/>
        <w:gridCol w:w="3490"/>
      </w:tblGrid>
      <w:tr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Зона контроля</w:t>
            </w:r>
          </w:p>
        </w:tc>
        <w:tc>
          <w:tcPr>
            <w:tcW w:type="dxa" w:w="994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Контролируемое соединение</w:t>
            </w:r>
          </w:p>
        </w:tc>
        <w:tc>
          <w:tcPr>
            <w:tcW w:type="dxa" w:w="34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Объём РК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Днище</w:t>
            </w:r>
          </w:p>
        </w:tc>
        <w:tc>
          <w:tcPr>
            <w:tcW w:type="dxa" w:w="99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Швы днища на расстоянии 250 мм от наружной кромки</w:t>
            </w:r>
          </w:p>
        </w:tc>
        <w:tc>
          <w:tcPr>
            <w:tcW w:type="dxa" w:w="34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100 %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Стенка</w:t>
            </w:r>
          </w:p>
        </w:tc>
        <w:tc>
          <w:tcPr>
            <w:tcW w:type="dxa" w:w="99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Вертикальные швы 1-го пояса на высоту 240 мм</w:t>
            </w:r>
          </w:p>
        </w:tc>
        <w:tc>
          <w:tcPr>
            <w:tcW w:type="dxa" w:w="34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100 %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Стенка</w:t>
            </w:r>
          </w:p>
        </w:tc>
        <w:tc>
          <w:tcPr>
            <w:tcW w:type="dxa" w:w="99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Монтажные стыки</w:t>
            </w:r>
          </w:p>
        </w:tc>
        <w:tc>
          <w:tcPr>
            <w:tcW w:type="dxa" w:w="34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100 %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Стенка</w:t>
            </w:r>
          </w:p>
        </w:tc>
        <w:tc>
          <w:tcPr>
            <w:tcW w:type="dxa" w:w="99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Шов между воротником патрубка (люка) и 1-м поясом стенки</w:t>
            </w:r>
          </w:p>
        </w:tc>
        <w:tc>
          <w:tcPr>
            <w:tcW w:type="dxa" w:w="34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100 %</w:t>
            </w:r>
          </w:p>
        </w:tc>
      </w:tr>
    </w:tbl>
    <w:p>
      <w:pPr>
        <w:spacing w:before="0" w:after="120"/>
        <w:jc w:val="both"/>
      </w:pPr>
    </w:p>
    <w:p>
      <w:pPr>
        <w:spacing w:before="0" w:after="120"/>
        <w:ind w:firstLine="283"/>
        <w:jc w:val="both"/>
      </w:pPr>
      <w:r>
        <w:rPr>
          <w:rFonts w:ascii="Times New Roman" w:hAnsi="Times New Roman" w:eastAsia="Times New Roman"/>
          <w:b w:val="0"/>
          <w:i/>
          <w:caps w:val="0"/>
          <w:sz w:val="18"/>
          <w:u w:val="none"/>
        </w:rPr>
        <w:t>Все радиальные швы кольцевых окраек днища контролируются в зоне примыкания нижнего пояса стенки (один снимок на радиальный шов). При уровне дефектности в сварном соединении более 10 % объём контроля таких швов удваивается.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Реестр снимков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44"/>
        <w:gridCol w:w="2397"/>
        <w:gridCol w:w="1405"/>
        <w:gridCol w:w="1157"/>
        <w:gridCol w:w="1240"/>
        <w:gridCol w:w="1488"/>
        <w:gridCol w:w="1405"/>
        <w:gridCol w:w="3306"/>
        <w:gridCol w:w="1570"/>
        <w:gridCol w:w="992"/>
      </w:tblGrid>
      <w:t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№ п/п</w:t>
            </w:r>
          </w:p>
        </w:tc>
        <w:tc>
          <w:tcPr>
            <w:tcW w:type="dxa" w:w="2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№ сварного соединения (участка)</w:t>
            </w:r>
          </w:p>
        </w:tc>
        <w:tc>
          <w:tcPr>
            <w:tcW w:type="dxa" w:w="14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Клеймо сварщика</w:t>
            </w:r>
          </w:p>
        </w:tc>
        <w:tc>
          <w:tcPr>
            <w:tcW w:type="dxa" w:w="11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Толщина, мм</w:t>
            </w:r>
          </w:p>
        </w:tc>
        <w:tc>
          <w:tcPr>
            <w:tcW w:type="dxa" w:w="12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№ снимка</w:t>
            </w:r>
          </w:p>
        </w:tc>
        <w:tc>
          <w:tcPr>
            <w:tcW w:type="dxa" w:w="148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Размер снимка, мм</w:t>
            </w:r>
          </w:p>
        </w:tc>
        <w:tc>
          <w:tcPr>
            <w:tcW w:type="dxa" w:w="14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Чувствительность, мм</w:t>
            </w:r>
          </w:p>
        </w:tc>
        <w:tc>
          <w:tcPr>
            <w:tcW w:type="dxa" w:w="33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Описание дефектов (по ГОСТ 7512-82)</w:t>
            </w:r>
          </w:p>
        </w:tc>
        <w:tc>
          <w:tcPr>
            <w:tcW w:type="dxa" w:w="157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Класс по ГОСТ 23055-78</w:t>
            </w:r>
          </w:p>
        </w:tc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Оценка</w:t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2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3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4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5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6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7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9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10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11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12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13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14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15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120"/>
        <w:jc w:val="both"/>
      </w:pPr>
      <w:r>
        <w:rPr>
          <w:rFonts w:ascii="Times New Roman" w:hAnsi="Times New Roman" w:eastAsia="Times New Roman"/>
          <w:b w:val="0"/>
          <w:i/>
          <w:caps w:val="0"/>
          <w:sz w:val="18"/>
          <w:u w:val="none"/>
        </w:rPr>
        <w:t>Требуемая чувствительность (ППР, лист 17): при толщине 5–9 мм — 0,3 мм; 9–12 мм — 0,4 мм; 12–20 мм — 0,5 мм.</w:t>
      </w:r>
    </w:p>
    <w:p>
      <w:pPr>
        <w:spacing w:before="0" w:after="20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3. Заключение: сварные соединения по результатам радиографического контроля соответствуют / не соответствуют 4-му классу по ГОСТ 23055-78 и требованиям СП 70.13330.2012. Трещины всех видов и размеров не допускаются.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Дефектоскопист (разряд, № удостоверения):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Специалист, выполнивший расшифровку (уровень, № удостоверения):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Руководитель лаборатории неразрушающего контроля (№ свидетельства об аттестации):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строительный контроль: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6838" w:h="11906" w:orient="landscape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